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27D1ECE" w14:textId="77777777" w:rsidR="00364078" w:rsidRDefault="00364078" w:rsidP="00BF49F4">
      <w:pPr>
        <w:pBdr>
          <w:top w:val="single" w:sz="18" w:space="4" w:color="auto" w:shadow="1"/>
          <w:left w:val="single" w:sz="18" w:space="1" w:color="auto" w:shadow="1"/>
          <w:bottom w:val="single" w:sz="18" w:space="4" w:color="auto" w:shadow="1"/>
          <w:right w:val="single" w:sz="18" w:space="4" w:color="auto" w:shadow="1"/>
        </w:pBdr>
        <w:jc w:val="center"/>
        <w:rPr>
          <w:rFonts w:asciiTheme="minorHAnsi" w:hAnsiTheme="minorHAnsi" w:cstheme="minorHAnsi"/>
          <w:b/>
          <w:sz w:val="32"/>
        </w:rPr>
      </w:pPr>
    </w:p>
    <w:p w14:paraId="376E6190" w14:textId="77777777" w:rsidR="00364078" w:rsidRDefault="00364078">
      <w:pPr>
        <w:rPr>
          <w:rFonts w:asciiTheme="minorHAnsi" w:hAnsiTheme="minorHAnsi" w:cstheme="minorHAnsi"/>
          <w:b/>
          <w:sz w:val="32"/>
        </w:rPr>
      </w:pPr>
      <w:r>
        <w:rPr>
          <w:rFonts w:asciiTheme="minorHAnsi" w:hAnsiTheme="minorHAnsi" w:cstheme="minorHAnsi"/>
          <w:b/>
          <w:sz w:val="32"/>
        </w:rPr>
        <w:br w:type="page"/>
      </w:r>
    </w:p>
    <w:p w14:paraId="209DFF4A" w14:textId="65137B4F" w:rsidR="00351129" w:rsidRPr="00405996" w:rsidRDefault="00351129" w:rsidP="00BF49F4">
      <w:pPr>
        <w:pBdr>
          <w:top w:val="single" w:sz="18" w:space="4" w:color="auto" w:shadow="1"/>
          <w:left w:val="single" w:sz="18" w:space="1" w:color="auto" w:shadow="1"/>
          <w:bottom w:val="single" w:sz="18" w:space="4" w:color="auto" w:shadow="1"/>
          <w:right w:val="single" w:sz="18" w:space="4" w:color="auto" w:shadow="1"/>
        </w:pBdr>
        <w:jc w:val="center"/>
        <w:rPr>
          <w:rFonts w:asciiTheme="minorHAnsi" w:hAnsiTheme="minorHAnsi" w:cstheme="minorHAnsi"/>
          <w:b/>
          <w:sz w:val="32"/>
        </w:rPr>
      </w:pPr>
      <w:r w:rsidRPr="00405996">
        <w:rPr>
          <w:rFonts w:asciiTheme="minorHAnsi" w:hAnsiTheme="minorHAnsi" w:cstheme="minorHAnsi"/>
          <w:b/>
          <w:sz w:val="32"/>
        </w:rPr>
        <w:lastRenderedPageBreak/>
        <w:t>CENTRE HOSPITALIER UNIVERSITAIRE DE BREST</w:t>
      </w:r>
    </w:p>
    <w:p w14:paraId="68579020" w14:textId="77777777" w:rsidR="00351129" w:rsidRPr="00405996" w:rsidRDefault="00351129" w:rsidP="00BF49F4">
      <w:pPr>
        <w:pBdr>
          <w:top w:val="single" w:sz="18" w:space="4" w:color="auto" w:shadow="1"/>
          <w:left w:val="single" w:sz="18" w:space="1" w:color="auto" w:shadow="1"/>
          <w:bottom w:val="single" w:sz="18" w:space="4" w:color="auto" w:shadow="1"/>
          <w:right w:val="single" w:sz="18" w:space="4" w:color="auto" w:shadow="1"/>
        </w:pBdr>
        <w:jc w:val="center"/>
        <w:rPr>
          <w:rFonts w:asciiTheme="minorHAnsi" w:hAnsiTheme="minorHAnsi" w:cstheme="minorHAnsi"/>
          <w:b/>
          <w:sz w:val="32"/>
        </w:rPr>
      </w:pPr>
      <w:r w:rsidRPr="00405996">
        <w:rPr>
          <w:rFonts w:asciiTheme="minorHAnsi" w:hAnsiTheme="minorHAnsi" w:cstheme="minorHAnsi"/>
          <w:b/>
          <w:sz w:val="32"/>
        </w:rPr>
        <w:t>Hôpital de MORVAN</w:t>
      </w:r>
    </w:p>
    <w:p w14:paraId="0240F817" w14:textId="77777777" w:rsidR="00351129" w:rsidRPr="00405996" w:rsidRDefault="00351129" w:rsidP="00BF49F4">
      <w:pPr>
        <w:pBdr>
          <w:top w:val="single" w:sz="18" w:space="4" w:color="auto" w:shadow="1"/>
          <w:left w:val="single" w:sz="18" w:space="1" w:color="auto" w:shadow="1"/>
          <w:bottom w:val="single" w:sz="18" w:space="4" w:color="auto" w:shadow="1"/>
          <w:right w:val="single" w:sz="18" w:space="4" w:color="auto" w:shadow="1"/>
        </w:pBdr>
        <w:jc w:val="center"/>
        <w:rPr>
          <w:rFonts w:asciiTheme="minorHAnsi" w:hAnsiTheme="minorHAnsi" w:cstheme="minorHAnsi"/>
          <w:b/>
          <w:sz w:val="32"/>
        </w:rPr>
      </w:pPr>
    </w:p>
    <w:p w14:paraId="117A4361" w14:textId="77777777" w:rsidR="00351129" w:rsidRPr="00405996" w:rsidRDefault="00351129" w:rsidP="00BF49F4">
      <w:pPr>
        <w:pBdr>
          <w:top w:val="single" w:sz="18" w:space="4" w:color="auto" w:shadow="1"/>
          <w:left w:val="single" w:sz="18" w:space="1" w:color="auto" w:shadow="1"/>
          <w:bottom w:val="single" w:sz="18" w:space="4" w:color="auto" w:shadow="1"/>
          <w:right w:val="single" w:sz="18" w:space="4" w:color="auto" w:shadow="1"/>
        </w:pBdr>
        <w:jc w:val="center"/>
        <w:rPr>
          <w:rFonts w:asciiTheme="minorHAnsi" w:hAnsiTheme="minorHAnsi" w:cstheme="minorHAnsi"/>
          <w:b/>
          <w:sz w:val="32"/>
        </w:rPr>
      </w:pPr>
      <w:r w:rsidRPr="00405996">
        <w:rPr>
          <w:rFonts w:asciiTheme="minorHAnsi" w:hAnsiTheme="minorHAnsi" w:cstheme="minorHAnsi"/>
          <w:b/>
          <w:sz w:val="32"/>
        </w:rPr>
        <w:t>SERVICE TECHNIQUE ELECTRICITE</w:t>
      </w:r>
    </w:p>
    <w:p w14:paraId="1A779C7C" w14:textId="77777777" w:rsidR="00351129" w:rsidRPr="00405996" w:rsidRDefault="00351129" w:rsidP="00351129">
      <w:pPr>
        <w:jc w:val="center"/>
        <w:rPr>
          <w:rFonts w:asciiTheme="minorHAnsi" w:hAnsiTheme="minorHAnsi" w:cstheme="minorHAnsi"/>
          <w:b/>
          <w:sz w:val="32"/>
        </w:rPr>
      </w:pPr>
    </w:p>
    <w:p w14:paraId="79BB0D05" w14:textId="77777777" w:rsidR="00351129" w:rsidRPr="00405996" w:rsidRDefault="00351129" w:rsidP="00351129">
      <w:pPr>
        <w:jc w:val="center"/>
        <w:rPr>
          <w:rFonts w:asciiTheme="minorHAnsi" w:hAnsiTheme="minorHAnsi" w:cstheme="minorHAnsi"/>
          <w:b/>
          <w:sz w:val="32"/>
        </w:rPr>
      </w:pPr>
    </w:p>
    <w:p w14:paraId="17EF8011" w14:textId="77777777" w:rsidR="00351129" w:rsidRPr="00405996" w:rsidRDefault="00351129" w:rsidP="00351129">
      <w:pPr>
        <w:jc w:val="center"/>
        <w:rPr>
          <w:rFonts w:asciiTheme="minorHAnsi" w:hAnsiTheme="minorHAnsi" w:cstheme="minorHAnsi"/>
          <w:b/>
          <w:sz w:val="32"/>
        </w:rPr>
      </w:pPr>
    </w:p>
    <w:p w14:paraId="5A10BA68" w14:textId="77777777" w:rsidR="00351129" w:rsidRPr="00405996" w:rsidRDefault="00351129" w:rsidP="00351129">
      <w:pPr>
        <w:jc w:val="center"/>
        <w:rPr>
          <w:rFonts w:asciiTheme="minorHAnsi" w:hAnsiTheme="minorHAnsi" w:cstheme="minorHAnsi"/>
          <w:b/>
          <w:sz w:val="32"/>
        </w:rPr>
      </w:pPr>
    </w:p>
    <w:p w14:paraId="4ECC0464" w14:textId="77777777" w:rsidR="00351129" w:rsidRPr="00405996" w:rsidRDefault="00351129" w:rsidP="00351129">
      <w:pPr>
        <w:jc w:val="center"/>
        <w:rPr>
          <w:rFonts w:asciiTheme="minorHAnsi" w:hAnsiTheme="minorHAnsi" w:cstheme="minorHAnsi"/>
          <w:b/>
          <w:sz w:val="32"/>
        </w:rPr>
      </w:pPr>
    </w:p>
    <w:p w14:paraId="03D15DA7" w14:textId="77777777" w:rsidR="00351129" w:rsidRPr="00405996" w:rsidRDefault="00351129" w:rsidP="00351129">
      <w:pPr>
        <w:jc w:val="center"/>
        <w:rPr>
          <w:rFonts w:asciiTheme="minorHAnsi" w:hAnsiTheme="minorHAnsi" w:cstheme="minorHAnsi"/>
          <w:b/>
          <w:sz w:val="32"/>
        </w:rPr>
      </w:pPr>
    </w:p>
    <w:p w14:paraId="120283AC" w14:textId="77777777" w:rsidR="00351129" w:rsidRPr="00405996" w:rsidRDefault="00351129" w:rsidP="00351129">
      <w:pPr>
        <w:jc w:val="center"/>
        <w:rPr>
          <w:rFonts w:asciiTheme="minorHAnsi" w:hAnsiTheme="minorHAnsi" w:cstheme="minorHAnsi"/>
          <w:b/>
          <w:sz w:val="52"/>
        </w:rPr>
      </w:pPr>
      <w:r w:rsidRPr="00405996">
        <w:rPr>
          <w:rFonts w:asciiTheme="minorHAnsi" w:hAnsiTheme="minorHAnsi" w:cstheme="minorHAnsi"/>
          <w:b/>
          <w:sz w:val="52"/>
        </w:rPr>
        <w:t>EXPLOITATION</w:t>
      </w:r>
    </w:p>
    <w:p w14:paraId="05821336" w14:textId="77777777" w:rsidR="00351129" w:rsidRPr="00405996" w:rsidRDefault="00351129" w:rsidP="00351129">
      <w:pPr>
        <w:jc w:val="center"/>
        <w:rPr>
          <w:rFonts w:asciiTheme="minorHAnsi" w:hAnsiTheme="minorHAnsi" w:cstheme="minorHAnsi"/>
          <w:b/>
          <w:sz w:val="52"/>
        </w:rPr>
      </w:pPr>
    </w:p>
    <w:p w14:paraId="6A27BB28" w14:textId="77777777" w:rsidR="00351129" w:rsidRPr="00405996" w:rsidRDefault="00351129" w:rsidP="00351129">
      <w:pPr>
        <w:jc w:val="center"/>
        <w:rPr>
          <w:rFonts w:asciiTheme="minorHAnsi" w:hAnsiTheme="minorHAnsi" w:cstheme="minorHAnsi"/>
          <w:b/>
          <w:sz w:val="52"/>
        </w:rPr>
      </w:pPr>
      <w:r w:rsidRPr="00405996">
        <w:rPr>
          <w:rFonts w:asciiTheme="minorHAnsi" w:hAnsiTheme="minorHAnsi" w:cstheme="minorHAnsi"/>
          <w:b/>
          <w:sz w:val="52"/>
        </w:rPr>
        <w:t xml:space="preserve">DE L’INSTALLATION </w:t>
      </w:r>
    </w:p>
    <w:p w14:paraId="1143E4BF" w14:textId="77777777" w:rsidR="00351129" w:rsidRPr="00405996" w:rsidRDefault="00351129" w:rsidP="00351129">
      <w:pPr>
        <w:jc w:val="center"/>
        <w:rPr>
          <w:rFonts w:asciiTheme="minorHAnsi" w:hAnsiTheme="minorHAnsi" w:cstheme="minorHAnsi"/>
          <w:b/>
          <w:sz w:val="52"/>
        </w:rPr>
      </w:pPr>
    </w:p>
    <w:p w14:paraId="74AB267C" w14:textId="77777777" w:rsidR="00351129" w:rsidRPr="00405996" w:rsidRDefault="00351129" w:rsidP="00351129">
      <w:pPr>
        <w:jc w:val="center"/>
        <w:rPr>
          <w:rFonts w:asciiTheme="minorHAnsi" w:hAnsiTheme="minorHAnsi" w:cstheme="minorHAnsi"/>
          <w:b/>
          <w:sz w:val="52"/>
        </w:rPr>
      </w:pPr>
      <w:r w:rsidRPr="00405996">
        <w:rPr>
          <w:rFonts w:asciiTheme="minorHAnsi" w:hAnsiTheme="minorHAnsi" w:cstheme="minorHAnsi"/>
          <w:b/>
          <w:sz w:val="52"/>
        </w:rPr>
        <w:t>ELECTRIQUE</w:t>
      </w:r>
    </w:p>
    <w:p w14:paraId="64F05E9A" w14:textId="77777777" w:rsidR="00351129" w:rsidRPr="00405996" w:rsidRDefault="00351129" w:rsidP="00351129">
      <w:pPr>
        <w:jc w:val="center"/>
        <w:rPr>
          <w:rFonts w:asciiTheme="minorHAnsi" w:hAnsiTheme="minorHAnsi" w:cstheme="minorHAnsi"/>
          <w:b/>
          <w:sz w:val="52"/>
        </w:rPr>
      </w:pPr>
    </w:p>
    <w:p w14:paraId="746A2803" w14:textId="77777777" w:rsidR="00351129" w:rsidRPr="00405996" w:rsidRDefault="00351129" w:rsidP="00351129">
      <w:pPr>
        <w:jc w:val="center"/>
        <w:rPr>
          <w:rFonts w:asciiTheme="minorHAnsi" w:hAnsiTheme="minorHAnsi" w:cstheme="minorHAnsi"/>
          <w:b/>
          <w:sz w:val="40"/>
        </w:rPr>
      </w:pPr>
      <w:r w:rsidRPr="00405996">
        <w:rPr>
          <w:rFonts w:asciiTheme="minorHAnsi" w:hAnsiTheme="minorHAnsi" w:cstheme="minorHAnsi"/>
          <w:b/>
          <w:sz w:val="52"/>
        </w:rPr>
        <w:t>HTA/BTA</w:t>
      </w:r>
    </w:p>
    <w:p w14:paraId="278DF4C6" w14:textId="77777777" w:rsidR="00351129" w:rsidRPr="00405996" w:rsidRDefault="00351129" w:rsidP="00351129">
      <w:pPr>
        <w:jc w:val="center"/>
        <w:rPr>
          <w:rFonts w:asciiTheme="minorHAnsi" w:hAnsiTheme="minorHAnsi" w:cstheme="minorHAnsi"/>
          <w:b/>
          <w:sz w:val="32"/>
        </w:rPr>
      </w:pPr>
    </w:p>
    <w:p w14:paraId="0BF4292C" w14:textId="77777777" w:rsidR="00415DCF" w:rsidRPr="00494594" w:rsidRDefault="00415DCF">
      <w:pPr>
        <w:rPr>
          <w:rFonts w:ascii="Arial" w:hAnsi="Arial" w:cs="Arial"/>
          <w:b/>
          <w:sz w:val="22"/>
          <w:szCs w:val="22"/>
        </w:rPr>
      </w:pPr>
      <w:r w:rsidRPr="00494594">
        <w:rPr>
          <w:rFonts w:ascii="Arial" w:hAnsi="Arial" w:cs="Arial"/>
          <w:b/>
          <w:sz w:val="22"/>
          <w:szCs w:val="22"/>
        </w:rPr>
        <w:br w:type="page"/>
      </w:r>
    </w:p>
    <w:sdt>
      <w:sdtPr>
        <w:rPr>
          <w:rFonts w:ascii="Arial" w:eastAsia="Times New Roman" w:hAnsi="Arial" w:cs="Arial"/>
          <w:b w:val="0"/>
          <w:bCs w:val="0"/>
          <w:color w:val="auto"/>
          <w:sz w:val="22"/>
          <w:szCs w:val="22"/>
          <w:lang w:val="fr-CA" w:eastAsia="fr-FR"/>
        </w:rPr>
        <w:id w:val="10704462"/>
        <w:docPartObj>
          <w:docPartGallery w:val="Table of Contents"/>
          <w:docPartUnique/>
        </w:docPartObj>
      </w:sdtPr>
      <w:sdtContent>
        <w:p w14:paraId="1BD5063C" w14:textId="22FE224B" w:rsidR="00042D2E" w:rsidRDefault="00042D2E" w:rsidP="00042D2E">
          <w:pPr>
            <w:pStyle w:val="En-ttedetabledesmatires"/>
          </w:pPr>
        </w:p>
        <w:p w14:paraId="29902A3F" w14:textId="261A687D" w:rsidR="00691583" w:rsidRPr="00494594" w:rsidRDefault="00205EFE">
          <w:pPr>
            <w:rPr>
              <w:rFonts w:ascii="Arial" w:hAnsi="Arial" w:cs="Arial"/>
              <w:sz w:val="22"/>
              <w:szCs w:val="22"/>
              <w:lang w:val="fr-FR"/>
            </w:rPr>
          </w:pPr>
        </w:p>
      </w:sdtContent>
    </w:sdt>
    <w:p w14:paraId="789CDFC5" w14:textId="2D29146C" w:rsidR="00FF2E62" w:rsidRPr="0031605C" w:rsidRDefault="00FF2E62">
      <w:pPr>
        <w:rPr>
          <w:rFonts w:ascii="Arial" w:eastAsiaTheme="majorEastAsia" w:hAnsi="Arial" w:cs="Arial"/>
          <w:color w:val="17365D" w:themeColor="text2" w:themeShade="BF"/>
          <w:spacing w:val="5"/>
          <w:kern w:val="28"/>
          <w:sz w:val="22"/>
          <w:szCs w:val="22"/>
        </w:rPr>
      </w:pPr>
    </w:p>
    <w:p w14:paraId="1B506DCC" w14:textId="77777777" w:rsidR="00FF2E62" w:rsidRDefault="00FF2E62" w:rsidP="003F34A8">
      <w:pPr>
        <w:rPr>
          <w:noProof/>
        </w:rPr>
      </w:pPr>
    </w:p>
    <w:p w14:paraId="7790D8F6" w14:textId="77777777" w:rsidR="00FF2E62" w:rsidRDefault="00FF2E62" w:rsidP="003F34A8">
      <w:pPr>
        <w:rPr>
          <w:noProof/>
        </w:rPr>
      </w:pPr>
    </w:p>
    <w:p w14:paraId="0AE05BDE" w14:textId="77777777" w:rsidR="00FF2E62" w:rsidRDefault="00FF2E62" w:rsidP="003F34A8">
      <w:pPr>
        <w:rPr>
          <w:noProof/>
        </w:rPr>
      </w:pPr>
    </w:p>
    <w:p w14:paraId="5C3108EC" w14:textId="77777777" w:rsidR="00FF2E62" w:rsidRDefault="00FF2E62" w:rsidP="003F34A8">
      <w:pPr>
        <w:rPr>
          <w:noProof/>
        </w:rPr>
      </w:pPr>
    </w:p>
    <w:p w14:paraId="17FDF880" w14:textId="402A392C" w:rsidR="002805D1" w:rsidRPr="00494594" w:rsidRDefault="00FF2E62" w:rsidP="003F34A8">
      <w:pPr>
        <w:rPr>
          <w:rFonts w:ascii="Arial" w:hAnsi="Arial" w:cs="Arial"/>
          <w:sz w:val="24"/>
        </w:rPr>
      </w:pPr>
      <w:r>
        <w:rPr>
          <w:noProof/>
          <w:lang w:val="fr-FR"/>
        </w:rPr>
        <w:drawing>
          <wp:inline distT="0" distB="0" distL="0" distR="0" wp14:anchorId="2EE02806" wp14:editId="377F6EBF">
            <wp:extent cx="6468745" cy="4913194"/>
            <wp:effectExtent l="0" t="0" r="8255" b="1905"/>
            <wp:docPr id="195" name="Imag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477519" cy="4919858"/>
                    </a:xfrm>
                    <a:prstGeom prst="rect">
                      <a:avLst/>
                    </a:prstGeom>
                  </pic:spPr>
                </pic:pic>
              </a:graphicData>
            </a:graphic>
          </wp:inline>
        </w:drawing>
      </w:r>
      <w:r w:rsidR="002805D1" w:rsidRPr="00494594">
        <w:rPr>
          <w:rFonts w:ascii="Arial" w:hAnsi="Arial" w:cs="Arial"/>
          <w:sz w:val="24"/>
        </w:rPr>
        <w:br w:type="page"/>
      </w:r>
    </w:p>
    <w:p w14:paraId="053315C7" w14:textId="77777777" w:rsidR="00BF49F4" w:rsidRPr="0038378E" w:rsidRDefault="00BF49F4" w:rsidP="00691583">
      <w:pPr>
        <w:pStyle w:val="Titre"/>
        <w:jc w:val="center"/>
        <w:rPr>
          <w:rFonts w:ascii="Arial" w:hAnsi="Arial" w:cs="Arial"/>
          <w:sz w:val="28"/>
          <w:szCs w:val="28"/>
        </w:rPr>
      </w:pPr>
      <w:r w:rsidRPr="0038378E">
        <w:rPr>
          <w:rFonts w:ascii="Arial" w:hAnsi="Arial" w:cs="Arial"/>
          <w:sz w:val="28"/>
          <w:szCs w:val="28"/>
        </w:rPr>
        <w:lastRenderedPageBreak/>
        <w:t xml:space="preserve">RESEAU HTA </w:t>
      </w:r>
      <w:r w:rsidR="00DC056D" w:rsidRPr="0038378E">
        <w:rPr>
          <w:rFonts w:ascii="Arial" w:hAnsi="Arial" w:cs="Arial"/>
          <w:sz w:val="28"/>
          <w:szCs w:val="28"/>
        </w:rPr>
        <w:t>20</w:t>
      </w:r>
      <w:r w:rsidRPr="0038378E">
        <w:rPr>
          <w:rFonts w:ascii="Arial" w:hAnsi="Arial" w:cs="Arial"/>
          <w:sz w:val="28"/>
          <w:szCs w:val="28"/>
        </w:rPr>
        <w:t xml:space="preserve"> kV</w:t>
      </w:r>
    </w:p>
    <w:p w14:paraId="13D72D84" w14:textId="1E1F209C" w:rsidR="00530559" w:rsidRPr="00494594" w:rsidRDefault="00530559" w:rsidP="00BF49F4">
      <w:pPr>
        <w:pStyle w:val="Titre1"/>
        <w:rPr>
          <w:rFonts w:ascii="Arial" w:hAnsi="Arial" w:cs="Arial"/>
          <w:sz w:val="22"/>
          <w:szCs w:val="22"/>
        </w:rPr>
      </w:pPr>
      <w:bookmarkStart w:id="0" w:name="_Toc72224315"/>
      <w:r w:rsidRPr="0038378E">
        <w:rPr>
          <w:rFonts w:ascii="Arial" w:hAnsi="Arial" w:cs="Arial"/>
        </w:rPr>
        <w:t>1. G</w:t>
      </w:r>
      <w:bookmarkEnd w:id="0"/>
      <w:r w:rsidR="0038378E">
        <w:rPr>
          <w:rFonts w:ascii="Arial" w:hAnsi="Arial" w:cs="Arial"/>
        </w:rPr>
        <w:t>énéralité</w:t>
      </w:r>
    </w:p>
    <w:p w14:paraId="40F9D999" w14:textId="77777777" w:rsidR="00EE24E0" w:rsidRPr="00494594" w:rsidRDefault="00EE24E0" w:rsidP="00530559">
      <w:pPr>
        <w:rPr>
          <w:rFonts w:ascii="Arial" w:hAnsi="Arial" w:cs="Arial"/>
          <w:sz w:val="22"/>
          <w:szCs w:val="22"/>
        </w:rPr>
      </w:pPr>
      <w:r w:rsidRPr="00494594">
        <w:rPr>
          <w:rFonts w:ascii="Arial" w:hAnsi="Arial" w:cs="Arial"/>
          <w:sz w:val="22"/>
          <w:szCs w:val="22"/>
        </w:rPr>
        <w:t>L’alimentation électrique du CHRU MORVAN est en 20</w:t>
      </w:r>
      <w:r w:rsidR="008E57A4" w:rsidRPr="00494594">
        <w:rPr>
          <w:rFonts w:ascii="Arial" w:hAnsi="Arial" w:cs="Arial"/>
          <w:sz w:val="22"/>
          <w:szCs w:val="22"/>
        </w:rPr>
        <w:t xml:space="preserve"> </w:t>
      </w:r>
      <w:r w:rsidRPr="00494594">
        <w:rPr>
          <w:rFonts w:ascii="Arial" w:hAnsi="Arial" w:cs="Arial"/>
          <w:sz w:val="22"/>
          <w:szCs w:val="22"/>
        </w:rPr>
        <w:t xml:space="preserve">000 volts à </w:t>
      </w:r>
      <w:r w:rsidRPr="00494594">
        <w:rPr>
          <w:rFonts w:ascii="Arial" w:hAnsi="Arial" w:cs="Arial"/>
          <w:b/>
          <w:sz w:val="22"/>
          <w:szCs w:val="22"/>
        </w:rPr>
        <w:t>coupures d’artère</w:t>
      </w:r>
      <w:r w:rsidRPr="00494594">
        <w:rPr>
          <w:rFonts w:ascii="Arial" w:hAnsi="Arial" w:cs="Arial"/>
          <w:sz w:val="22"/>
          <w:szCs w:val="22"/>
        </w:rPr>
        <w:t>.</w:t>
      </w:r>
    </w:p>
    <w:p w14:paraId="28DE17B3" w14:textId="391E52B5" w:rsidR="00530559" w:rsidRPr="00494594" w:rsidRDefault="00D2791E" w:rsidP="00530559">
      <w:pPr>
        <w:rPr>
          <w:rFonts w:ascii="Arial" w:hAnsi="Arial" w:cs="Arial"/>
          <w:sz w:val="22"/>
          <w:szCs w:val="22"/>
        </w:rPr>
      </w:pPr>
      <w:r w:rsidRPr="00494594">
        <w:rPr>
          <w:rFonts w:ascii="Arial" w:hAnsi="Arial" w:cs="Arial"/>
          <w:sz w:val="22"/>
          <w:szCs w:val="22"/>
        </w:rPr>
        <w:t>Le CHRU MORVAN a</w:t>
      </w:r>
      <w:r w:rsidR="00530559" w:rsidRPr="00494594">
        <w:rPr>
          <w:rFonts w:ascii="Arial" w:hAnsi="Arial" w:cs="Arial"/>
          <w:sz w:val="22"/>
          <w:szCs w:val="22"/>
        </w:rPr>
        <w:t xml:space="preserve"> un réseau HTA interne </w:t>
      </w:r>
      <w:r w:rsidR="008E57A4" w:rsidRPr="00494594">
        <w:rPr>
          <w:rFonts w:ascii="Arial" w:hAnsi="Arial" w:cs="Arial"/>
          <w:sz w:val="22"/>
          <w:szCs w:val="22"/>
        </w:rPr>
        <w:t xml:space="preserve">exploité </w:t>
      </w:r>
      <w:r w:rsidR="00530559" w:rsidRPr="00494594">
        <w:rPr>
          <w:rFonts w:ascii="Arial" w:hAnsi="Arial" w:cs="Arial"/>
          <w:sz w:val="22"/>
          <w:szCs w:val="22"/>
        </w:rPr>
        <w:t xml:space="preserve">en </w:t>
      </w:r>
      <w:r w:rsidR="00691583" w:rsidRPr="00494594">
        <w:rPr>
          <w:rFonts w:ascii="Arial" w:hAnsi="Arial" w:cs="Arial"/>
          <w:b/>
          <w:sz w:val="22"/>
          <w:szCs w:val="22"/>
        </w:rPr>
        <w:t>boucle ouverte</w:t>
      </w:r>
      <w:r w:rsidR="00691583" w:rsidRPr="00494594">
        <w:rPr>
          <w:rFonts w:ascii="Arial" w:hAnsi="Arial" w:cs="Arial"/>
          <w:sz w:val="22"/>
          <w:szCs w:val="22"/>
        </w:rPr>
        <w:t xml:space="preserve"> qui alimente les sept</w:t>
      </w:r>
      <w:r w:rsidR="00530559" w:rsidRPr="00494594">
        <w:rPr>
          <w:rFonts w:ascii="Arial" w:hAnsi="Arial" w:cs="Arial"/>
          <w:sz w:val="22"/>
          <w:szCs w:val="22"/>
        </w:rPr>
        <w:t xml:space="preserve"> postes</w:t>
      </w:r>
      <w:r w:rsidR="001F4A27">
        <w:rPr>
          <w:rFonts w:ascii="Arial" w:hAnsi="Arial" w:cs="Arial"/>
          <w:sz w:val="22"/>
          <w:szCs w:val="22"/>
        </w:rPr>
        <w:t xml:space="preserve"> de transformation électriques.</w:t>
      </w:r>
    </w:p>
    <w:p w14:paraId="6B3FEFBD" w14:textId="77777777" w:rsidR="00530559" w:rsidRDefault="00530559" w:rsidP="00530559">
      <w:pPr>
        <w:rPr>
          <w:rFonts w:ascii="Arial" w:hAnsi="Arial" w:cs="Arial"/>
          <w:sz w:val="22"/>
          <w:szCs w:val="22"/>
        </w:rPr>
      </w:pPr>
      <w:r w:rsidRPr="00494594">
        <w:rPr>
          <w:rFonts w:ascii="Arial" w:hAnsi="Arial" w:cs="Arial"/>
          <w:sz w:val="22"/>
          <w:szCs w:val="22"/>
        </w:rPr>
        <w:t>Les schémas des différents postes sont donnés en annexe.</w:t>
      </w:r>
    </w:p>
    <w:p w14:paraId="5B57A9F7" w14:textId="77777777" w:rsidR="001F4A27" w:rsidRPr="00494594" w:rsidRDefault="001F4A27" w:rsidP="00530559">
      <w:pPr>
        <w:rPr>
          <w:rFonts w:ascii="Arial" w:hAnsi="Arial" w:cs="Arial"/>
          <w:sz w:val="22"/>
          <w:szCs w:val="22"/>
        </w:rPr>
      </w:pPr>
    </w:p>
    <w:p w14:paraId="50FA6F62" w14:textId="77777777" w:rsidR="00530559" w:rsidRPr="0038378E" w:rsidRDefault="00530559" w:rsidP="0038378E">
      <w:pPr>
        <w:pStyle w:val="Titre2"/>
        <w:numPr>
          <w:ilvl w:val="1"/>
          <w:numId w:val="14"/>
        </w:numPr>
        <w:rPr>
          <w:rFonts w:ascii="Arial" w:hAnsi="Arial" w:cs="Arial"/>
        </w:rPr>
      </w:pPr>
      <w:bookmarkStart w:id="1" w:name="_Toc72224316"/>
      <w:r w:rsidRPr="0038378E">
        <w:rPr>
          <w:rFonts w:ascii="Arial" w:hAnsi="Arial" w:cs="Arial"/>
        </w:rPr>
        <w:t>Poste de livraison</w:t>
      </w:r>
      <w:bookmarkEnd w:id="1"/>
      <w:r w:rsidRPr="0038378E">
        <w:t xml:space="preserve"> </w:t>
      </w:r>
    </w:p>
    <w:p w14:paraId="328FF1A5" w14:textId="77777777" w:rsidR="00A84E82" w:rsidRPr="00494594" w:rsidRDefault="000B4EC3" w:rsidP="00A84E82">
      <w:pPr>
        <w:rPr>
          <w:rFonts w:ascii="Arial" w:hAnsi="Arial" w:cs="Arial"/>
          <w:sz w:val="18"/>
        </w:rPr>
      </w:pPr>
      <w:r w:rsidRPr="00494594">
        <w:rPr>
          <w:rFonts w:ascii="Arial" w:hAnsi="Arial" w:cs="Arial"/>
          <w:sz w:val="18"/>
        </w:rPr>
        <w:t>Créé en 2018.</w:t>
      </w:r>
    </w:p>
    <w:p w14:paraId="5736281F" w14:textId="77777777" w:rsidR="00A84E82" w:rsidRPr="00494594" w:rsidRDefault="00A84E82" w:rsidP="008E57A4">
      <w:pPr>
        <w:jc w:val="center"/>
        <w:rPr>
          <w:rFonts w:ascii="Arial" w:hAnsi="Arial" w:cs="Arial"/>
        </w:rPr>
      </w:pPr>
      <w:r w:rsidRPr="00494594">
        <w:rPr>
          <w:rFonts w:ascii="Arial" w:hAnsi="Arial" w:cs="Arial"/>
          <w:noProof/>
          <w:lang w:val="fr-FR"/>
        </w:rPr>
        <w:drawing>
          <wp:inline distT="0" distB="0" distL="0" distR="0" wp14:anchorId="44478D66" wp14:editId="0808651D">
            <wp:extent cx="5000625" cy="2428875"/>
            <wp:effectExtent l="0" t="0" r="9525" b="952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000625" cy="2428875"/>
                    </a:xfrm>
                    <a:prstGeom prst="rect">
                      <a:avLst/>
                    </a:prstGeom>
                  </pic:spPr>
                </pic:pic>
              </a:graphicData>
            </a:graphic>
          </wp:inline>
        </w:drawing>
      </w:r>
    </w:p>
    <w:p w14:paraId="53AE1DA7" w14:textId="77777777" w:rsidR="00335A5E" w:rsidRPr="00494594" w:rsidRDefault="00335A5E" w:rsidP="00530559">
      <w:pPr>
        <w:rPr>
          <w:rFonts w:ascii="Arial" w:hAnsi="Arial" w:cs="Arial"/>
          <w:noProof/>
          <w:lang w:val="fr-FR"/>
        </w:rPr>
      </w:pPr>
    </w:p>
    <w:p w14:paraId="59B47B30" w14:textId="77777777" w:rsidR="00530559" w:rsidRPr="00494594" w:rsidRDefault="00335A5E" w:rsidP="008E57A4">
      <w:pPr>
        <w:jc w:val="center"/>
        <w:rPr>
          <w:rFonts w:ascii="Arial" w:hAnsi="Arial" w:cs="Arial"/>
          <w:b/>
          <w:sz w:val="28"/>
        </w:rPr>
      </w:pPr>
      <w:r w:rsidRPr="00494594">
        <w:rPr>
          <w:rFonts w:ascii="Arial" w:hAnsi="Arial" w:cs="Arial"/>
          <w:noProof/>
          <w:lang w:val="fr-FR"/>
        </w:rPr>
        <w:drawing>
          <wp:inline distT="0" distB="0" distL="0" distR="0" wp14:anchorId="451BC1F5" wp14:editId="54ECA53A">
            <wp:extent cx="4305300" cy="2867025"/>
            <wp:effectExtent l="0" t="0" r="0"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305300" cy="2867025"/>
                    </a:xfrm>
                    <a:prstGeom prst="rect">
                      <a:avLst/>
                    </a:prstGeom>
                  </pic:spPr>
                </pic:pic>
              </a:graphicData>
            </a:graphic>
          </wp:inline>
        </w:drawing>
      </w:r>
    </w:p>
    <w:p w14:paraId="7BE6D360" w14:textId="77777777" w:rsidR="00335A5E" w:rsidRPr="00494594" w:rsidRDefault="00335A5E" w:rsidP="00530559">
      <w:pPr>
        <w:rPr>
          <w:rFonts w:ascii="Arial" w:hAnsi="Arial" w:cs="Arial"/>
          <w:b/>
          <w:sz w:val="28"/>
        </w:rPr>
      </w:pPr>
    </w:p>
    <w:p w14:paraId="6147FC24" w14:textId="77777777" w:rsidR="00335A5E" w:rsidRPr="00494594" w:rsidRDefault="00335A5E" w:rsidP="00C10382">
      <w:pPr>
        <w:jc w:val="center"/>
        <w:rPr>
          <w:rFonts w:ascii="Arial" w:hAnsi="Arial" w:cs="Arial"/>
          <w:b/>
          <w:sz w:val="28"/>
        </w:rPr>
      </w:pPr>
      <w:r w:rsidRPr="00494594">
        <w:rPr>
          <w:rFonts w:ascii="Arial" w:hAnsi="Arial" w:cs="Arial"/>
          <w:noProof/>
          <w:lang w:val="fr-FR"/>
        </w:rPr>
        <w:lastRenderedPageBreak/>
        <w:drawing>
          <wp:inline distT="0" distB="0" distL="0" distR="0" wp14:anchorId="158B7804" wp14:editId="2287F20B">
            <wp:extent cx="6491605" cy="3310890"/>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491605" cy="3310890"/>
                    </a:xfrm>
                    <a:prstGeom prst="rect">
                      <a:avLst/>
                    </a:prstGeom>
                  </pic:spPr>
                </pic:pic>
              </a:graphicData>
            </a:graphic>
          </wp:inline>
        </w:drawing>
      </w:r>
    </w:p>
    <w:p w14:paraId="21A0CB12" w14:textId="77777777" w:rsidR="006B4EA7" w:rsidRPr="00494594" w:rsidRDefault="006B4EA7" w:rsidP="00530559">
      <w:pPr>
        <w:rPr>
          <w:rFonts w:ascii="Arial" w:hAnsi="Arial" w:cs="Arial"/>
          <w:b/>
          <w:sz w:val="28"/>
        </w:rPr>
      </w:pPr>
    </w:p>
    <w:p w14:paraId="4BC5322B" w14:textId="77777777" w:rsidR="00894012" w:rsidRPr="00494594" w:rsidRDefault="00894012" w:rsidP="00530559">
      <w:pPr>
        <w:rPr>
          <w:rFonts w:ascii="Arial" w:hAnsi="Arial" w:cs="Arial"/>
          <w:b/>
          <w:sz w:val="28"/>
        </w:rPr>
      </w:pPr>
    </w:p>
    <w:p w14:paraId="67226A98" w14:textId="77777777" w:rsidR="00335A5E" w:rsidRPr="00494594" w:rsidRDefault="005562CC" w:rsidP="00C10382">
      <w:pPr>
        <w:jc w:val="center"/>
        <w:rPr>
          <w:rFonts w:ascii="Arial" w:hAnsi="Arial" w:cs="Arial"/>
          <w:b/>
          <w:sz w:val="28"/>
        </w:rPr>
      </w:pPr>
      <w:r w:rsidRPr="00494594">
        <w:rPr>
          <w:rFonts w:ascii="Arial" w:hAnsi="Arial" w:cs="Arial"/>
          <w:b/>
          <w:noProof/>
          <w:sz w:val="28"/>
          <w:lang w:val="fr-FR"/>
        </w:rPr>
        <w:drawing>
          <wp:inline distT="0" distB="0" distL="0" distR="0" wp14:anchorId="545D5980" wp14:editId="1C3F649C">
            <wp:extent cx="6491605" cy="5263515"/>
            <wp:effectExtent l="0" t="0" r="4445"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491605" cy="5263515"/>
                    </a:xfrm>
                    <a:prstGeom prst="rect">
                      <a:avLst/>
                    </a:prstGeom>
                  </pic:spPr>
                </pic:pic>
              </a:graphicData>
            </a:graphic>
          </wp:inline>
        </w:drawing>
      </w:r>
    </w:p>
    <w:p w14:paraId="2E60344B" w14:textId="3A78687E" w:rsidR="008E57A4" w:rsidRPr="00494594" w:rsidRDefault="008E57A4">
      <w:pPr>
        <w:rPr>
          <w:rFonts w:ascii="Arial" w:hAnsi="Arial" w:cs="Arial"/>
          <w:sz w:val="24"/>
        </w:rPr>
      </w:pPr>
    </w:p>
    <w:p w14:paraId="3BC2EA60" w14:textId="5DDF4E12" w:rsidR="008E57A4" w:rsidRPr="00494594" w:rsidRDefault="00415DCF" w:rsidP="00530559">
      <w:pPr>
        <w:rPr>
          <w:rFonts w:ascii="Arial" w:hAnsi="Arial" w:cs="Arial"/>
          <w:sz w:val="22"/>
          <w:szCs w:val="22"/>
        </w:rPr>
      </w:pPr>
      <w:r w:rsidRPr="00494594">
        <w:rPr>
          <w:rFonts w:ascii="Arial" w:hAnsi="Arial" w:cs="Arial"/>
          <w:sz w:val="22"/>
          <w:szCs w:val="22"/>
        </w:rPr>
        <w:t>Ce</w:t>
      </w:r>
      <w:r w:rsidR="00530559" w:rsidRPr="00494594">
        <w:rPr>
          <w:rFonts w:ascii="Arial" w:hAnsi="Arial" w:cs="Arial"/>
          <w:sz w:val="22"/>
          <w:szCs w:val="22"/>
        </w:rPr>
        <w:t xml:space="preserve"> local </w:t>
      </w:r>
      <w:r w:rsidR="000B4EC3" w:rsidRPr="00494594">
        <w:rPr>
          <w:rFonts w:ascii="Arial" w:hAnsi="Arial" w:cs="Arial"/>
          <w:sz w:val="22"/>
          <w:szCs w:val="22"/>
        </w:rPr>
        <w:t xml:space="preserve">est composé </w:t>
      </w:r>
      <w:r w:rsidR="008E57A4" w:rsidRPr="00494594">
        <w:rPr>
          <w:rFonts w:ascii="Arial" w:hAnsi="Arial" w:cs="Arial"/>
          <w:sz w:val="22"/>
          <w:szCs w:val="22"/>
        </w:rPr>
        <w:t>:</w:t>
      </w:r>
    </w:p>
    <w:p w14:paraId="3FA64981" w14:textId="77777777" w:rsidR="000B4EC3" w:rsidRPr="00494594" w:rsidRDefault="000B4EC3" w:rsidP="0055031F">
      <w:pPr>
        <w:ind w:left="567"/>
        <w:rPr>
          <w:rFonts w:ascii="Arial" w:hAnsi="Arial" w:cs="Arial"/>
          <w:sz w:val="22"/>
          <w:szCs w:val="22"/>
        </w:rPr>
      </w:pPr>
      <w:r w:rsidRPr="00494594">
        <w:rPr>
          <w:rFonts w:ascii="Arial" w:hAnsi="Arial" w:cs="Arial"/>
          <w:sz w:val="22"/>
          <w:szCs w:val="22"/>
        </w:rPr>
        <w:t xml:space="preserve">D’un plancher technique d’une hauteur de </w:t>
      </w:r>
      <w:r w:rsidRPr="00494594">
        <w:rPr>
          <w:rFonts w:ascii="Arial" w:hAnsi="Arial" w:cs="Arial"/>
          <w:color w:val="FF0000"/>
          <w:sz w:val="22"/>
          <w:szCs w:val="22"/>
        </w:rPr>
        <w:t>xxx</w:t>
      </w:r>
    </w:p>
    <w:p w14:paraId="695EB187" w14:textId="77777777" w:rsidR="008E57A4" w:rsidRPr="00494594" w:rsidRDefault="000B4EC3" w:rsidP="0055031F">
      <w:pPr>
        <w:ind w:left="567"/>
        <w:rPr>
          <w:rFonts w:ascii="Arial" w:hAnsi="Arial" w:cs="Arial"/>
          <w:sz w:val="22"/>
          <w:szCs w:val="22"/>
        </w:rPr>
      </w:pPr>
      <w:r w:rsidRPr="00494594">
        <w:rPr>
          <w:rFonts w:ascii="Arial" w:hAnsi="Arial" w:cs="Arial"/>
          <w:sz w:val="22"/>
          <w:szCs w:val="22"/>
        </w:rPr>
        <w:t xml:space="preserve">Cellule n°1 </w:t>
      </w:r>
      <w:r w:rsidR="008E57A4" w:rsidRPr="00494594">
        <w:rPr>
          <w:rFonts w:ascii="Arial" w:hAnsi="Arial" w:cs="Arial"/>
          <w:sz w:val="22"/>
          <w:szCs w:val="22"/>
        </w:rPr>
        <w:t>: arrivées des alimentations électriques d</w:t>
      </w:r>
      <w:r w:rsidR="002805D1" w:rsidRPr="00494594">
        <w:rPr>
          <w:rFonts w:ascii="Arial" w:hAnsi="Arial" w:cs="Arial"/>
          <w:sz w:val="22"/>
          <w:szCs w:val="22"/>
        </w:rPr>
        <w:t>u RPD</w:t>
      </w:r>
      <w:r w:rsidR="008E57A4" w:rsidRPr="00494594">
        <w:rPr>
          <w:rFonts w:ascii="Arial" w:hAnsi="Arial" w:cs="Arial"/>
          <w:sz w:val="22"/>
          <w:szCs w:val="22"/>
        </w:rPr>
        <w:t xml:space="preserve"> P212 depuis le poste EFS </w:t>
      </w:r>
    </w:p>
    <w:p w14:paraId="70CD75CF" w14:textId="77777777" w:rsidR="008E57A4" w:rsidRPr="00494594" w:rsidRDefault="002727D0" w:rsidP="0055031F">
      <w:pPr>
        <w:ind w:left="567"/>
        <w:rPr>
          <w:rFonts w:ascii="Arial" w:hAnsi="Arial" w:cs="Arial"/>
          <w:sz w:val="22"/>
          <w:szCs w:val="22"/>
        </w:rPr>
      </w:pPr>
      <w:r w:rsidRPr="00494594">
        <w:rPr>
          <w:rFonts w:ascii="Arial" w:hAnsi="Arial" w:cs="Arial"/>
          <w:sz w:val="22"/>
          <w:szCs w:val="22"/>
        </w:rPr>
        <w:t>Cellule n°2</w:t>
      </w:r>
      <w:r w:rsidR="000B4EC3" w:rsidRPr="00494594">
        <w:rPr>
          <w:rFonts w:ascii="Arial" w:hAnsi="Arial" w:cs="Arial"/>
          <w:sz w:val="22"/>
          <w:szCs w:val="22"/>
        </w:rPr>
        <w:t xml:space="preserve"> </w:t>
      </w:r>
      <w:r w:rsidR="008E57A4" w:rsidRPr="00494594">
        <w:rPr>
          <w:rFonts w:ascii="Arial" w:hAnsi="Arial" w:cs="Arial"/>
          <w:sz w:val="22"/>
          <w:szCs w:val="22"/>
        </w:rPr>
        <w:t xml:space="preserve">: arrivées </w:t>
      </w:r>
      <w:r w:rsidR="002805D1" w:rsidRPr="00494594">
        <w:rPr>
          <w:rFonts w:ascii="Arial" w:hAnsi="Arial" w:cs="Arial"/>
          <w:sz w:val="22"/>
          <w:szCs w:val="22"/>
        </w:rPr>
        <w:t>des alimentations électriques du RPD</w:t>
      </w:r>
      <w:r w:rsidR="008E57A4" w:rsidRPr="00494594">
        <w:rPr>
          <w:rFonts w:ascii="Arial" w:hAnsi="Arial" w:cs="Arial"/>
          <w:sz w:val="22"/>
          <w:szCs w:val="22"/>
        </w:rPr>
        <w:t xml:space="preserve"> P511 depuis la faculté de médecine</w:t>
      </w:r>
    </w:p>
    <w:p w14:paraId="152D8A60" w14:textId="77777777" w:rsidR="008E57A4" w:rsidRPr="00494594" w:rsidRDefault="000B4EC3" w:rsidP="0055031F">
      <w:pPr>
        <w:ind w:left="567"/>
        <w:rPr>
          <w:rFonts w:ascii="Arial" w:hAnsi="Arial" w:cs="Arial"/>
          <w:sz w:val="22"/>
          <w:szCs w:val="22"/>
        </w:rPr>
      </w:pPr>
      <w:r w:rsidRPr="00494594">
        <w:rPr>
          <w:rFonts w:ascii="Arial" w:hAnsi="Arial" w:cs="Arial"/>
          <w:sz w:val="22"/>
          <w:szCs w:val="22"/>
        </w:rPr>
        <w:t xml:space="preserve">Cellule n°3 </w:t>
      </w:r>
      <w:r w:rsidR="008E57A4" w:rsidRPr="00494594">
        <w:rPr>
          <w:rFonts w:ascii="Arial" w:hAnsi="Arial" w:cs="Arial"/>
          <w:sz w:val="22"/>
          <w:szCs w:val="22"/>
        </w:rPr>
        <w:t>: Comptage HTA</w:t>
      </w:r>
    </w:p>
    <w:p w14:paraId="0F22483D" w14:textId="77777777" w:rsidR="008E57A4" w:rsidRPr="00494594" w:rsidRDefault="000B4EC3" w:rsidP="0055031F">
      <w:pPr>
        <w:ind w:left="567"/>
        <w:rPr>
          <w:rFonts w:ascii="Arial" w:hAnsi="Arial" w:cs="Arial"/>
          <w:sz w:val="22"/>
          <w:szCs w:val="22"/>
        </w:rPr>
      </w:pPr>
      <w:r w:rsidRPr="00494594">
        <w:rPr>
          <w:rFonts w:ascii="Arial" w:hAnsi="Arial" w:cs="Arial"/>
          <w:sz w:val="22"/>
          <w:szCs w:val="22"/>
        </w:rPr>
        <w:t xml:space="preserve">Cellule n°4 </w:t>
      </w:r>
      <w:r w:rsidR="008E57A4" w:rsidRPr="00494594">
        <w:rPr>
          <w:rFonts w:ascii="Arial" w:hAnsi="Arial" w:cs="Arial"/>
          <w:sz w:val="22"/>
          <w:szCs w:val="22"/>
        </w:rPr>
        <w:t>: Protection générale</w:t>
      </w:r>
    </w:p>
    <w:p w14:paraId="313A0AF4" w14:textId="77777777" w:rsidR="008E57A4" w:rsidRPr="00494594" w:rsidRDefault="000B4EC3" w:rsidP="0055031F">
      <w:pPr>
        <w:ind w:left="567"/>
        <w:rPr>
          <w:rFonts w:ascii="Arial" w:hAnsi="Arial" w:cs="Arial"/>
          <w:sz w:val="22"/>
          <w:szCs w:val="22"/>
        </w:rPr>
      </w:pPr>
      <w:r w:rsidRPr="00494594">
        <w:rPr>
          <w:rFonts w:ascii="Arial" w:hAnsi="Arial" w:cs="Arial"/>
          <w:sz w:val="22"/>
          <w:szCs w:val="22"/>
        </w:rPr>
        <w:t xml:space="preserve">Cellule n°5 </w:t>
      </w:r>
      <w:r w:rsidR="008E57A4" w:rsidRPr="00494594">
        <w:rPr>
          <w:rFonts w:ascii="Arial" w:hAnsi="Arial" w:cs="Arial"/>
          <w:sz w:val="22"/>
          <w:szCs w:val="22"/>
        </w:rPr>
        <w:t>: Départ boucle vers poste GE Cellule 1</w:t>
      </w:r>
    </w:p>
    <w:p w14:paraId="1AC2EE5C" w14:textId="05B7C3C5" w:rsidR="008E57A4" w:rsidRPr="00494594" w:rsidRDefault="000B4EC3" w:rsidP="0055031F">
      <w:pPr>
        <w:ind w:left="567"/>
        <w:rPr>
          <w:rFonts w:ascii="Arial" w:hAnsi="Arial" w:cs="Arial"/>
          <w:sz w:val="22"/>
          <w:szCs w:val="22"/>
        </w:rPr>
      </w:pPr>
      <w:r w:rsidRPr="00494594">
        <w:rPr>
          <w:rFonts w:ascii="Arial" w:hAnsi="Arial" w:cs="Arial"/>
          <w:sz w:val="22"/>
          <w:szCs w:val="22"/>
        </w:rPr>
        <w:t xml:space="preserve">Cellule n°6 </w:t>
      </w:r>
      <w:r w:rsidR="008E57A4" w:rsidRPr="00494594">
        <w:rPr>
          <w:rFonts w:ascii="Arial" w:hAnsi="Arial" w:cs="Arial"/>
          <w:sz w:val="22"/>
          <w:szCs w:val="22"/>
        </w:rPr>
        <w:t xml:space="preserve">: Départ boucle vers poste 11 </w:t>
      </w:r>
      <w:r w:rsidR="00A352DC" w:rsidRPr="00494594">
        <w:rPr>
          <w:rFonts w:ascii="Arial" w:hAnsi="Arial" w:cs="Arial"/>
          <w:sz w:val="22"/>
          <w:szCs w:val="22"/>
        </w:rPr>
        <w:t>RAME</w:t>
      </w:r>
      <w:r w:rsidR="008E57A4" w:rsidRPr="00494594">
        <w:rPr>
          <w:rFonts w:ascii="Arial" w:hAnsi="Arial" w:cs="Arial"/>
          <w:sz w:val="22"/>
          <w:szCs w:val="22"/>
        </w:rPr>
        <w:t xml:space="preserve"> 2 </w:t>
      </w:r>
      <w:r w:rsidR="00A352DC" w:rsidRPr="00494594">
        <w:rPr>
          <w:rFonts w:ascii="Arial" w:hAnsi="Arial" w:cs="Arial"/>
          <w:sz w:val="22"/>
          <w:szCs w:val="22"/>
        </w:rPr>
        <w:t>cellule</w:t>
      </w:r>
      <w:r w:rsidR="008E57A4" w:rsidRPr="00494594">
        <w:rPr>
          <w:rFonts w:ascii="Arial" w:hAnsi="Arial" w:cs="Arial"/>
          <w:sz w:val="22"/>
          <w:szCs w:val="22"/>
        </w:rPr>
        <w:t xml:space="preserve"> 3</w:t>
      </w:r>
    </w:p>
    <w:p w14:paraId="433F1058" w14:textId="77777777" w:rsidR="008E57A4" w:rsidRPr="00494594" w:rsidRDefault="005858E3" w:rsidP="0055031F">
      <w:pPr>
        <w:ind w:left="567"/>
        <w:rPr>
          <w:rFonts w:ascii="Arial" w:hAnsi="Arial" w:cs="Arial"/>
          <w:sz w:val="22"/>
          <w:szCs w:val="22"/>
        </w:rPr>
      </w:pPr>
      <w:r w:rsidRPr="00494594">
        <w:rPr>
          <w:rFonts w:ascii="Arial" w:hAnsi="Arial" w:cs="Arial"/>
          <w:sz w:val="22"/>
          <w:szCs w:val="22"/>
        </w:rPr>
        <w:t>Coffret ITI</w:t>
      </w:r>
      <w:r w:rsidR="000B4EC3" w:rsidRPr="00494594">
        <w:rPr>
          <w:rFonts w:ascii="Arial" w:hAnsi="Arial" w:cs="Arial"/>
          <w:sz w:val="22"/>
          <w:szCs w:val="22"/>
        </w:rPr>
        <w:t xml:space="preserve"> </w:t>
      </w:r>
      <w:r w:rsidRPr="00494594">
        <w:rPr>
          <w:rFonts w:ascii="Arial" w:hAnsi="Arial" w:cs="Arial"/>
          <w:sz w:val="22"/>
          <w:szCs w:val="22"/>
        </w:rPr>
        <w:t>: Pilotage à distance du RDP</w:t>
      </w:r>
    </w:p>
    <w:p w14:paraId="6562E066" w14:textId="77777777" w:rsidR="000B4EC3" w:rsidRPr="00494594" w:rsidRDefault="000B4EC3" w:rsidP="0055031F">
      <w:pPr>
        <w:ind w:left="567"/>
        <w:rPr>
          <w:rFonts w:ascii="Arial" w:hAnsi="Arial" w:cs="Arial"/>
          <w:sz w:val="22"/>
          <w:szCs w:val="22"/>
        </w:rPr>
      </w:pPr>
      <w:r w:rsidRPr="00494594">
        <w:rPr>
          <w:rFonts w:ascii="Arial" w:hAnsi="Arial" w:cs="Arial"/>
          <w:sz w:val="22"/>
          <w:szCs w:val="22"/>
        </w:rPr>
        <w:t>Coffret compteur : Comptage d’énergie pour la facturation</w:t>
      </w:r>
    </w:p>
    <w:p w14:paraId="1D47A07E" w14:textId="77777777" w:rsidR="005858E3" w:rsidRPr="00494594" w:rsidRDefault="005858E3" w:rsidP="0055031F">
      <w:pPr>
        <w:ind w:left="567"/>
        <w:rPr>
          <w:rFonts w:ascii="Arial" w:hAnsi="Arial" w:cs="Arial"/>
          <w:sz w:val="22"/>
          <w:szCs w:val="22"/>
        </w:rPr>
      </w:pPr>
      <w:r w:rsidRPr="00494594">
        <w:rPr>
          <w:rFonts w:ascii="Arial" w:hAnsi="Arial" w:cs="Arial"/>
          <w:sz w:val="22"/>
          <w:szCs w:val="22"/>
        </w:rPr>
        <w:t>Armoire qualimètre</w:t>
      </w:r>
      <w:r w:rsidR="000B4EC3" w:rsidRPr="00494594">
        <w:rPr>
          <w:rFonts w:ascii="Arial" w:hAnsi="Arial" w:cs="Arial"/>
          <w:sz w:val="22"/>
          <w:szCs w:val="22"/>
        </w:rPr>
        <w:t xml:space="preserve"> </w:t>
      </w:r>
      <w:r w:rsidRPr="00494594">
        <w:rPr>
          <w:rFonts w:ascii="Arial" w:hAnsi="Arial" w:cs="Arial"/>
          <w:sz w:val="22"/>
          <w:szCs w:val="22"/>
        </w:rPr>
        <w:t xml:space="preserve">: analyseur de qualité </w:t>
      </w:r>
      <w:r w:rsidR="0055031F" w:rsidRPr="00494594">
        <w:rPr>
          <w:rFonts w:ascii="Arial" w:hAnsi="Arial" w:cs="Arial"/>
          <w:sz w:val="22"/>
          <w:szCs w:val="22"/>
        </w:rPr>
        <w:t xml:space="preserve">énergie du </w:t>
      </w:r>
      <w:r w:rsidRPr="00494594">
        <w:rPr>
          <w:rFonts w:ascii="Arial" w:hAnsi="Arial" w:cs="Arial"/>
          <w:sz w:val="22"/>
          <w:szCs w:val="22"/>
        </w:rPr>
        <w:t>RDP</w:t>
      </w:r>
    </w:p>
    <w:p w14:paraId="5FE4C9C7" w14:textId="77777777" w:rsidR="00D313F7" w:rsidRPr="00494594" w:rsidRDefault="00D313F7" w:rsidP="00D313F7">
      <w:pPr>
        <w:ind w:left="567"/>
        <w:rPr>
          <w:rFonts w:ascii="Arial" w:hAnsi="Arial" w:cs="Arial"/>
          <w:sz w:val="22"/>
          <w:szCs w:val="22"/>
        </w:rPr>
      </w:pPr>
      <w:r w:rsidRPr="00494594">
        <w:rPr>
          <w:rFonts w:ascii="Arial" w:hAnsi="Arial" w:cs="Arial"/>
          <w:sz w:val="22"/>
          <w:szCs w:val="22"/>
        </w:rPr>
        <w:t>Le tableau électrique TD 48V CC Poste de livraison</w:t>
      </w:r>
    </w:p>
    <w:p w14:paraId="671DC67C" w14:textId="77777777" w:rsidR="00F031EA" w:rsidRPr="00494594" w:rsidRDefault="00F031EA" w:rsidP="0055031F">
      <w:pPr>
        <w:ind w:left="567"/>
        <w:rPr>
          <w:rFonts w:ascii="Arial" w:hAnsi="Arial" w:cs="Arial"/>
          <w:sz w:val="22"/>
          <w:szCs w:val="22"/>
        </w:rPr>
      </w:pPr>
      <w:r w:rsidRPr="00494594">
        <w:rPr>
          <w:rFonts w:ascii="Arial" w:hAnsi="Arial" w:cs="Arial"/>
          <w:sz w:val="22"/>
          <w:szCs w:val="22"/>
        </w:rPr>
        <w:t>Fiches de manœuvre sur chaque cellule</w:t>
      </w:r>
    </w:p>
    <w:p w14:paraId="7C54722A" w14:textId="77777777" w:rsidR="005858E3" w:rsidRPr="00494594" w:rsidRDefault="00F031EA" w:rsidP="0055031F">
      <w:pPr>
        <w:ind w:left="567"/>
        <w:rPr>
          <w:rFonts w:ascii="Arial" w:hAnsi="Arial" w:cs="Arial"/>
          <w:sz w:val="22"/>
          <w:szCs w:val="22"/>
        </w:rPr>
      </w:pPr>
      <w:r w:rsidRPr="00494594">
        <w:rPr>
          <w:rFonts w:ascii="Arial" w:hAnsi="Arial" w:cs="Arial"/>
          <w:sz w:val="22"/>
          <w:szCs w:val="22"/>
        </w:rPr>
        <w:t>Clés de manœuvre des cellules</w:t>
      </w:r>
    </w:p>
    <w:p w14:paraId="4EAC9D68" w14:textId="77777777" w:rsidR="005858E3" w:rsidRPr="00494594" w:rsidRDefault="005858E3" w:rsidP="0055031F">
      <w:pPr>
        <w:ind w:left="567"/>
        <w:rPr>
          <w:rFonts w:ascii="Arial" w:hAnsi="Arial" w:cs="Arial"/>
          <w:sz w:val="22"/>
          <w:szCs w:val="22"/>
        </w:rPr>
      </w:pPr>
      <w:r w:rsidRPr="00494594">
        <w:rPr>
          <w:rFonts w:ascii="Arial" w:hAnsi="Arial" w:cs="Arial"/>
          <w:sz w:val="22"/>
          <w:szCs w:val="22"/>
        </w:rPr>
        <w:t>Tous les EPI nécessaire</w:t>
      </w:r>
      <w:r w:rsidR="0055031F" w:rsidRPr="00494594">
        <w:rPr>
          <w:rFonts w:ascii="Arial" w:hAnsi="Arial" w:cs="Arial"/>
          <w:sz w:val="22"/>
          <w:szCs w:val="22"/>
        </w:rPr>
        <w:t>s</w:t>
      </w:r>
      <w:r w:rsidRPr="00494594">
        <w:rPr>
          <w:rFonts w:ascii="Arial" w:hAnsi="Arial" w:cs="Arial"/>
          <w:sz w:val="22"/>
          <w:szCs w:val="22"/>
        </w:rPr>
        <w:t xml:space="preserve"> à l’exploitation du poste</w:t>
      </w:r>
    </w:p>
    <w:p w14:paraId="4F1F8B34" w14:textId="77777777" w:rsidR="00F031EA" w:rsidRPr="00494594" w:rsidRDefault="00F031EA" w:rsidP="00530559">
      <w:pPr>
        <w:rPr>
          <w:rFonts w:ascii="Arial" w:hAnsi="Arial" w:cs="Arial"/>
          <w:sz w:val="22"/>
          <w:szCs w:val="22"/>
        </w:rPr>
      </w:pPr>
    </w:p>
    <w:p w14:paraId="082C1D5D" w14:textId="77777777" w:rsidR="00530559" w:rsidRPr="00494594" w:rsidRDefault="002727D0" w:rsidP="00530559">
      <w:pPr>
        <w:rPr>
          <w:rFonts w:ascii="Arial" w:hAnsi="Arial" w:cs="Arial"/>
          <w:b/>
          <w:sz w:val="22"/>
          <w:szCs w:val="22"/>
          <w:u w:val="single"/>
        </w:rPr>
      </w:pPr>
      <w:r w:rsidRPr="00494594">
        <w:rPr>
          <w:rFonts w:ascii="Arial" w:hAnsi="Arial" w:cs="Arial"/>
          <w:b/>
          <w:sz w:val="22"/>
          <w:szCs w:val="22"/>
          <w:u w:val="single"/>
        </w:rPr>
        <w:t xml:space="preserve">Rôle des </w:t>
      </w:r>
      <w:r w:rsidR="00F031EA" w:rsidRPr="00494594">
        <w:rPr>
          <w:rFonts w:ascii="Arial" w:hAnsi="Arial" w:cs="Arial"/>
          <w:b/>
          <w:sz w:val="22"/>
          <w:szCs w:val="22"/>
          <w:u w:val="single"/>
        </w:rPr>
        <w:t>équipements</w:t>
      </w:r>
      <w:r w:rsidRPr="00494594">
        <w:rPr>
          <w:rFonts w:ascii="Arial" w:hAnsi="Arial" w:cs="Arial"/>
          <w:b/>
          <w:sz w:val="22"/>
          <w:szCs w:val="22"/>
          <w:u w:val="single"/>
        </w:rPr>
        <w:t> :</w:t>
      </w:r>
    </w:p>
    <w:p w14:paraId="1F6F399A" w14:textId="77777777" w:rsidR="00894012" w:rsidRPr="00494594" w:rsidRDefault="00894012" w:rsidP="00530559">
      <w:pPr>
        <w:rPr>
          <w:rFonts w:ascii="Arial" w:hAnsi="Arial" w:cs="Arial"/>
          <w:b/>
          <w:sz w:val="22"/>
          <w:szCs w:val="22"/>
          <w:u w:val="single"/>
        </w:rPr>
      </w:pPr>
    </w:p>
    <w:p w14:paraId="090180FF" w14:textId="77777777" w:rsidR="002727D0" w:rsidRPr="00494594" w:rsidRDefault="002727D0" w:rsidP="00530559">
      <w:pPr>
        <w:rPr>
          <w:rFonts w:ascii="Arial" w:hAnsi="Arial" w:cs="Arial"/>
          <w:sz w:val="22"/>
          <w:szCs w:val="22"/>
        </w:rPr>
      </w:pPr>
      <w:r w:rsidRPr="00494594">
        <w:rPr>
          <w:rFonts w:ascii="Arial" w:hAnsi="Arial" w:cs="Arial"/>
          <w:sz w:val="22"/>
          <w:szCs w:val="22"/>
        </w:rPr>
        <w:t xml:space="preserve">Cellule 1 et 2 : </w:t>
      </w:r>
    </w:p>
    <w:p w14:paraId="19BE6505" w14:textId="77777777" w:rsidR="002727D0" w:rsidRPr="00494594" w:rsidRDefault="00A20056" w:rsidP="00530559">
      <w:pPr>
        <w:rPr>
          <w:rFonts w:ascii="Arial" w:hAnsi="Arial" w:cs="Arial"/>
          <w:sz w:val="22"/>
          <w:szCs w:val="22"/>
        </w:rPr>
      </w:pPr>
      <w:r w:rsidRPr="00494594">
        <w:rPr>
          <w:rFonts w:ascii="Arial" w:hAnsi="Arial" w:cs="Arial"/>
          <w:sz w:val="22"/>
          <w:szCs w:val="22"/>
        </w:rPr>
        <w:t xml:space="preserve">Cellule interrupteur HT, </w:t>
      </w:r>
      <w:r w:rsidR="002727D0" w:rsidRPr="00494594">
        <w:rPr>
          <w:rFonts w:ascii="Arial" w:hAnsi="Arial" w:cs="Arial"/>
          <w:sz w:val="22"/>
          <w:szCs w:val="22"/>
        </w:rPr>
        <w:t xml:space="preserve">Alimentation générale, possibilité d’être alimenté de l’une ou de l’autre. En situation normale les 2 </w:t>
      </w:r>
      <w:r w:rsidRPr="00494594">
        <w:rPr>
          <w:rFonts w:ascii="Arial" w:hAnsi="Arial" w:cs="Arial"/>
          <w:sz w:val="22"/>
          <w:szCs w:val="22"/>
        </w:rPr>
        <w:t xml:space="preserve">cellules </w:t>
      </w:r>
      <w:r w:rsidR="002727D0" w:rsidRPr="00494594">
        <w:rPr>
          <w:rFonts w:ascii="Arial" w:hAnsi="Arial" w:cs="Arial"/>
          <w:sz w:val="22"/>
          <w:szCs w:val="22"/>
        </w:rPr>
        <w:t>interrupteurs</w:t>
      </w:r>
      <w:r w:rsidRPr="00494594">
        <w:rPr>
          <w:rFonts w:ascii="Arial" w:hAnsi="Arial" w:cs="Arial"/>
          <w:sz w:val="22"/>
          <w:szCs w:val="22"/>
        </w:rPr>
        <w:t xml:space="preserve"> n°1 et  n°2</w:t>
      </w:r>
      <w:r w:rsidR="002727D0" w:rsidRPr="00494594">
        <w:rPr>
          <w:rFonts w:ascii="Arial" w:hAnsi="Arial" w:cs="Arial"/>
          <w:sz w:val="22"/>
          <w:szCs w:val="22"/>
        </w:rPr>
        <w:t xml:space="preserve"> sont fermé</w:t>
      </w:r>
      <w:r w:rsidRPr="00494594">
        <w:rPr>
          <w:rFonts w:ascii="Arial" w:hAnsi="Arial" w:cs="Arial"/>
          <w:sz w:val="22"/>
          <w:szCs w:val="22"/>
        </w:rPr>
        <w:t>e</w:t>
      </w:r>
      <w:r w:rsidR="002727D0" w:rsidRPr="00494594">
        <w:rPr>
          <w:rFonts w:ascii="Arial" w:hAnsi="Arial" w:cs="Arial"/>
          <w:sz w:val="22"/>
          <w:szCs w:val="22"/>
        </w:rPr>
        <w:t>s</w:t>
      </w:r>
      <w:r w:rsidRPr="00494594">
        <w:rPr>
          <w:rFonts w:ascii="Arial" w:hAnsi="Arial" w:cs="Arial"/>
          <w:sz w:val="22"/>
          <w:szCs w:val="22"/>
        </w:rPr>
        <w:t>.</w:t>
      </w:r>
    </w:p>
    <w:p w14:paraId="38363501" w14:textId="77777777" w:rsidR="002727D0" w:rsidRPr="00494594" w:rsidRDefault="002727D0" w:rsidP="00530559">
      <w:pPr>
        <w:rPr>
          <w:rFonts w:ascii="Arial" w:hAnsi="Arial" w:cs="Arial"/>
          <w:sz w:val="22"/>
          <w:szCs w:val="22"/>
        </w:rPr>
      </w:pPr>
    </w:p>
    <w:p w14:paraId="129C2615" w14:textId="77777777" w:rsidR="002727D0" w:rsidRPr="00494594" w:rsidRDefault="002727D0" w:rsidP="00530559">
      <w:pPr>
        <w:rPr>
          <w:rFonts w:ascii="Arial" w:hAnsi="Arial" w:cs="Arial"/>
          <w:sz w:val="22"/>
          <w:szCs w:val="22"/>
        </w:rPr>
      </w:pPr>
      <w:r w:rsidRPr="00494594">
        <w:rPr>
          <w:rFonts w:ascii="Arial" w:hAnsi="Arial" w:cs="Arial"/>
          <w:sz w:val="22"/>
          <w:szCs w:val="22"/>
        </w:rPr>
        <w:t xml:space="preserve">Cellule n°3 : </w:t>
      </w:r>
    </w:p>
    <w:p w14:paraId="0B6DA862" w14:textId="77777777" w:rsidR="002727D0" w:rsidRPr="00494594" w:rsidRDefault="002727D0" w:rsidP="00530559">
      <w:pPr>
        <w:rPr>
          <w:rFonts w:ascii="Arial" w:hAnsi="Arial" w:cs="Arial"/>
          <w:sz w:val="22"/>
          <w:szCs w:val="22"/>
        </w:rPr>
      </w:pPr>
      <w:r w:rsidRPr="00494594">
        <w:rPr>
          <w:rFonts w:ascii="Arial" w:hAnsi="Arial" w:cs="Arial"/>
          <w:sz w:val="22"/>
          <w:szCs w:val="22"/>
        </w:rPr>
        <w:t xml:space="preserve">Le Dispositif de Comptage, implanté à proximité du Point de Livraison, cellule n°1 et 2, a pour fonction principale de mesurer les flux d’énergie soutirée du </w:t>
      </w:r>
      <w:r w:rsidR="002805D1" w:rsidRPr="00494594">
        <w:rPr>
          <w:rFonts w:ascii="Arial" w:hAnsi="Arial" w:cs="Arial"/>
          <w:sz w:val="22"/>
          <w:szCs w:val="22"/>
        </w:rPr>
        <w:t>RPD</w:t>
      </w:r>
      <w:r w:rsidRPr="00494594">
        <w:rPr>
          <w:rFonts w:ascii="Arial" w:hAnsi="Arial" w:cs="Arial"/>
          <w:sz w:val="22"/>
          <w:szCs w:val="22"/>
        </w:rPr>
        <w:t xml:space="preserve"> et de mettre à disposition cette information sous différentes formes. Il assure des fonctions complémentaires de mesures ou d’informations sur les grandeurs mesurées et sur les conditions de fonctionnement rencontrées.</w:t>
      </w:r>
    </w:p>
    <w:p w14:paraId="08E16649" w14:textId="77777777" w:rsidR="002727D0" w:rsidRPr="00494594" w:rsidRDefault="002727D0" w:rsidP="00530559">
      <w:pPr>
        <w:rPr>
          <w:rFonts w:ascii="Arial" w:hAnsi="Arial" w:cs="Arial"/>
          <w:sz w:val="22"/>
          <w:szCs w:val="22"/>
        </w:rPr>
      </w:pPr>
      <w:r w:rsidRPr="00494594">
        <w:rPr>
          <w:rFonts w:ascii="Arial" w:hAnsi="Arial" w:cs="Arial"/>
          <w:sz w:val="22"/>
          <w:szCs w:val="22"/>
        </w:rPr>
        <w:t>Cette cellule est équipée</w:t>
      </w:r>
      <w:r w:rsidR="00530559" w:rsidRPr="00494594">
        <w:rPr>
          <w:rFonts w:ascii="Arial" w:hAnsi="Arial" w:cs="Arial"/>
          <w:sz w:val="22"/>
          <w:szCs w:val="22"/>
        </w:rPr>
        <w:t xml:space="preserve"> de transformateurs de potentiels et sert de référence tension pour le comptage et pour l’automa</w:t>
      </w:r>
      <w:r w:rsidRPr="00494594">
        <w:rPr>
          <w:rFonts w:ascii="Arial" w:hAnsi="Arial" w:cs="Arial"/>
          <w:sz w:val="22"/>
          <w:szCs w:val="22"/>
        </w:rPr>
        <w:t>tisme des groupes électrogènes.</w:t>
      </w:r>
    </w:p>
    <w:p w14:paraId="4A1DB837" w14:textId="77777777" w:rsidR="00530559" w:rsidRPr="00494594" w:rsidRDefault="00530559" w:rsidP="00530559">
      <w:pPr>
        <w:rPr>
          <w:rFonts w:ascii="Arial" w:hAnsi="Arial" w:cs="Arial"/>
          <w:sz w:val="22"/>
          <w:szCs w:val="22"/>
        </w:rPr>
      </w:pPr>
      <w:r w:rsidRPr="00494594">
        <w:rPr>
          <w:rFonts w:ascii="Arial" w:hAnsi="Arial" w:cs="Arial"/>
          <w:sz w:val="22"/>
          <w:szCs w:val="22"/>
        </w:rPr>
        <w:t xml:space="preserve">Il est important de noter que </w:t>
      </w:r>
      <w:r w:rsidRPr="00494594">
        <w:rPr>
          <w:rFonts w:ascii="Arial" w:hAnsi="Arial" w:cs="Arial"/>
          <w:b/>
          <w:sz w:val="22"/>
          <w:szCs w:val="22"/>
        </w:rPr>
        <w:t xml:space="preserve">la présence tension </w:t>
      </w:r>
      <w:r w:rsidR="002805D1" w:rsidRPr="00494594">
        <w:rPr>
          <w:rFonts w:ascii="Arial" w:hAnsi="Arial" w:cs="Arial"/>
          <w:b/>
          <w:sz w:val="22"/>
          <w:szCs w:val="22"/>
        </w:rPr>
        <w:t>RPD</w:t>
      </w:r>
      <w:r w:rsidRPr="00494594">
        <w:rPr>
          <w:rFonts w:ascii="Arial" w:hAnsi="Arial" w:cs="Arial"/>
          <w:b/>
          <w:sz w:val="22"/>
          <w:szCs w:val="22"/>
        </w:rPr>
        <w:t xml:space="preserve"> est </w:t>
      </w:r>
      <w:r w:rsidR="002727D0" w:rsidRPr="00494594">
        <w:rPr>
          <w:rFonts w:ascii="Arial" w:hAnsi="Arial" w:cs="Arial"/>
          <w:b/>
          <w:sz w:val="22"/>
          <w:szCs w:val="22"/>
        </w:rPr>
        <w:t>mesurée</w:t>
      </w:r>
      <w:r w:rsidRPr="00494594">
        <w:rPr>
          <w:rFonts w:ascii="Arial" w:hAnsi="Arial" w:cs="Arial"/>
          <w:b/>
          <w:sz w:val="22"/>
          <w:szCs w:val="22"/>
        </w:rPr>
        <w:t xml:space="preserve"> en amont du disjoncteur général</w:t>
      </w:r>
      <w:r w:rsidRPr="00494594">
        <w:rPr>
          <w:rFonts w:ascii="Arial" w:hAnsi="Arial" w:cs="Arial"/>
          <w:sz w:val="22"/>
          <w:szCs w:val="22"/>
        </w:rPr>
        <w:t xml:space="preserve"> de l’hôpital.</w:t>
      </w:r>
    </w:p>
    <w:p w14:paraId="7130EA92" w14:textId="77777777" w:rsidR="00A20056" w:rsidRPr="00494594" w:rsidRDefault="00A20056" w:rsidP="00530559">
      <w:pPr>
        <w:rPr>
          <w:rFonts w:ascii="Arial" w:hAnsi="Arial" w:cs="Arial"/>
          <w:sz w:val="22"/>
          <w:szCs w:val="22"/>
        </w:rPr>
      </w:pPr>
    </w:p>
    <w:p w14:paraId="7CA3E603" w14:textId="77777777" w:rsidR="00A20056" w:rsidRPr="00494594" w:rsidRDefault="000B4EC3" w:rsidP="00530559">
      <w:pPr>
        <w:rPr>
          <w:rFonts w:ascii="Arial" w:hAnsi="Arial" w:cs="Arial"/>
          <w:sz w:val="22"/>
          <w:szCs w:val="22"/>
        </w:rPr>
      </w:pPr>
      <w:r w:rsidRPr="00494594">
        <w:rPr>
          <w:rFonts w:ascii="Arial" w:hAnsi="Arial" w:cs="Arial"/>
          <w:sz w:val="22"/>
          <w:szCs w:val="22"/>
        </w:rPr>
        <w:t>Cellule n°4 :</w:t>
      </w:r>
      <w:r w:rsidR="005562CC" w:rsidRPr="00494594">
        <w:rPr>
          <w:rFonts w:ascii="Arial" w:hAnsi="Arial" w:cs="Arial"/>
          <w:sz w:val="22"/>
          <w:szCs w:val="22"/>
        </w:rPr>
        <w:t xml:space="preserve"> </w:t>
      </w:r>
    </w:p>
    <w:p w14:paraId="36BBEE69" w14:textId="77777777" w:rsidR="00EE1C5C" w:rsidRPr="00494594" w:rsidRDefault="00EE1C5C" w:rsidP="00530559">
      <w:pPr>
        <w:rPr>
          <w:rFonts w:ascii="Arial" w:hAnsi="Arial" w:cs="Arial"/>
          <w:sz w:val="22"/>
          <w:szCs w:val="22"/>
        </w:rPr>
      </w:pPr>
      <w:r w:rsidRPr="00494594">
        <w:rPr>
          <w:rFonts w:ascii="Arial" w:hAnsi="Arial" w:cs="Arial"/>
          <w:sz w:val="22"/>
          <w:szCs w:val="22"/>
        </w:rPr>
        <w:t>Cellule donnant les références tension a la centrale GE</w:t>
      </w:r>
    </w:p>
    <w:p w14:paraId="62B60C95" w14:textId="77777777" w:rsidR="00A20056" w:rsidRPr="00494594" w:rsidRDefault="00A20056" w:rsidP="00530559">
      <w:pPr>
        <w:rPr>
          <w:rFonts w:ascii="Arial" w:hAnsi="Arial" w:cs="Arial"/>
          <w:sz w:val="22"/>
          <w:szCs w:val="22"/>
        </w:rPr>
      </w:pPr>
      <w:r w:rsidRPr="00494594">
        <w:rPr>
          <w:rFonts w:ascii="Arial" w:hAnsi="Arial" w:cs="Arial"/>
          <w:sz w:val="22"/>
          <w:szCs w:val="22"/>
        </w:rPr>
        <w:t xml:space="preserve">L’arrêté du 9 juin 2020 relatif aux prescriptions techniques de conception et de fonctionnement pour le raccordement aux réseaux d’électricité traitant des prescriptions techniques de raccordement des Installations de Production et de Consommation, prescrit que toute Installation comportant des moyens de production, doit être équipée d'une fonction de protection de découplage destinée à les séparer du Réseau Public de Distribution en cas de défauts sur celui-ci. Cette protection de découplage est complémentaire de la protection générale prévue par les normes des postes de livraison (NF C 13-100) et des branchements au Réseau Public de Distribution à Basse Tension (NF C 14-100). Elle contribue à préserver la sécurité et la sûreté des Réseaux de Distribution ainsi que la qualité et la disponibilité de l’alimentation de leurs utilisateurs. </w:t>
      </w:r>
    </w:p>
    <w:p w14:paraId="7D0D932E" w14:textId="77777777" w:rsidR="00530559" w:rsidRPr="00494594" w:rsidRDefault="00A20056" w:rsidP="00530559">
      <w:pPr>
        <w:rPr>
          <w:rFonts w:ascii="Arial" w:hAnsi="Arial" w:cs="Arial"/>
          <w:sz w:val="22"/>
          <w:szCs w:val="22"/>
        </w:rPr>
      </w:pPr>
      <w:r w:rsidRPr="00494594">
        <w:rPr>
          <w:rFonts w:ascii="Arial" w:hAnsi="Arial" w:cs="Arial"/>
          <w:sz w:val="22"/>
          <w:szCs w:val="22"/>
        </w:rPr>
        <w:t>Cellule</w:t>
      </w:r>
      <w:r w:rsidR="005562CC" w:rsidRPr="00494594">
        <w:rPr>
          <w:rFonts w:ascii="Arial" w:hAnsi="Arial" w:cs="Arial"/>
          <w:sz w:val="22"/>
          <w:szCs w:val="22"/>
        </w:rPr>
        <w:t xml:space="preserve"> équipée d’un SEPAM S48, dédié à la protection C13-100</w:t>
      </w:r>
    </w:p>
    <w:p w14:paraId="0CD450DD" w14:textId="77777777" w:rsidR="000B4EC3" w:rsidRPr="00494594" w:rsidRDefault="000B4EC3" w:rsidP="00530559">
      <w:pPr>
        <w:rPr>
          <w:rFonts w:ascii="Arial" w:hAnsi="Arial" w:cs="Arial"/>
          <w:sz w:val="22"/>
          <w:szCs w:val="22"/>
        </w:rPr>
      </w:pPr>
    </w:p>
    <w:p w14:paraId="482ED938" w14:textId="77777777" w:rsidR="00A20056" w:rsidRPr="00494594" w:rsidRDefault="000B4EC3" w:rsidP="00530559">
      <w:pPr>
        <w:rPr>
          <w:rFonts w:ascii="Arial" w:hAnsi="Arial" w:cs="Arial"/>
          <w:sz w:val="22"/>
          <w:szCs w:val="22"/>
        </w:rPr>
      </w:pPr>
      <w:r w:rsidRPr="00494594">
        <w:rPr>
          <w:rFonts w:ascii="Arial" w:hAnsi="Arial" w:cs="Arial"/>
          <w:sz w:val="22"/>
          <w:szCs w:val="22"/>
        </w:rPr>
        <w:t xml:space="preserve">Cellule n°5 : </w:t>
      </w:r>
    </w:p>
    <w:p w14:paraId="48501641" w14:textId="77777777" w:rsidR="005562CC" w:rsidRPr="00494594" w:rsidRDefault="000B4EC3" w:rsidP="00530559">
      <w:pPr>
        <w:rPr>
          <w:rFonts w:ascii="Arial" w:hAnsi="Arial" w:cs="Arial"/>
          <w:sz w:val="22"/>
          <w:szCs w:val="22"/>
        </w:rPr>
      </w:pPr>
      <w:r w:rsidRPr="00494594">
        <w:rPr>
          <w:rFonts w:ascii="Arial" w:hAnsi="Arial" w:cs="Arial"/>
          <w:sz w:val="22"/>
          <w:szCs w:val="22"/>
        </w:rPr>
        <w:t xml:space="preserve">Permet </w:t>
      </w:r>
      <w:r w:rsidR="00390320" w:rsidRPr="00494594">
        <w:rPr>
          <w:rFonts w:ascii="Arial" w:hAnsi="Arial" w:cs="Arial"/>
          <w:sz w:val="22"/>
          <w:szCs w:val="22"/>
        </w:rPr>
        <w:t xml:space="preserve">la liaison entre le poste de livraison et </w:t>
      </w:r>
      <w:r w:rsidRPr="00494594">
        <w:rPr>
          <w:rFonts w:ascii="Arial" w:hAnsi="Arial" w:cs="Arial"/>
          <w:sz w:val="22"/>
          <w:szCs w:val="22"/>
        </w:rPr>
        <w:t xml:space="preserve"> </w:t>
      </w:r>
      <w:r w:rsidR="00390320" w:rsidRPr="00494594">
        <w:rPr>
          <w:rFonts w:ascii="Arial" w:hAnsi="Arial" w:cs="Arial"/>
          <w:sz w:val="22"/>
          <w:szCs w:val="22"/>
        </w:rPr>
        <w:t>le poste GE.</w:t>
      </w:r>
    </w:p>
    <w:p w14:paraId="43729E72" w14:textId="77777777" w:rsidR="00390320" w:rsidRPr="00494594" w:rsidRDefault="00390320" w:rsidP="00530559">
      <w:pPr>
        <w:rPr>
          <w:rFonts w:ascii="Arial" w:hAnsi="Arial" w:cs="Arial"/>
          <w:sz w:val="22"/>
          <w:szCs w:val="22"/>
        </w:rPr>
      </w:pPr>
    </w:p>
    <w:p w14:paraId="1F35454C" w14:textId="77777777" w:rsidR="00A20056" w:rsidRPr="00494594" w:rsidRDefault="000B4EC3" w:rsidP="00530559">
      <w:pPr>
        <w:rPr>
          <w:rFonts w:ascii="Arial" w:hAnsi="Arial" w:cs="Arial"/>
          <w:sz w:val="22"/>
          <w:szCs w:val="22"/>
        </w:rPr>
      </w:pPr>
      <w:r w:rsidRPr="00494594">
        <w:rPr>
          <w:rFonts w:ascii="Arial" w:hAnsi="Arial" w:cs="Arial"/>
          <w:sz w:val="22"/>
          <w:szCs w:val="22"/>
        </w:rPr>
        <w:t xml:space="preserve">Cellule n°6 : </w:t>
      </w:r>
    </w:p>
    <w:p w14:paraId="59B02BD5" w14:textId="77777777" w:rsidR="000B4EC3" w:rsidRPr="00494594" w:rsidRDefault="000B4EC3" w:rsidP="00530559">
      <w:pPr>
        <w:rPr>
          <w:rFonts w:ascii="Arial" w:hAnsi="Arial" w:cs="Arial"/>
          <w:sz w:val="22"/>
          <w:szCs w:val="22"/>
        </w:rPr>
      </w:pPr>
      <w:r w:rsidRPr="00494594">
        <w:rPr>
          <w:rFonts w:ascii="Arial" w:hAnsi="Arial" w:cs="Arial"/>
          <w:sz w:val="22"/>
          <w:szCs w:val="22"/>
        </w:rPr>
        <w:t xml:space="preserve">Permet l’alimentation en HTA de la demi-boucle (Poste </w:t>
      </w:r>
      <w:r w:rsidR="005562CC" w:rsidRPr="00494594">
        <w:rPr>
          <w:rFonts w:ascii="Arial" w:hAnsi="Arial" w:cs="Arial"/>
          <w:sz w:val="22"/>
          <w:szCs w:val="22"/>
        </w:rPr>
        <w:t>11, Bât 1 et Bât 3), cellule équipée d’un SEPAM S42</w:t>
      </w:r>
    </w:p>
    <w:p w14:paraId="568E5F32" w14:textId="7C7E3819" w:rsidR="0006726B" w:rsidRDefault="0006726B">
      <w:pPr>
        <w:rPr>
          <w:rFonts w:ascii="Arial" w:hAnsi="Arial" w:cs="Arial"/>
          <w:sz w:val="22"/>
          <w:szCs w:val="22"/>
        </w:rPr>
      </w:pPr>
      <w:r>
        <w:rPr>
          <w:rFonts w:ascii="Arial" w:hAnsi="Arial" w:cs="Arial"/>
          <w:sz w:val="22"/>
          <w:szCs w:val="22"/>
        </w:rPr>
        <w:br w:type="page"/>
      </w:r>
    </w:p>
    <w:p w14:paraId="113B054E" w14:textId="77777777" w:rsidR="000B4EC3" w:rsidRPr="00494594" w:rsidRDefault="000B4EC3" w:rsidP="00530559">
      <w:pPr>
        <w:rPr>
          <w:rFonts w:ascii="Arial" w:hAnsi="Arial" w:cs="Arial"/>
          <w:sz w:val="22"/>
          <w:szCs w:val="22"/>
        </w:rPr>
      </w:pPr>
    </w:p>
    <w:p w14:paraId="2EE6F2AF" w14:textId="77777777" w:rsidR="005858E3" w:rsidRPr="00494594" w:rsidRDefault="005858E3" w:rsidP="00530559">
      <w:pPr>
        <w:rPr>
          <w:rFonts w:ascii="Arial" w:hAnsi="Arial" w:cs="Arial"/>
          <w:b/>
          <w:sz w:val="22"/>
          <w:szCs w:val="22"/>
        </w:rPr>
      </w:pPr>
      <w:r w:rsidRPr="00494594">
        <w:rPr>
          <w:rFonts w:ascii="Arial" w:hAnsi="Arial" w:cs="Arial"/>
          <w:b/>
          <w:sz w:val="22"/>
          <w:szCs w:val="22"/>
        </w:rPr>
        <w:t>Coffret ITI :</w:t>
      </w:r>
    </w:p>
    <w:p w14:paraId="6CF8DE2A" w14:textId="7126F856" w:rsidR="005858E3" w:rsidRPr="00494594" w:rsidRDefault="005858E3" w:rsidP="005858E3">
      <w:pPr>
        <w:rPr>
          <w:rFonts w:ascii="Arial" w:hAnsi="Arial" w:cs="Arial"/>
          <w:sz w:val="22"/>
          <w:szCs w:val="22"/>
        </w:rPr>
      </w:pPr>
      <w:r w:rsidRPr="00494594">
        <w:rPr>
          <w:rFonts w:ascii="Arial" w:hAnsi="Arial" w:cs="Arial"/>
          <w:sz w:val="22"/>
          <w:szCs w:val="22"/>
        </w:rPr>
        <w:t xml:space="preserve">Le coffret ITI permet d’assurer la </w:t>
      </w:r>
      <w:r w:rsidR="00B6457E" w:rsidRPr="00494594">
        <w:rPr>
          <w:rFonts w:ascii="Arial" w:hAnsi="Arial" w:cs="Arial"/>
          <w:sz w:val="22"/>
          <w:szCs w:val="22"/>
        </w:rPr>
        <w:t xml:space="preserve">télésurveillance </w:t>
      </w:r>
      <w:r w:rsidRPr="00494594">
        <w:rPr>
          <w:rFonts w:ascii="Arial" w:hAnsi="Arial" w:cs="Arial"/>
          <w:sz w:val="22"/>
          <w:szCs w:val="22"/>
        </w:rPr>
        <w:t xml:space="preserve"> du RDP. </w:t>
      </w:r>
    </w:p>
    <w:p w14:paraId="226FF31C" w14:textId="77777777" w:rsidR="005858E3" w:rsidRPr="00494594" w:rsidRDefault="005858E3" w:rsidP="005858E3">
      <w:pPr>
        <w:rPr>
          <w:rFonts w:ascii="Arial" w:hAnsi="Arial" w:cs="Arial"/>
          <w:sz w:val="22"/>
          <w:szCs w:val="22"/>
        </w:rPr>
      </w:pPr>
      <w:r w:rsidRPr="00494594">
        <w:rPr>
          <w:rFonts w:ascii="Arial" w:hAnsi="Arial" w:cs="Arial"/>
          <w:sz w:val="22"/>
          <w:szCs w:val="22"/>
        </w:rPr>
        <w:t>Il est associé à 2 interrupteurs motorisés afin d’assurer :</w:t>
      </w:r>
    </w:p>
    <w:p w14:paraId="3BCE4AC5" w14:textId="77777777" w:rsidR="005858E3" w:rsidRPr="00494594" w:rsidRDefault="005858E3" w:rsidP="005858E3">
      <w:pPr>
        <w:ind w:left="567"/>
        <w:rPr>
          <w:rFonts w:ascii="Arial" w:hAnsi="Arial" w:cs="Arial"/>
          <w:sz w:val="22"/>
          <w:szCs w:val="22"/>
        </w:rPr>
      </w:pPr>
      <w:r w:rsidRPr="00494594">
        <w:rPr>
          <w:rFonts w:ascii="Arial" w:hAnsi="Arial" w:cs="Arial"/>
          <w:sz w:val="22"/>
          <w:szCs w:val="22"/>
        </w:rPr>
        <w:t>La reconfiguration du réseau RDP à distance</w:t>
      </w:r>
    </w:p>
    <w:p w14:paraId="741739FC" w14:textId="77777777" w:rsidR="005858E3" w:rsidRPr="00494594" w:rsidRDefault="005858E3" w:rsidP="005858E3">
      <w:pPr>
        <w:ind w:left="567"/>
        <w:rPr>
          <w:rFonts w:ascii="Arial" w:hAnsi="Arial" w:cs="Arial"/>
          <w:sz w:val="22"/>
          <w:szCs w:val="22"/>
        </w:rPr>
      </w:pPr>
      <w:r w:rsidRPr="00494594">
        <w:rPr>
          <w:rFonts w:ascii="Arial" w:hAnsi="Arial" w:cs="Arial"/>
          <w:sz w:val="22"/>
          <w:szCs w:val="22"/>
        </w:rPr>
        <w:t xml:space="preserve">La surveillance du réseau RDP et la télésignalisation de défauts HTA vers </w:t>
      </w:r>
      <w:r w:rsidRPr="00494594">
        <w:rPr>
          <w:rFonts w:ascii="Arial" w:hAnsi="Arial" w:cs="Arial"/>
          <w:color w:val="FF0000"/>
          <w:sz w:val="22"/>
          <w:szCs w:val="22"/>
          <w:highlight w:val="red"/>
        </w:rPr>
        <w:t>XXXXX</w:t>
      </w:r>
    </w:p>
    <w:p w14:paraId="3A187142" w14:textId="77777777" w:rsidR="005858E3" w:rsidRPr="00494594" w:rsidRDefault="005858E3" w:rsidP="005858E3">
      <w:pPr>
        <w:ind w:left="567"/>
        <w:rPr>
          <w:rFonts w:ascii="Arial" w:hAnsi="Arial" w:cs="Arial"/>
          <w:sz w:val="22"/>
          <w:szCs w:val="22"/>
        </w:rPr>
      </w:pPr>
      <w:r w:rsidRPr="00494594">
        <w:rPr>
          <w:rFonts w:ascii="Arial" w:hAnsi="Arial" w:cs="Arial"/>
          <w:sz w:val="22"/>
          <w:szCs w:val="22"/>
        </w:rPr>
        <w:t>La coupure d’artère du réseau RDP</w:t>
      </w:r>
    </w:p>
    <w:p w14:paraId="462C2C88" w14:textId="384D8483" w:rsidR="0037357F" w:rsidRPr="0006726B" w:rsidRDefault="009A0A5E" w:rsidP="00530559">
      <w:pPr>
        <w:rPr>
          <w:rFonts w:ascii="Arial" w:hAnsi="Arial" w:cs="Arial"/>
          <w:sz w:val="22"/>
        </w:rPr>
      </w:pPr>
      <w:r w:rsidRPr="00494594">
        <w:rPr>
          <w:rFonts w:ascii="Arial" w:hAnsi="Arial" w:cs="Arial"/>
          <w:noProof/>
          <w:sz w:val="22"/>
          <w:lang w:val="fr-FR"/>
        </w:rPr>
        <w:drawing>
          <wp:inline distT="0" distB="0" distL="0" distR="0" wp14:anchorId="304AE02D" wp14:editId="097E950A">
            <wp:extent cx="3533775" cy="3114675"/>
            <wp:effectExtent l="0" t="0" r="9525" b="9525"/>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33775" cy="3114675"/>
                    </a:xfrm>
                    <a:prstGeom prst="rect">
                      <a:avLst/>
                    </a:prstGeom>
                    <a:noFill/>
                    <a:ln>
                      <a:noFill/>
                    </a:ln>
                  </pic:spPr>
                </pic:pic>
              </a:graphicData>
            </a:graphic>
          </wp:inline>
        </w:drawing>
      </w:r>
      <w:r w:rsidRPr="00494594">
        <w:rPr>
          <w:rFonts w:ascii="Arial" w:hAnsi="Arial" w:cs="Arial"/>
          <w:noProof/>
          <w:sz w:val="22"/>
          <w:lang w:val="fr-FR"/>
        </w:rPr>
        <w:drawing>
          <wp:inline distT="0" distB="0" distL="0" distR="0" wp14:anchorId="6D8EF59C" wp14:editId="25BFE471">
            <wp:extent cx="2581275" cy="3162300"/>
            <wp:effectExtent l="0" t="0" r="9525"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81471" cy="3162540"/>
                    </a:xfrm>
                    <a:prstGeom prst="rect">
                      <a:avLst/>
                    </a:prstGeom>
                    <a:noFill/>
                    <a:ln>
                      <a:noFill/>
                    </a:ln>
                  </pic:spPr>
                </pic:pic>
              </a:graphicData>
            </a:graphic>
          </wp:inline>
        </w:drawing>
      </w:r>
    </w:p>
    <w:p w14:paraId="334BC2D5" w14:textId="77777777" w:rsidR="0006726B" w:rsidRDefault="0006726B">
      <w:pPr>
        <w:rPr>
          <w:rFonts w:ascii="Arial" w:hAnsi="Arial" w:cs="Arial"/>
          <w:b/>
          <w:sz w:val="22"/>
          <w:szCs w:val="22"/>
        </w:rPr>
      </w:pPr>
      <w:r>
        <w:rPr>
          <w:rFonts w:ascii="Arial" w:hAnsi="Arial" w:cs="Arial"/>
          <w:b/>
          <w:sz w:val="22"/>
          <w:szCs w:val="22"/>
        </w:rPr>
        <w:br w:type="page"/>
      </w:r>
    </w:p>
    <w:p w14:paraId="4B5C52C0" w14:textId="10E16E29" w:rsidR="005858E3" w:rsidRPr="00494594" w:rsidRDefault="005858E3" w:rsidP="00530559">
      <w:pPr>
        <w:rPr>
          <w:rFonts w:ascii="Arial" w:hAnsi="Arial" w:cs="Arial"/>
          <w:b/>
          <w:sz w:val="22"/>
          <w:szCs w:val="22"/>
        </w:rPr>
      </w:pPr>
      <w:r w:rsidRPr="00494594">
        <w:rPr>
          <w:rFonts w:ascii="Arial" w:hAnsi="Arial" w:cs="Arial"/>
          <w:b/>
          <w:sz w:val="22"/>
          <w:szCs w:val="22"/>
        </w:rPr>
        <w:lastRenderedPageBreak/>
        <w:t>Coffret Qualimètre :</w:t>
      </w:r>
    </w:p>
    <w:p w14:paraId="2FDF737B" w14:textId="77777777" w:rsidR="005858E3" w:rsidRPr="00494594" w:rsidRDefault="005858E3" w:rsidP="005858E3">
      <w:pPr>
        <w:rPr>
          <w:rFonts w:ascii="Arial" w:hAnsi="Arial" w:cs="Arial"/>
          <w:sz w:val="22"/>
          <w:szCs w:val="22"/>
        </w:rPr>
      </w:pPr>
      <w:r w:rsidRPr="00494594">
        <w:rPr>
          <w:rFonts w:ascii="Arial" w:hAnsi="Arial" w:cs="Arial"/>
          <w:sz w:val="22"/>
          <w:szCs w:val="22"/>
        </w:rPr>
        <w:t xml:space="preserve">Le </w:t>
      </w:r>
      <w:r w:rsidR="00D313F7" w:rsidRPr="00494594">
        <w:rPr>
          <w:rFonts w:ascii="Arial" w:hAnsi="Arial" w:cs="Arial"/>
          <w:sz w:val="22"/>
          <w:szCs w:val="22"/>
        </w:rPr>
        <w:t>Qualtimètre</w:t>
      </w:r>
      <w:r w:rsidRPr="00494594">
        <w:rPr>
          <w:rFonts w:ascii="Arial" w:hAnsi="Arial" w:cs="Arial"/>
          <w:sz w:val="22"/>
          <w:szCs w:val="22"/>
        </w:rPr>
        <w:t xml:space="preserve"> est un analyseur de qualité de réseau électrique répondant à la norme EN 50-160</w:t>
      </w:r>
    </w:p>
    <w:p w14:paraId="2A5E0675" w14:textId="6766C6DF" w:rsidR="005858E3" w:rsidRPr="00494594" w:rsidRDefault="005858E3" w:rsidP="005858E3">
      <w:pPr>
        <w:rPr>
          <w:rFonts w:ascii="Arial" w:hAnsi="Arial" w:cs="Arial"/>
          <w:sz w:val="22"/>
          <w:szCs w:val="22"/>
        </w:rPr>
      </w:pPr>
      <w:r w:rsidRPr="00494594">
        <w:rPr>
          <w:rFonts w:ascii="Arial" w:hAnsi="Arial" w:cs="Arial"/>
          <w:sz w:val="22"/>
          <w:szCs w:val="22"/>
        </w:rPr>
        <w:t>Il enregistre toutes les perturbations de tension du réseau et les images horodatées de la forme d’onde</w:t>
      </w:r>
    </w:p>
    <w:p w14:paraId="191730F7" w14:textId="77777777" w:rsidR="0037357F" w:rsidRPr="00494594" w:rsidRDefault="0037357F" w:rsidP="005858E3">
      <w:pPr>
        <w:rPr>
          <w:rFonts w:ascii="Arial" w:hAnsi="Arial" w:cs="Arial"/>
          <w:sz w:val="22"/>
        </w:rPr>
      </w:pPr>
    </w:p>
    <w:p w14:paraId="5934FCB9" w14:textId="77777777" w:rsidR="0037357F" w:rsidRPr="00494594" w:rsidRDefault="0037357F" w:rsidP="005858E3">
      <w:pPr>
        <w:rPr>
          <w:rFonts w:ascii="Arial" w:hAnsi="Arial" w:cs="Arial"/>
          <w:sz w:val="22"/>
        </w:rPr>
      </w:pPr>
    </w:p>
    <w:p w14:paraId="46CD4097" w14:textId="77777777" w:rsidR="009A0A5E" w:rsidRPr="00494594" w:rsidRDefault="009A0A5E" w:rsidP="005858E3">
      <w:pPr>
        <w:rPr>
          <w:rFonts w:ascii="Arial" w:hAnsi="Arial" w:cs="Arial"/>
          <w:sz w:val="22"/>
        </w:rPr>
      </w:pPr>
    </w:p>
    <w:p w14:paraId="3294433F" w14:textId="4A2B3BA3" w:rsidR="009A0A5E" w:rsidRPr="00494594" w:rsidRDefault="009A0A5E" w:rsidP="005858E3">
      <w:pPr>
        <w:rPr>
          <w:rFonts w:ascii="Arial" w:hAnsi="Arial" w:cs="Arial"/>
          <w:sz w:val="22"/>
        </w:rPr>
      </w:pPr>
      <w:r w:rsidRPr="00494594">
        <w:rPr>
          <w:rFonts w:ascii="Arial" w:hAnsi="Arial" w:cs="Arial"/>
          <w:noProof/>
          <w:sz w:val="22"/>
          <w:lang w:val="fr-FR"/>
        </w:rPr>
        <w:drawing>
          <wp:inline distT="0" distB="0" distL="0" distR="0" wp14:anchorId="4D0051D9" wp14:editId="1E2D3169">
            <wp:extent cx="2095500" cy="2666754"/>
            <wp:effectExtent l="0" t="0" r="0" b="635"/>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99663" cy="2672052"/>
                    </a:xfrm>
                    <a:prstGeom prst="rect">
                      <a:avLst/>
                    </a:prstGeom>
                    <a:noFill/>
                    <a:ln>
                      <a:noFill/>
                    </a:ln>
                  </pic:spPr>
                </pic:pic>
              </a:graphicData>
            </a:graphic>
          </wp:inline>
        </w:drawing>
      </w:r>
    </w:p>
    <w:p w14:paraId="4A6BF141" w14:textId="2A1317F1" w:rsidR="0075425B" w:rsidRPr="0006726B" w:rsidRDefault="0006726B">
      <w:pPr>
        <w:rPr>
          <w:rFonts w:ascii="Arial" w:hAnsi="Arial" w:cs="Arial"/>
          <w:sz w:val="22"/>
        </w:rPr>
      </w:pPr>
      <w:r>
        <w:rPr>
          <w:rFonts w:ascii="Arial" w:hAnsi="Arial" w:cs="Arial"/>
          <w:sz w:val="22"/>
        </w:rPr>
        <w:br w:type="page"/>
      </w:r>
    </w:p>
    <w:p w14:paraId="742A88FF" w14:textId="6D7AE09C" w:rsidR="005858E3" w:rsidRPr="00494594" w:rsidRDefault="001F4A27" w:rsidP="00530559">
      <w:pPr>
        <w:rPr>
          <w:rFonts w:ascii="Arial" w:hAnsi="Arial" w:cs="Arial"/>
          <w:b/>
          <w:sz w:val="22"/>
          <w:szCs w:val="22"/>
          <w:u w:val="single"/>
        </w:rPr>
      </w:pPr>
      <w:r>
        <w:rPr>
          <w:rFonts w:ascii="Arial" w:hAnsi="Arial" w:cs="Arial"/>
          <w:b/>
          <w:sz w:val="22"/>
          <w:szCs w:val="22"/>
          <w:u w:val="single"/>
        </w:rPr>
        <w:lastRenderedPageBreak/>
        <w:t>Qual</w:t>
      </w:r>
      <w:r w:rsidR="00405996" w:rsidRPr="00494594">
        <w:rPr>
          <w:rFonts w:ascii="Arial" w:hAnsi="Arial" w:cs="Arial"/>
          <w:b/>
          <w:sz w:val="22"/>
          <w:szCs w:val="22"/>
          <w:u w:val="single"/>
        </w:rPr>
        <w:t>imètre</w:t>
      </w:r>
      <w:r w:rsidR="009A0A5E" w:rsidRPr="00494594">
        <w:rPr>
          <w:rFonts w:ascii="Arial" w:hAnsi="Arial" w:cs="Arial"/>
          <w:b/>
          <w:sz w:val="22"/>
          <w:szCs w:val="22"/>
          <w:u w:val="single"/>
        </w:rPr>
        <w:t xml:space="preserve"> consultation des mesures :</w:t>
      </w:r>
    </w:p>
    <w:p w14:paraId="0F4520C3" w14:textId="77777777" w:rsidR="009A0A5E" w:rsidRPr="00494594" w:rsidRDefault="009A0A5E" w:rsidP="00530559">
      <w:pPr>
        <w:rPr>
          <w:rFonts w:ascii="Arial" w:hAnsi="Arial" w:cs="Arial"/>
          <w:sz w:val="22"/>
        </w:rPr>
      </w:pPr>
    </w:p>
    <w:p w14:paraId="6A069DC6" w14:textId="4531CEBC" w:rsidR="009A0A5E" w:rsidRPr="00494594" w:rsidRDefault="009A0A5E" w:rsidP="00530559">
      <w:pPr>
        <w:rPr>
          <w:rFonts w:ascii="Arial" w:hAnsi="Arial" w:cs="Arial"/>
          <w:sz w:val="22"/>
          <w:lang w:val="fr-FR"/>
        </w:rPr>
      </w:pPr>
      <w:r w:rsidRPr="00494594">
        <w:rPr>
          <w:rFonts w:ascii="Arial" w:hAnsi="Arial" w:cs="Arial"/>
          <w:sz w:val="22"/>
        </w:rPr>
        <w:t xml:space="preserve">ECRAN ACCEUIL                 </w:t>
      </w:r>
      <w:r w:rsidR="0006726B">
        <w:rPr>
          <w:rFonts w:ascii="Arial" w:hAnsi="Arial" w:cs="Arial"/>
          <w:sz w:val="22"/>
        </w:rPr>
        <w:t xml:space="preserve">                       </w:t>
      </w:r>
      <w:r w:rsidRPr="00494594">
        <w:rPr>
          <w:rFonts w:ascii="Arial" w:hAnsi="Arial" w:cs="Arial"/>
          <w:sz w:val="22"/>
        </w:rPr>
        <w:t xml:space="preserve">       ECRAN MESURES</w:t>
      </w:r>
      <w:r w:rsidR="0037357F" w:rsidRPr="00494594">
        <w:rPr>
          <w:rFonts w:ascii="Arial" w:hAnsi="Arial" w:cs="Arial"/>
          <w:sz w:val="22"/>
        </w:rPr>
        <w:t xml:space="preserve">                              </w:t>
      </w:r>
      <w:r w:rsidR="0006726B">
        <w:rPr>
          <w:rFonts w:ascii="Arial" w:hAnsi="Arial" w:cs="Arial"/>
          <w:sz w:val="22"/>
        </w:rPr>
        <w:tab/>
      </w:r>
    </w:p>
    <w:p w14:paraId="1ADF92F8" w14:textId="77777777" w:rsidR="009A0A5E" w:rsidRPr="00494594" w:rsidRDefault="009A0A5E" w:rsidP="00530559">
      <w:pPr>
        <w:rPr>
          <w:rFonts w:ascii="Arial" w:hAnsi="Arial" w:cs="Arial"/>
          <w:sz w:val="22"/>
        </w:rPr>
      </w:pPr>
    </w:p>
    <w:p w14:paraId="0505EBF7" w14:textId="789C3A8D" w:rsidR="009A0A5E" w:rsidRPr="00494594" w:rsidRDefault="009A0A5E" w:rsidP="0006726B">
      <w:pPr>
        <w:tabs>
          <w:tab w:val="left" w:pos="4125"/>
        </w:tabs>
        <w:ind w:left="4485" w:hanging="4485"/>
        <w:rPr>
          <w:rFonts w:ascii="Arial" w:hAnsi="Arial" w:cs="Arial"/>
          <w:sz w:val="22"/>
        </w:rPr>
      </w:pPr>
      <w:r w:rsidRPr="00494594">
        <w:rPr>
          <w:rFonts w:ascii="Arial" w:hAnsi="Arial" w:cs="Arial"/>
          <w:noProof/>
          <w:sz w:val="22"/>
          <w:lang w:val="fr-FR"/>
        </w:rPr>
        <mc:AlternateContent>
          <mc:Choice Requires="wps">
            <w:drawing>
              <wp:anchor distT="0" distB="0" distL="114300" distR="114300" simplePos="0" relativeHeight="251659264" behindDoc="0" locked="0" layoutInCell="1" allowOverlap="1" wp14:anchorId="0C47097F" wp14:editId="180B1586">
                <wp:simplePos x="0" y="0"/>
                <wp:positionH relativeFrom="column">
                  <wp:posOffset>1578610</wp:posOffset>
                </wp:positionH>
                <wp:positionV relativeFrom="paragraph">
                  <wp:posOffset>481330</wp:posOffset>
                </wp:positionV>
                <wp:extent cx="942975" cy="484632"/>
                <wp:effectExtent l="0" t="19050" r="47625" b="29845"/>
                <wp:wrapNone/>
                <wp:docPr id="23" name="Flèche droite 23"/>
                <wp:cNvGraphicFramePr/>
                <a:graphic xmlns:a="http://schemas.openxmlformats.org/drawingml/2006/main">
                  <a:graphicData uri="http://schemas.microsoft.com/office/word/2010/wordprocessingShape">
                    <wps:wsp>
                      <wps:cNvSpPr/>
                      <wps:spPr>
                        <a:xfrm>
                          <a:off x="0" y="0"/>
                          <a:ext cx="942975" cy="484632"/>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07A20AF2"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droite 23" o:spid="_x0000_s1026" type="#_x0000_t13" style="position:absolute;margin-left:124.3pt;margin-top:37.9pt;width:74.25pt;height:38.1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" adj="16049" fillcolor="#4f81bd [3204]" strokecolor="#243f60 [1604]" strokeweight="2pt"/>
            </w:pict>
          </mc:Fallback>
        </mc:AlternateContent>
      </w:r>
      <w:r w:rsidRPr="00494594">
        <w:rPr>
          <w:rFonts w:ascii="Arial" w:hAnsi="Arial" w:cs="Arial"/>
          <w:noProof/>
          <w:sz w:val="22"/>
          <w:lang w:val="fr-FR"/>
        </w:rPr>
        <w:drawing>
          <wp:inline distT="0" distB="0" distL="0" distR="0" wp14:anchorId="5D4A6905" wp14:editId="247264F9">
            <wp:extent cx="1457325" cy="1457325"/>
            <wp:effectExtent l="0" t="0" r="9525" b="952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57325" cy="1457325"/>
                    </a:xfrm>
                    <a:prstGeom prst="rect">
                      <a:avLst/>
                    </a:prstGeom>
                    <a:noFill/>
                    <a:ln>
                      <a:noFill/>
                    </a:ln>
                  </pic:spPr>
                </pic:pic>
              </a:graphicData>
            </a:graphic>
          </wp:inline>
        </w:drawing>
      </w:r>
      <w:r w:rsidR="0006726B">
        <w:rPr>
          <w:rFonts w:ascii="Arial" w:hAnsi="Arial" w:cs="Arial"/>
          <w:sz w:val="22"/>
        </w:rPr>
        <w:t xml:space="preserve">   </w:t>
      </w:r>
      <w:r w:rsidRPr="00494594">
        <w:rPr>
          <w:rFonts w:ascii="Arial" w:hAnsi="Arial" w:cs="Arial"/>
          <w:sz w:val="22"/>
        </w:rPr>
        <w:tab/>
      </w:r>
      <w:r w:rsidR="0006726B">
        <w:rPr>
          <w:rFonts w:ascii="Arial" w:hAnsi="Arial" w:cs="Arial"/>
          <w:sz w:val="22"/>
        </w:rPr>
        <w:t xml:space="preserve">      </w:t>
      </w:r>
      <w:r w:rsidRPr="00494594">
        <w:rPr>
          <w:rFonts w:ascii="Arial" w:hAnsi="Arial" w:cs="Arial"/>
          <w:noProof/>
          <w:sz w:val="22"/>
          <w:lang w:val="fr-FR"/>
        </w:rPr>
        <w:drawing>
          <wp:inline distT="0" distB="0" distL="0" distR="0" wp14:anchorId="38F5D0E9" wp14:editId="495C553C">
            <wp:extent cx="1400175" cy="1466850"/>
            <wp:effectExtent l="0" t="0" r="9525"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00175" cy="1466850"/>
                    </a:xfrm>
                    <a:prstGeom prst="rect">
                      <a:avLst/>
                    </a:prstGeom>
                    <a:noFill/>
                    <a:ln>
                      <a:noFill/>
                    </a:ln>
                  </pic:spPr>
                </pic:pic>
              </a:graphicData>
            </a:graphic>
          </wp:inline>
        </w:drawing>
      </w:r>
      <w:r w:rsidR="0037357F" w:rsidRPr="00494594">
        <w:rPr>
          <w:rFonts w:ascii="Arial" w:hAnsi="Arial" w:cs="Arial"/>
          <w:noProof/>
          <w:sz w:val="22"/>
          <w:lang w:val="fr-FR"/>
        </w:rPr>
        <w:t xml:space="preserve">                   </w:t>
      </w:r>
      <w:r w:rsidR="0037357F" w:rsidRPr="00494594">
        <w:rPr>
          <w:rFonts w:ascii="Arial" w:hAnsi="Arial" w:cs="Arial"/>
          <w:sz w:val="22"/>
        </w:rPr>
        <w:t xml:space="preserve">      </w:t>
      </w:r>
      <w:r w:rsidR="0006726B" w:rsidRPr="00494594">
        <w:rPr>
          <w:rFonts w:ascii="Arial" w:hAnsi="Arial" w:cs="Arial"/>
          <w:noProof/>
          <w:sz w:val="22"/>
          <w:u w:val="single"/>
          <w:lang w:val="fr-FR"/>
        </w:rPr>
        <w:drawing>
          <wp:inline distT="0" distB="0" distL="0" distR="0" wp14:anchorId="33D355AE" wp14:editId="4D8AB326">
            <wp:extent cx="1895475" cy="1464685"/>
            <wp:effectExtent l="0" t="0" r="0" b="2540"/>
            <wp:docPr id="201" name="Imag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133" cy="1472148"/>
                    </a:xfrm>
                    <a:prstGeom prst="rect">
                      <a:avLst/>
                    </a:prstGeom>
                    <a:noFill/>
                    <a:ln>
                      <a:noFill/>
                    </a:ln>
                  </pic:spPr>
                </pic:pic>
              </a:graphicData>
            </a:graphic>
          </wp:inline>
        </w:drawing>
      </w:r>
    </w:p>
    <w:p w14:paraId="4DAB946D" w14:textId="05EEBDC1" w:rsidR="009A0A5E" w:rsidRPr="00494594" w:rsidRDefault="0037357F" w:rsidP="00530559">
      <w:pPr>
        <w:rPr>
          <w:rFonts w:ascii="Arial" w:hAnsi="Arial" w:cs="Arial"/>
          <w:sz w:val="22"/>
        </w:rPr>
      </w:pPr>
      <w:r w:rsidRPr="00494594">
        <w:rPr>
          <w:rFonts w:ascii="Arial" w:hAnsi="Arial" w:cs="Arial"/>
          <w:sz w:val="22"/>
        </w:rPr>
        <w:tab/>
      </w:r>
      <w:r w:rsidRPr="00494594">
        <w:rPr>
          <w:rFonts w:ascii="Arial" w:hAnsi="Arial" w:cs="Arial"/>
          <w:sz w:val="22"/>
        </w:rPr>
        <w:tab/>
      </w:r>
      <w:r w:rsidRPr="00494594">
        <w:rPr>
          <w:rFonts w:ascii="Arial" w:hAnsi="Arial" w:cs="Arial"/>
          <w:sz w:val="22"/>
        </w:rPr>
        <w:tab/>
      </w:r>
      <w:r w:rsidRPr="00494594">
        <w:rPr>
          <w:rFonts w:ascii="Arial" w:hAnsi="Arial" w:cs="Arial"/>
          <w:sz w:val="22"/>
        </w:rPr>
        <w:tab/>
      </w:r>
      <w:r w:rsidRPr="00494594">
        <w:rPr>
          <w:rFonts w:ascii="Arial" w:hAnsi="Arial" w:cs="Arial"/>
          <w:sz w:val="22"/>
        </w:rPr>
        <w:tab/>
      </w:r>
      <w:r w:rsidRPr="00494594">
        <w:rPr>
          <w:rFonts w:ascii="Arial" w:hAnsi="Arial" w:cs="Arial"/>
          <w:sz w:val="22"/>
        </w:rPr>
        <w:tab/>
      </w:r>
      <w:r w:rsidRPr="00494594">
        <w:rPr>
          <w:rFonts w:ascii="Arial" w:hAnsi="Arial" w:cs="Arial"/>
          <w:sz w:val="22"/>
        </w:rPr>
        <w:tab/>
      </w:r>
      <w:r w:rsidRPr="00494594">
        <w:rPr>
          <w:rFonts w:ascii="Arial" w:hAnsi="Arial" w:cs="Arial"/>
          <w:sz w:val="22"/>
        </w:rPr>
        <w:tab/>
      </w:r>
      <w:r w:rsidRPr="00494594">
        <w:rPr>
          <w:rFonts w:ascii="Arial" w:hAnsi="Arial" w:cs="Arial"/>
          <w:sz w:val="22"/>
        </w:rPr>
        <w:tab/>
        <w:t xml:space="preserve">                   </w:t>
      </w:r>
    </w:p>
    <w:p w14:paraId="67CC3DA7" w14:textId="6AC58956" w:rsidR="0037357F" w:rsidRPr="00494594" w:rsidRDefault="0037357F" w:rsidP="00530559">
      <w:pPr>
        <w:rPr>
          <w:rFonts w:ascii="Arial" w:hAnsi="Arial" w:cs="Arial"/>
          <w:sz w:val="22"/>
        </w:rPr>
      </w:pPr>
      <w:r w:rsidRPr="00494594">
        <w:rPr>
          <w:rFonts w:ascii="Arial" w:hAnsi="Arial" w:cs="Arial"/>
          <w:sz w:val="22"/>
        </w:rPr>
        <w:t xml:space="preserve">      </w:t>
      </w:r>
    </w:p>
    <w:p w14:paraId="49CAD8DF" w14:textId="3EC181C6" w:rsidR="0037357F" w:rsidRPr="00494594" w:rsidRDefault="0037357F" w:rsidP="0037357F">
      <w:pPr>
        <w:ind w:left="7080"/>
        <w:rPr>
          <w:rFonts w:ascii="Arial" w:hAnsi="Arial" w:cs="Arial"/>
          <w:sz w:val="22"/>
          <w:u w:val="single"/>
        </w:rPr>
      </w:pPr>
      <w:r w:rsidRPr="00494594">
        <w:rPr>
          <w:rFonts w:ascii="Arial" w:hAnsi="Arial" w:cs="Arial"/>
          <w:sz w:val="22"/>
        </w:rPr>
        <w:t xml:space="preserve">                                                                                                                                                                                  </w:t>
      </w:r>
    </w:p>
    <w:p w14:paraId="4F3A045F" w14:textId="06A13FB5" w:rsidR="009A0A5E" w:rsidRPr="00494594" w:rsidRDefault="00405996" w:rsidP="00530559">
      <w:pPr>
        <w:rPr>
          <w:rFonts w:ascii="Arial" w:hAnsi="Arial" w:cs="Arial"/>
          <w:b/>
          <w:sz w:val="22"/>
          <w:u w:val="single"/>
        </w:rPr>
      </w:pPr>
      <w:r w:rsidRPr="00494594">
        <w:rPr>
          <w:rFonts w:ascii="Arial" w:hAnsi="Arial" w:cs="Arial"/>
          <w:b/>
          <w:sz w:val="22"/>
          <w:u w:val="single"/>
        </w:rPr>
        <w:t>Qualtimètre</w:t>
      </w:r>
      <w:r w:rsidR="0037357F" w:rsidRPr="00494594">
        <w:rPr>
          <w:rFonts w:ascii="Arial" w:hAnsi="Arial" w:cs="Arial"/>
          <w:b/>
          <w:sz w:val="22"/>
          <w:u w:val="single"/>
        </w:rPr>
        <w:t xml:space="preserve"> consultation des évènements :</w:t>
      </w:r>
    </w:p>
    <w:p w14:paraId="7AB740A1" w14:textId="77777777" w:rsidR="0037357F" w:rsidRPr="00494594" w:rsidRDefault="0037357F" w:rsidP="00530559">
      <w:pPr>
        <w:rPr>
          <w:rFonts w:ascii="Arial" w:hAnsi="Arial" w:cs="Arial"/>
          <w:sz w:val="22"/>
          <w:u w:val="single"/>
        </w:rPr>
      </w:pPr>
    </w:p>
    <w:p w14:paraId="63375586" w14:textId="18A5DA2F" w:rsidR="0037357F" w:rsidRPr="00494594" w:rsidRDefault="0037357F" w:rsidP="00530559">
      <w:pPr>
        <w:rPr>
          <w:rFonts w:ascii="Arial" w:hAnsi="Arial" w:cs="Arial"/>
          <w:sz w:val="22"/>
        </w:rPr>
      </w:pPr>
      <w:r w:rsidRPr="00494594">
        <w:rPr>
          <w:rFonts w:ascii="Arial" w:hAnsi="Arial" w:cs="Arial"/>
          <w:sz w:val="22"/>
        </w:rPr>
        <w:t xml:space="preserve">                Écran accueil                                                               Liste des évènements                       </w:t>
      </w:r>
    </w:p>
    <w:p w14:paraId="27B52C28" w14:textId="77777777" w:rsidR="0037357F" w:rsidRPr="00494594" w:rsidRDefault="0037357F" w:rsidP="00530559">
      <w:pPr>
        <w:rPr>
          <w:rFonts w:ascii="Arial" w:hAnsi="Arial" w:cs="Arial"/>
          <w:sz w:val="22"/>
        </w:rPr>
      </w:pPr>
    </w:p>
    <w:p w14:paraId="6C6BD0B2" w14:textId="20B72F85" w:rsidR="0037357F" w:rsidRPr="00494594" w:rsidRDefault="0037357F" w:rsidP="00530559">
      <w:pPr>
        <w:rPr>
          <w:rFonts w:ascii="Arial" w:hAnsi="Arial" w:cs="Arial"/>
          <w:sz w:val="22"/>
        </w:rPr>
      </w:pPr>
      <w:r w:rsidRPr="00494594">
        <w:rPr>
          <w:rFonts w:ascii="Arial" w:hAnsi="Arial" w:cs="Arial"/>
          <w:noProof/>
          <w:sz w:val="22"/>
          <w:lang w:val="fr-FR"/>
        </w:rPr>
        <mc:AlternateContent>
          <mc:Choice Requires="wps">
            <w:drawing>
              <wp:anchor distT="0" distB="0" distL="114300" distR="114300" simplePos="0" relativeHeight="251660288" behindDoc="0" locked="0" layoutInCell="1" allowOverlap="1" wp14:anchorId="2EA6B698" wp14:editId="14820778">
                <wp:simplePos x="0" y="0"/>
                <wp:positionH relativeFrom="column">
                  <wp:posOffset>1969135</wp:posOffset>
                </wp:positionH>
                <wp:positionV relativeFrom="paragraph">
                  <wp:posOffset>497840</wp:posOffset>
                </wp:positionV>
                <wp:extent cx="978408" cy="484632"/>
                <wp:effectExtent l="0" t="19050" r="31750" b="29845"/>
                <wp:wrapNone/>
                <wp:docPr id="32" name="Flèche droite 32"/>
                <wp:cNvGraphicFramePr/>
                <a:graphic xmlns:a="http://schemas.openxmlformats.org/drawingml/2006/main">
                  <a:graphicData uri="http://schemas.microsoft.com/office/word/2010/wordprocessingShape">
                    <wps:wsp>
                      <wps:cNvSpPr/>
                      <wps:spPr>
                        <a:xfrm>
                          <a:off x="0" y="0"/>
                          <a:ext cx="978408" cy="484632"/>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973BEC3" id="Flèche droite 32" o:spid="_x0000_s1026" type="#_x0000_t13" style="position:absolute;margin-left:155.05pt;margin-top:39.2pt;width:77.05pt;height:38.1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" adj="16250" fillcolor="#4f81bd [3204]" strokecolor="#243f60 [1604]" strokeweight="2pt"/>
            </w:pict>
          </mc:Fallback>
        </mc:AlternateContent>
      </w:r>
      <w:r w:rsidRPr="00494594">
        <w:rPr>
          <w:rFonts w:ascii="Arial" w:hAnsi="Arial" w:cs="Arial"/>
          <w:noProof/>
          <w:sz w:val="22"/>
          <w:lang w:val="fr-FR"/>
        </w:rPr>
        <w:drawing>
          <wp:inline distT="0" distB="0" distL="0" distR="0" wp14:anchorId="43EF88B5" wp14:editId="49219DAF">
            <wp:extent cx="1933575" cy="1457325"/>
            <wp:effectExtent l="0" t="0" r="9525" b="9525"/>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33575" cy="1457325"/>
                    </a:xfrm>
                    <a:prstGeom prst="rect">
                      <a:avLst/>
                    </a:prstGeom>
                    <a:noFill/>
                    <a:ln>
                      <a:noFill/>
                    </a:ln>
                  </pic:spPr>
                </pic:pic>
              </a:graphicData>
            </a:graphic>
          </wp:inline>
        </w:drawing>
      </w:r>
      <w:r w:rsidRPr="00494594">
        <w:rPr>
          <w:rFonts w:ascii="Arial" w:hAnsi="Arial" w:cs="Arial"/>
          <w:sz w:val="22"/>
        </w:rPr>
        <w:t xml:space="preserve">                                 </w:t>
      </w:r>
      <w:r w:rsidRPr="00494594">
        <w:rPr>
          <w:rFonts w:ascii="Arial" w:hAnsi="Arial" w:cs="Arial"/>
          <w:noProof/>
          <w:sz w:val="22"/>
          <w:lang w:val="fr-FR"/>
        </w:rPr>
        <w:drawing>
          <wp:inline distT="0" distB="0" distL="0" distR="0" wp14:anchorId="5D527D57" wp14:editId="2CF7B58A">
            <wp:extent cx="1743075" cy="1409065"/>
            <wp:effectExtent l="0" t="0" r="9525" b="635"/>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63311" cy="1425423"/>
                    </a:xfrm>
                    <a:prstGeom prst="rect">
                      <a:avLst/>
                    </a:prstGeom>
                    <a:noFill/>
                    <a:ln>
                      <a:noFill/>
                    </a:ln>
                  </pic:spPr>
                </pic:pic>
              </a:graphicData>
            </a:graphic>
          </wp:inline>
        </w:drawing>
      </w:r>
    </w:p>
    <w:p w14:paraId="32C066E1" w14:textId="77777777" w:rsidR="00AD4729" w:rsidRPr="00494594" w:rsidRDefault="00AD4729" w:rsidP="00530559">
      <w:pPr>
        <w:rPr>
          <w:rFonts w:ascii="Arial" w:hAnsi="Arial" w:cs="Arial"/>
          <w:sz w:val="22"/>
        </w:rPr>
      </w:pPr>
    </w:p>
    <w:p w14:paraId="23A3910B" w14:textId="77777777" w:rsidR="0075425B" w:rsidRPr="00494594" w:rsidRDefault="0075425B">
      <w:pPr>
        <w:rPr>
          <w:rFonts w:ascii="Arial" w:hAnsi="Arial" w:cs="Arial"/>
          <w:sz w:val="22"/>
        </w:rPr>
      </w:pPr>
      <w:r w:rsidRPr="00494594">
        <w:rPr>
          <w:rFonts w:ascii="Arial" w:hAnsi="Arial" w:cs="Arial"/>
          <w:sz w:val="22"/>
        </w:rPr>
        <w:br w:type="page"/>
      </w:r>
    </w:p>
    <w:p w14:paraId="1ED69E51" w14:textId="231CD1A6" w:rsidR="00D313F7" w:rsidRPr="00494594" w:rsidRDefault="00D313F7" w:rsidP="00530559">
      <w:pPr>
        <w:rPr>
          <w:rFonts w:ascii="Arial" w:hAnsi="Arial" w:cs="Arial"/>
          <w:sz w:val="22"/>
        </w:rPr>
      </w:pPr>
      <w:r w:rsidRPr="00494594">
        <w:rPr>
          <w:rFonts w:ascii="Arial" w:hAnsi="Arial" w:cs="Arial"/>
          <w:sz w:val="22"/>
        </w:rPr>
        <w:lastRenderedPageBreak/>
        <w:t>TD 48V CC Poste de livraison :</w:t>
      </w:r>
    </w:p>
    <w:p w14:paraId="2A8450AF" w14:textId="77777777" w:rsidR="00D313F7" w:rsidRPr="00494594" w:rsidRDefault="00D2212A" w:rsidP="00530559">
      <w:pPr>
        <w:rPr>
          <w:rFonts w:ascii="Arial" w:hAnsi="Arial" w:cs="Arial"/>
          <w:sz w:val="22"/>
        </w:rPr>
      </w:pPr>
      <w:r w:rsidRPr="00494594">
        <w:rPr>
          <w:rFonts w:ascii="Arial" w:hAnsi="Arial" w:cs="Arial"/>
          <w:sz w:val="22"/>
        </w:rPr>
        <w:t>Le TD</w:t>
      </w:r>
      <w:r w:rsidR="00D313F7" w:rsidRPr="00494594">
        <w:rPr>
          <w:rFonts w:ascii="Arial" w:hAnsi="Arial" w:cs="Arial"/>
          <w:sz w:val="22"/>
        </w:rPr>
        <w:t xml:space="preserve"> contient les protections électriques des motorisations des cellules 4, 5, 6 et la protection électrique du Qualtimètre.</w:t>
      </w:r>
    </w:p>
    <w:p w14:paraId="31181973" w14:textId="77777777" w:rsidR="00D313F7" w:rsidRPr="00494594" w:rsidRDefault="00D313F7" w:rsidP="00530559">
      <w:pPr>
        <w:rPr>
          <w:rFonts w:ascii="Arial" w:hAnsi="Arial" w:cs="Arial"/>
          <w:sz w:val="22"/>
        </w:rPr>
      </w:pPr>
    </w:p>
    <w:p w14:paraId="04951C62" w14:textId="77777777" w:rsidR="000B4EC3" w:rsidRPr="00494594" w:rsidRDefault="00D313F7" w:rsidP="00B6457E">
      <w:pPr>
        <w:jc w:val="center"/>
        <w:rPr>
          <w:rFonts w:ascii="Arial" w:hAnsi="Arial" w:cs="Arial"/>
          <w:b/>
          <w:sz w:val="28"/>
        </w:rPr>
      </w:pPr>
      <w:bookmarkStart w:id="2" w:name="_Toc72224317"/>
      <w:r w:rsidRPr="00494594">
        <w:rPr>
          <w:rFonts w:ascii="Arial" w:hAnsi="Arial" w:cs="Arial"/>
          <w:noProof/>
          <w:lang w:val="fr-FR"/>
        </w:rPr>
        <w:drawing>
          <wp:inline distT="0" distB="0" distL="0" distR="0" wp14:anchorId="470377BC" wp14:editId="6B153093">
            <wp:extent cx="6096635" cy="3547773"/>
            <wp:effectExtent l="0" t="1905"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rot="5400000">
                      <a:off x="0" y="0"/>
                      <a:ext cx="6118487" cy="3560489"/>
                    </a:xfrm>
                    <a:prstGeom prst="rect">
                      <a:avLst/>
                    </a:prstGeom>
                  </pic:spPr>
                </pic:pic>
              </a:graphicData>
            </a:graphic>
          </wp:inline>
        </w:drawing>
      </w:r>
      <w:r w:rsidR="000B4EC3" w:rsidRPr="00494594">
        <w:rPr>
          <w:rFonts w:ascii="Arial" w:hAnsi="Arial" w:cs="Arial"/>
        </w:rPr>
        <w:br w:type="page"/>
      </w:r>
    </w:p>
    <w:p w14:paraId="676E99A4" w14:textId="77777777" w:rsidR="00530559" w:rsidRPr="00494594" w:rsidRDefault="00530559" w:rsidP="0008252E">
      <w:pPr>
        <w:pStyle w:val="Titre2"/>
        <w:numPr>
          <w:ilvl w:val="1"/>
          <w:numId w:val="14"/>
        </w:numPr>
        <w:rPr>
          <w:rFonts w:ascii="Arial" w:hAnsi="Arial" w:cs="Arial"/>
        </w:rPr>
      </w:pPr>
      <w:r w:rsidRPr="00494594">
        <w:rPr>
          <w:rFonts w:ascii="Arial" w:hAnsi="Arial" w:cs="Arial"/>
        </w:rPr>
        <w:lastRenderedPageBreak/>
        <w:t>Poste Groupes Électrogènes.</w:t>
      </w:r>
      <w:bookmarkEnd w:id="2"/>
    </w:p>
    <w:p w14:paraId="190911B5" w14:textId="77777777" w:rsidR="0008252E" w:rsidRPr="00494594" w:rsidRDefault="0008252E" w:rsidP="0008252E">
      <w:pPr>
        <w:rPr>
          <w:rFonts w:ascii="Arial" w:hAnsi="Arial" w:cs="Arial"/>
        </w:rPr>
      </w:pPr>
    </w:p>
    <w:p w14:paraId="0BF8FA2A" w14:textId="77777777" w:rsidR="0008252E" w:rsidRPr="00494594" w:rsidRDefault="0008252E" w:rsidP="00C10382">
      <w:pPr>
        <w:jc w:val="center"/>
        <w:rPr>
          <w:rFonts w:ascii="Arial" w:hAnsi="Arial" w:cs="Arial"/>
        </w:rPr>
      </w:pPr>
      <w:r w:rsidRPr="00494594">
        <w:rPr>
          <w:rFonts w:ascii="Arial" w:hAnsi="Arial" w:cs="Arial"/>
          <w:noProof/>
          <w:lang w:val="fr-FR"/>
        </w:rPr>
        <w:drawing>
          <wp:inline distT="0" distB="0" distL="0" distR="0" wp14:anchorId="26F569F8" wp14:editId="2FEF1E98">
            <wp:extent cx="2971800" cy="2057400"/>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71800" cy="2057400"/>
                    </a:xfrm>
                    <a:prstGeom prst="rect">
                      <a:avLst/>
                    </a:prstGeom>
                  </pic:spPr>
                </pic:pic>
              </a:graphicData>
            </a:graphic>
          </wp:inline>
        </w:drawing>
      </w:r>
    </w:p>
    <w:p w14:paraId="69A1D394" w14:textId="77777777" w:rsidR="007A48CF" w:rsidRPr="00494594" w:rsidRDefault="007A48CF" w:rsidP="00C10382">
      <w:pPr>
        <w:jc w:val="center"/>
        <w:rPr>
          <w:rFonts w:ascii="Arial" w:hAnsi="Arial" w:cs="Arial"/>
        </w:rPr>
      </w:pPr>
    </w:p>
    <w:p w14:paraId="003EC90F" w14:textId="77777777" w:rsidR="007A48CF" w:rsidRPr="00494594" w:rsidRDefault="007A48CF" w:rsidP="00C10382">
      <w:pPr>
        <w:jc w:val="center"/>
        <w:rPr>
          <w:rFonts w:ascii="Arial" w:hAnsi="Arial" w:cs="Arial"/>
        </w:rPr>
      </w:pPr>
    </w:p>
    <w:p w14:paraId="03B3F455" w14:textId="77777777" w:rsidR="0008252E" w:rsidRPr="00494594" w:rsidRDefault="0008252E" w:rsidP="0008252E">
      <w:pPr>
        <w:rPr>
          <w:rFonts w:ascii="Arial" w:hAnsi="Arial" w:cs="Arial"/>
        </w:rPr>
      </w:pPr>
    </w:p>
    <w:p w14:paraId="29B116FB" w14:textId="77777777" w:rsidR="0008252E" w:rsidRPr="00494594" w:rsidRDefault="00894012" w:rsidP="0008252E">
      <w:pPr>
        <w:rPr>
          <w:rFonts w:ascii="Arial" w:hAnsi="Arial" w:cs="Arial"/>
        </w:rPr>
      </w:pPr>
      <w:r w:rsidRPr="00494594">
        <w:rPr>
          <w:rFonts w:ascii="Arial" w:hAnsi="Arial" w:cs="Arial"/>
          <w:highlight w:val="red"/>
        </w:rPr>
        <w:t>LE PLAN N’EST PAS LE BON</w:t>
      </w:r>
    </w:p>
    <w:p w14:paraId="09CB6294" w14:textId="77777777" w:rsidR="0008252E" w:rsidRPr="00494594" w:rsidRDefault="0008252E" w:rsidP="00C10382">
      <w:pPr>
        <w:jc w:val="center"/>
        <w:rPr>
          <w:rFonts w:ascii="Arial" w:hAnsi="Arial" w:cs="Arial"/>
          <w:sz w:val="24"/>
        </w:rPr>
      </w:pPr>
      <w:r w:rsidRPr="00494594">
        <w:rPr>
          <w:rFonts w:ascii="Arial" w:hAnsi="Arial" w:cs="Arial"/>
          <w:noProof/>
          <w:lang w:val="fr-FR"/>
        </w:rPr>
        <w:drawing>
          <wp:inline distT="0" distB="0" distL="0" distR="0" wp14:anchorId="03757C59" wp14:editId="4D300E9D">
            <wp:extent cx="6491605" cy="4762500"/>
            <wp:effectExtent l="0" t="0" r="444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491605" cy="4762500"/>
                    </a:xfrm>
                    <a:prstGeom prst="rect">
                      <a:avLst/>
                    </a:prstGeom>
                  </pic:spPr>
                </pic:pic>
              </a:graphicData>
            </a:graphic>
          </wp:inline>
        </w:drawing>
      </w:r>
    </w:p>
    <w:p w14:paraId="5A918EAF" w14:textId="77777777" w:rsidR="0008252E" w:rsidRPr="00494594" w:rsidRDefault="0008252E" w:rsidP="00530559">
      <w:pPr>
        <w:rPr>
          <w:rFonts w:ascii="Arial" w:hAnsi="Arial" w:cs="Arial"/>
          <w:sz w:val="24"/>
        </w:rPr>
      </w:pPr>
    </w:p>
    <w:p w14:paraId="1D1BB9A3" w14:textId="77777777" w:rsidR="00415DCF" w:rsidRPr="00494594" w:rsidRDefault="00415DCF" w:rsidP="00B6457E">
      <w:pPr>
        <w:rPr>
          <w:rFonts w:ascii="Arial" w:hAnsi="Arial" w:cs="Arial"/>
          <w:sz w:val="22"/>
        </w:rPr>
      </w:pPr>
      <w:r w:rsidRPr="00494594">
        <w:rPr>
          <w:rFonts w:ascii="Arial" w:hAnsi="Arial" w:cs="Arial"/>
          <w:sz w:val="22"/>
        </w:rPr>
        <w:t>Ce local est composé :</w:t>
      </w:r>
    </w:p>
    <w:p w14:paraId="4BAD6D25" w14:textId="77777777" w:rsidR="00565BC9" w:rsidRPr="00494594" w:rsidRDefault="00565BC9" w:rsidP="00565BC9">
      <w:pPr>
        <w:ind w:left="567"/>
        <w:rPr>
          <w:rFonts w:ascii="Arial" w:hAnsi="Arial" w:cs="Arial"/>
          <w:sz w:val="22"/>
        </w:rPr>
      </w:pPr>
      <w:r w:rsidRPr="00494594">
        <w:rPr>
          <w:rFonts w:ascii="Arial" w:hAnsi="Arial" w:cs="Arial"/>
          <w:sz w:val="22"/>
        </w:rPr>
        <w:lastRenderedPageBreak/>
        <w:t>Cellule n°1 : Départ poste vers BAT 7 –Cellule n°2</w:t>
      </w:r>
    </w:p>
    <w:p w14:paraId="5740F07E" w14:textId="77777777" w:rsidR="00565BC9" w:rsidRPr="00494594" w:rsidRDefault="00565BC9" w:rsidP="00565BC9">
      <w:pPr>
        <w:ind w:left="567"/>
        <w:rPr>
          <w:rFonts w:ascii="Arial" w:hAnsi="Arial" w:cs="Arial"/>
          <w:sz w:val="22"/>
        </w:rPr>
      </w:pPr>
      <w:r w:rsidRPr="00494594">
        <w:rPr>
          <w:rFonts w:ascii="Arial" w:hAnsi="Arial" w:cs="Arial"/>
          <w:sz w:val="22"/>
        </w:rPr>
        <w:t>Cellule n°2 : Départ poste vers poste de livraison cellule 5</w:t>
      </w:r>
    </w:p>
    <w:p w14:paraId="7156F99F" w14:textId="77777777" w:rsidR="00565BC9" w:rsidRPr="00494594" w:rsidRDefault="00565BC9" w:rsidP="00565BC9">
      <w:pPr>
        <w:ind w:left="567"/>
        <w:rPr>
          <w:rFonts w:ascii="Arial" w:hAnsi="Arial" w:cs="Arial"/>
          <w:sz w:val="22"/>
        </w:rPr>
      </w:pPr>
      <w:r w:rsidRPr="00494594">
        <w:rPr>
          <w:rFonts w:ascii="Arial" w:hAnsi="Arial" w:cs="Arial"/>
          <w:sz w:val="22"/>
        </w:rPr>
        <w:t>Cellule n°3 : Départ poste vers Bat 5 Cellule 0</w:t>
      </w:r>
    </w:p>
    <w:p w14:paraId="30B33F86" w14:textId="77777777" w:rsidR="00565BC9" w:rsidRPr="00494594" w:rsidRDefault="00565BC9" w:rsidP="00565BC9">
      <w:pPr>
        <w:ind w:left="567"/>
        <w:rPr>
          <w:rFonts w:ascii="Arial" w:hAnsi="Arial" w:cs="Arial"/>
          <w:sz w:val="22"/>
        </w:rPr>
      </w:pPr>
      <w:r w:rsidRPr="00494594">
        <w:rPr>
          <w:rFonts w:ascii="Arial" w:hAnsi="Arial" w:cs="Arial"/>
          <w:sz w:val="22"/>
        </w:rPr>
        <w:t>Cellule n°4 : Départ poste vers Bat 4 Cellule 7</w:t>
      </w:r>
    </w:p>
    <w:p w14:paraId="6798CDC5" w14:textId="77777777" w:rsidR="00565BC9" w:rsidRPr="00494594" w:rsidRDefault="00565BC9" w:rsidP="00565BC9">
      <w:pPr>
        <w:ind w:left="567"/>
        <w:rPr>
          <w:rFonts w:ascii="Arial" w:hAnsi="Arial" w:cs="Arial"/>
          <w:sz w:val="22"/>
        </w:rPr>
      </w:pPr>
      <w:r w:rsidRPr="00494594">
        <w:rPr>
          <w:rFonts w:ascii="Arial" w:hAnsi="Arial" w:cs="Arial"/>
          <w:sz w:val="22"/>
        </w:rPr>
        <w:t>Cellule n°5 : Disjoncteur Générale</w:t>
      </w:r>
    </w:p>
    <w:p w14:paraId="6C1AF374" w14:textId="77777777" w:rsidR="00565BC9" w:rsidRPr="00494594" w:rsidRDefault="00565BC9" w:rsidP="00565BC9">
      <w:pPr>
        <w:ind w:left="567"/>
        <w:rPr>
          <w:rFonts w:ascii="Arial" w:hAnsi="Arial" w:cs="Arial"/>
          <w:sz w:val="22"/>
        </w:rPr>
      </w:pPr>
      <w:r w:rsidRPr="00494594">
        <w:rPr>
          <w:rFonts w:ascii="Arial" w:hAnsi="Arial" w:cs="Arial"/>
          <w:sz w:val="22"/>
        </w:rPr>
        <w:t>Cellule n°6 : Comptage HTA</w:t>
      </w:r>
    </w:p>
    <w:p w14:paraId="60FA90C4" w14:textId="77777777" w:rsidR="00565BC9" w:rsidRPr="00494594" w:rsidRDefault="00565BC9" w:rsidP="00565BC9">
      <w:pPr>
        <w:ind w:left="567"/>
        <w:rPr>
          <w:rFonts w:ascii="Arial" w:hAnsi="Arial" w:cs="Arial"/>
          <w:sz w:val="22"/>
        </w:rPr>
      </w:pPr>
      <w:r w:rsidRPr="00494594">
        <w:rPr>
          <w:rFonts w:ascii="Arial" w:hAnsi="Arial" w:cs="Arial"/>
          <w:sz w:val="22"/>
        </w:rPr>
        <w:t>Cellule n°7 : Protection GH</w:t>
      </w:r>
    </w:p>
    <w:p w14:paraId="07909123" w14:textId="77777777" w:rsidR="00565BC9" w:rsidRPr="00494594" w:rsidRDefault="00565BC9" w:rsidP="00565BC9">
      <w:pPr>
        <w:ind w:left="567"/>
        <w:rPr>
          <w:rFonts w:ascii="Arial" w:hAnsi="Arial" w:cs="Arial"/>
          <w:sz w:val="22"/>
        </w:rPr>
      </w:pPr>
      <w:r w:rsidRPr="00494594">
        <w:rPr>
          <w:rFonts w:ascii="Arial" w:hAnsi="Arial" w:cs="Arial"/>
          <w:sz w:val="22"/>
        </w:rPr>
        <w:t>Cellule n°8 : Protection transformateur groupe électrogène n°1</w:t>
      </w:r>
    </w:p>
    <w:p w14:paraId="501CAEB3" w14:textId="77777777" w:rsidR="00565BC9" w:rsidRPr="00494594" w:rsidRDefault="00565BC9" w:rsidP="00565BC9">
      <w:pPr>
        <w:ind w:left="567"/>
        <w:rPr>
          <w:rFonts w:ascii="Arial" w:hAnsi="Arial" w:cs="Arial"/>
          <w:sz w:val="22"/>
        </w:rPr>
      </w:pPr>
      <w:r w:rsidRPr="00494594">
        <w:rPr>
          <w:rFonts w:ascii="Arial" w:hAnsi="Arial" w:cs="Arial"/>
          <w:sz w:val="22"/>
        </w:rPr>
        <w:t>Cellule n°9 : Protection transformateur groupe électrogène n°2</w:t>
      </w:r>
    </w:p>
    <w:p w14:paraId="7766F1B3" w14:textId="77777777" w:rsidR="00D313F7" w:rsidRPr="00494594" w:rsidRDefault="00D313F7" w:rsidP="00565BC9">
      <w:pPr>
        <w:ind w:left="567"/>
        <w:rPr>
          <w:rFonts w:ascii="Arial" w:hAnsi="Arial" w:cs="Arial"/>
          <w:sz w:val="22"/>
        </w:rPr>
      </w:pPr>
      <w:r w:rsidRPr="00494594">
        <w:rPr>
          <w:rFonts w:ascii="Arial" w:hAnsi="Arial" w:cs="Arial"/>
          <w:sz w:val="22"/>
        </w:rPr>
        <w:t xml:space="preserve">Le </w:t>
      </w:r>
      <w:r w:rsidR="00894012" w:rsidRPr="00494594">
        <w:rPr>
          <w:rFonts w:ascii="Arial" w:hAnsi="Arial" w:cs="Arial"/>
          <w:sz w:val="22"/>
        </w:rPr>
        <w:t xml:space="preserve">Générateur </w:t>
      </w:r>
      <w:r w:rsidRPr="00494594">
        <w:rPr>
          <w:rFonts w:ascii="Arial" w:hAnsi="Arial" w:cs="Arial"/>
          <w:sz w:val="22"/>
        </w:rPr>
        <w:t>H</w:t>
      </w:r>
      <w:r w:rsidR="00894012" w:rsidRPr="00494594">
        <w:rPr>
          <w:rFonts w:ascii="Arial" w:hAnsi="Arial" w:cs="Arial"/>
          <w:sz w:val="22"/>
        </w:rPr>
        <w:t>omopolaire n°</w:t>
      </w:r>
      <w:r w:rsidRPr="00494594">
        <w:rPr>
          <w:rFonts w:ascii="Arial" w:hAnsi="Arial" w:cs="Arial"/>
          <w:sz w:val="22"/>
        </w:rPr>
        <w:t>1</w:t>
      </w:r>
    </w:p>
    <w:p w14:paraId="435356B7" w14:textId="77777777" w:rsidR="00565BC9" w:rsidRPr="00494594" w:rsidRDefault="00565BC9" w:rsidP="00B6457E">
      <w:pPr>
        <w:ind w:left="567"/>
        <w:rPr>
          <w:rFonts w:ascii="Arial" w:hAnsi="Arial" w:cs="Arial"/>
          <w:sz w:val="22"/>
        </w:rPr>
      </w:pPr>
      <w:r w:rsidRPr="00494594">
        <w:rPr>
          <w:rFonts w:ascii="Arial" w:hAnsi="Arial" w:cs="Arial"/>
          <w:sz w:val="22"/>
        </w:rPr>
        <w:t>Fiches de manœuvre sur chaque cellule</w:t>
      </w:r>
    </w:p>
    <w:p w14:paraId="6F327987" w14:textId="77777777" w:rsidR="00894012" w:rsidRPr="00494594" w:rsidRDefault="00565BC9" w:rsidP="00894012">
      <w:pPr>
        <w:ind w:left="567"/>
        <w:rPr>
          <w:rFonts w:ascii="Arial" w:hAnsi="Arial" w:cs="Arial"/>
          <w:sz w:val="22"/>
        </w:rPr>
      </w:pPr>
      <w:r w:rsidRPr="00494594">
        <w:rPr>
          <w:rFonts w:ascii="Arial" w:hAnsi="Arial" w:cs="Arial"/>
          <w:sz w:val="22"/>
        </w:rPr>
        <w:t>Clés de manœuvre des cellules</w:t>
      </w:r>
    </w:p>
    <w:p w14:paraId="7E6D2215" w14:textId="77777777" w:rsidR="0008252E" w:rsidRPr="00494594" w:rsidRDefault="00565BC9" w:rsidP="00D2212A">
      <w:pPr>
        <w:ind w:left="567"/>
        <w:rPr>
          <w:rFonts w:ascii="Arial" w:hAnsi="Arial" w:cs="Arial"/>
          <w:sz w:val="22"/>
        </w:rPr>
      </w:pPr>
      <w:r w:rsidRPr="00494594">
        <w:rPr>
          <w:rFonts w:ascii="Arial" w:hAnsi="Arial" w:cs="Arial"/>
          <w:sz w:val="22"/>
        </w:rPr>
        <w:t>Tous les EPI nécess</w:t>
      </w:r>
      <w:r w:rsidR="00D2212A" w:rsidRPr="00494594">
        <w:rPr>
          <w:rFonts w:ascii="Arial" w:hAnsi="Arial" w:cs="Arial"/>
          <w:sz w:val="22"/>
        </w:rPr>
        <w:t>aires à l’exploitation du poste</w:t>
      </w:r>
    </w:p>
    <w:p w14:paraId="3BC16B27" w14:textId="77777777" w:rsidR="00894012" w:rsidRPr="00494594" w:rsidRDefault="00D2212A" w:rsidP="00D2212A">
      <w:pPr>
        <w:ind w:left="567"/>
        <w:rPr>
          <w:rFonts w:ascii="Arial" w:hAnsi="Arial" w:cs="Arial"/>
          <w:sz w:val="22"/>
        </w:rPr>
      </w:pPr>
      <w:r w:rsidRPr="00494594">
        <w:rPr>
          <w:rFonts w:ascii="Arial" w:hAnsi="Arial" w:cs="Arial"/>
          <w:sz w:val="22"/>
        </w:rPr>
        <w:t>Le TD 48 CC Poste Centrale GE</w:t>
      </w:r>
    </w:p>
    <w:p w14:paraId="063883D3" w14:textId="77777777" w:rsidR="00894012" w:rsidRPr="00494594" w:rsidRDefault="00894012" w:rsidP="00530559">
      <w:pPr>
        <w:rPr>
          <w:rFonts w:ascii="Arial" w:hAnsi="Arial" w:cs="Arial"/>
          <w:sz w:val="24"/>
        </w:rPr>
      </w:pPr>
    </w:p>
    <w:p w14:paraId="7EC07CF3" w14:textId="15E80652" w:rsidR="00894012" w:rsidRPr="00494594" w:rsidRDefault="00894012" w:rsidP="00B6457E">
      <w:pPr>
        <w:rPr>
          <w:rFonts w:ascii="Arial" w:hAnsi="Arial" w:cs="Arial"/>
          <w:sz w:val="22"/>
        </w:rPr>
      </w:pPr>
      <w:r w:rsidRPr="00494594">
        <w:rPr>
          <w:rFonts w:ascii="Arial" w:hAnsi="Arial" w:cs="Arial"/>
          <w:b/>
          <w:sz w:val="22"/>
          <w:u w:val="single"/>
        </w:rPr>
        <w:t>Rôle des équipements :</w:t>
      </w:r>
    </w:p>
    <w:p w14:paraId="39866E63" w14:textId="77777777" w:rsidR="00894012" w:rsidRPr="00494594" w:rsidRDefault="00894012" w:rsidP="00B6457E">
      <w:pPr>
        <w:rPr>
          <w:rFonts w:ascii="Arial" w:hAnsi="Arial" w:cs="Arial"/>
          <w:sz w:val="22"/>
        </w:rPr>
      </w:pPr>
      <w:r w:rsidRPr="00494594">
        <w:rPr>
          <w:rFonts w:ascii="Arial" w:hAnsi="Arial" w:cs="Arial"/>
          <w:sz w:val="22"/>
        </w:rPr>
        <w:t xml:space="preserve">Cellule n°1 : </w:t>
      </w:r>
    </w:p>
    <w:p w14:paraId="7545AC65" w14:textId="77777777" w:rsidR="00894012" w:rsidRPr="00494594" w:rsidRDefault="00894012" w:rsidP="00B6457E">
      <w:pPr>
        <w:rPr>
          <w:rFonts w:ascii="Arial" w:hAnsi="Arial" w:cs="Arial"/>
          <w:sz w:val="22"/>
        </w:rPr>
      </w:pPr>
      <w:r w:rsidRPr="00494594">
        <w:rPr>
          <w:rFonts w:ascii="Arial" w:hAnsi="Arial" w:cs="Arial"/>
          <w:sz w:val="22"/>
        </w:rPr>
        <w:t>Permet l’alimentation en HTA de la demi-boucle (Poste GE, Bât7, Bât 5/5bis et Bât 4/4bis), cellule équipée d’un SEPAM S42</w:t>
      </w:r>
    </w:p>
    <w:p w14:paraId="0CF39621" w14:textId="77777777" w:rsidR="00894012" w:rsidRPr="00494594" w:rsidRDefault="00894012" w:rsidP="00B6457E">
      <w:pPr>
        <w:rPr>
          <w:rFonts w:ascii="Arial" w:hAnsi="Arial" w:cs="Arial"/>
          <w:sz w:val="22"/>
        </w:rPr>
      </w:pPr>
    </w:p>
    <w:p w14:paraId="77D33824" w14:textId="77777777" w:rsidR="00894012" w:rsidRPr="00494594" w:rsidRDefault="00894012" w:rsidP="00B6457E">
      <w:pPr>
        <w:rPr>
          <w:rFonts w:ascii="Arial" w:hAnsi="Arial" w:cs="Arial"/>
          <w:sz w:val="22"/>
        </w:rPr>
      </w:pPr>
      <w:r w:rsidRPr="00494594">
        <w:rPr>
          <w:rFonts w:ascii="Arial" w:hAnsi="Arial" w:cs="Arial"/>
          <w:sz w:val="22"/>
        </w:rPr>
        <w:t xml:space="preserve">Cellule n°2 : </w:t>
      </w:r>
    </w:p>
    <w:p w14:paraId="7D1DBA34" w14:textId="77777777" w:rsidR="00894012" w:rsidRPr="00494594" w:rsidRDefault="00894012" w:rsidP="00B6457E">
      <w:pPr>
        <w:rPr>
          <w:rFonts w:ascii="Arial" w:hAnsi="Arial" w:cs="Arial"/>
          <w:sz w:val="22"/>
        </w:rPr>
      </w:pPr>
      <w:r w:rsidRPr="00494594">
        <w:rPr>
          <w:rFonts w:ascii="Arial" w:hAnsi="Arial" w:cs="Arial"/>
          <w:sz w:val="22"/>
        </w:rPr>
        <w:t>Permet la liaison entre le poste de livraison et le poste GE.</w:t>
      </w:r>
    </w:p>
    <w:p w14:paraId="787D6A47" w14:textId="77777777" w:rsidR="00894012" w:rsidRPr="00494594" w:rsidRDefault="00894012" w:rsidP="00B6457E">
      <w:pPr>
        <w:rPr>
          <w:rFonts w:ascii="Arial" w:hAnsi="Arial" w:cs="Arial"/>
          <w:sz w:val="22"/>
        </w:rPr>
      </w:pPr>
    </w:p>
    <w:p w14:paraId="7E631CB3" w14:textId="77777777" w:rsidR="00894012" w:rsidRPr="00494594" w:rsidRDefault="00894012" w:rsidP="00B6457E">
      <w:pPr>
        <w:rPr>
          <w:rFonts w:ascii="Arial" w:hAnsi="Arial" w:cs="Arial"/>
          <w:sz w:val="22"/>
        </w:rPr>
      </w:pPr>
      <w:r w:rsidRPr="00494594">
        <w:rPr>
          <w:rFonts w:ascii="Arial" w:hAnsi="Arial" w:cs="Arial"/>
          <w:sz w:val="22"/>
        </w:rPr>
        <w:t xml:space="preserve">Cellule n°3 : </w:t>
      </w:r>
    </w:p>
    <w:p w14:paraId="3B51096C" w14:textId="77777777" w:rsidR="00390320" w:rsidRPr="00494594" w:rsidRDefault="00390320" w:rsidP="00B6457E">
      <w:pPr>
        <w:rPr>
          <w:rFonts w:ascii="Arial" w:hAnsi="Arial" w:cs="Arial"/>
          <w:sz w:val="22"/>
        </w:rPr>
      </w:pPr>
      <w:r w:rsidRPr="00494594">
        <w:rPr>
          <w:rFonts w:ascii="Arial" w:hAnsi="Arial" w:cs="Arial"/>
          <w:sz w:val="22"/>
        </w:rPr>
        <w:t>Permet d’alimenter le poste du bat 5/5bis en cas de souci sur les demi-boucles du réseau haute tension.</w:t>
      </w:r>
    </w:p>
    <w:p w14:paraId="2EE33A98" w14:textId="77777777" w:rsidR="00390320" w:rsidRPr="00494594" w:rsidRDefault="00390320" w:rsidP="00B6457E">
      <w:pPr>
        <w:rPr>
          <w:rFonts w:ascii="Arial" w:hAnsi="Arial" w:cs="Arial"/>
          <w:sz w:val="22"/>
        </w:rPr>
      </w:pPr>
    </w:p>
    <w:p w14:paraId="5E4BA233" w14:textId="77777777" w:rsidR="00894012" w:rsidRPr="00494594" w:rsidRDefault="00894012" w:rsidP="00B6457E">
      <w:pPr>
        <w:rPr>
          <w:rFonts w:ascii="Arial" w:hAnsi="Arial" w:cs="Arial"/>
          <w:sz w:val="22"/>
        </w:rPr>
      </w:pPr>
      <w:r w:rsidRPr="00494594">
        <w:rPr>
          <w:rFonts w:ascii="Arial" w:hAnsi="Arial" w:cs="Arial"/>
          <w:sz w:val="22"/>
        </w:rPr>
        <w:t xml:space="preserve">Cellule n°4 : </w:t>
      </w:r>
    </w:p>
    <w:p w14:paraId="169A5539" w14:textId="77777777" w:rsidR="00390320" w:rsidRPr="00494594" w:rsidRDefault="00390320" w:rsidP="00B6457E">
      <w:pPr>
        <w:rPr>
          <w:rFonts w:ascii="Arial" w:hAnsi="Arial" w:cs="Arial"/>
          <w:sz w:val="22"/>
        </w:rPr>
      </w:pPr>
      <w:r w:rsidRPr="00494594">
        <w:rPr>
          <w:rFonts w:ascii="Arial" w:hAnsi="Arial" w:cs="Arial"/>
          <w:sz w:val="22"/>
        </w:rPr>
        <w:t>Permet d’alimenter le poste du bat 4/4bis en cas de souci sur les demi-boucles du réseau haute tension.</w:t>
      </w:r>
    </w:p>
    <w:p w14:paraId="39C42541" w14:textId="77777777" w:rsidR="00390320" w:rsidRPr="00494594" w:rsidRDefault="00390320" w:rsidP="00B6457E">
      <w:pPr>
        <w:rPr>
          <w:rFonts w:ascii="Arial" w:hAnsi="Arial" w:cs="Arial"/>
          <w:sz w:val="22"/>
        </w:rPr>
      </w:pPr>
    </w:p>
    <w:p w14:paraId="34D5F546" w14:textId="77777777" w:rsidR="00894012" w:rsidRPr="00494594" w:rsidRDefault="00894012" w:rsidP="00B6457E">
      <w:pPr>
        <w:rPr>
          <w:rFonts w:ascii="Arial" w:hAnsi="Arial" w:cs="Arial"/>
          <w:sz w:val="22"/>
        </w:rPr>
      </w:pPr>
      <w:r w:rsidRPr="00494594">
        <w:rPr>
          <w:rFonts w:ascii="Arial" w:hAnsi="Arial" w:cs="Arial"/>
          <w:sz w:val="22"/>
        </w:rPr>
        <w:t>Cellule n°5 : Disjoncteur Générale</w:t>
      </w:r>
    </w:p>
    <w:p w14:paraId="0F2F3CEC" w14:textId="77777777" w:rsidR="00390320" w:rsidRPr="00494594" w:rsidRDefault="00390320" w:rsidP="00B6457E">
      <w:pPr>
        <w:rPr>
          <w:rFonts w:ascii="Arial" w:hAnsi="Arial" w:cs="Arial"/>
          <w:sz w:val="22"/>
        </w:rPr>
      </w:pPr>
      <w:r w:rsidRPr="00494594">
        <w:rPr>
          <w:rFonts w:ascii="Arial" w:hAnsi="Arial" w:cs="Arial"/>
          <w:sz w:val="22"/>
        </w:rPr>
        <w:lastRenderedPageBreak/>
        <w:t>Protection générale du réseau haut tension de l’hôpital quand le CHRU est alimenté par les groupes électrogènes.</w:t>
      </w:r>
    </w:p>
    <w:p w14:paraId="2240EFF2" w14:textId="77777777" w:rsidR="00390320" w:rsidRPr="00494594" w:rsidRDefault="00390320" w:rsidP="00B6457E">
      <w:pPr>
        <w:rPr>
          <w:rFonts w:ascii="Arial" w:hAnsi="Arial" w:cs="Arial"/>
          <w:sz w:val="22"/>
        </w:rPr>
      </w:pPr>
    </w:p>
    <w:p w14:paraId="3041D1F5" w14:textId="77777777" w:rsidR="00894012" w:rsidRPr="00494594" w:rsidRDefault="00894012" w:rsidP="00B6457E">
      <w:pPr>
        <w:rPr>
          <w:rFonts w:ascii="Arial" w:hAnsi="Arial" w:cs="Arial"/>
          <w:sz w:val="22"/>
        </w:rPr>
      </w:pPr>
      <w:r w:rsidRPr="00494594">
        <w:rPr>
          <w:rFonts w:ascii="Arial" w:hAnsi="Arial" w:cs="Arial"/>
          <w:sz w:val="22"/>
        </w:rPr>
        <w:t xml:space="preserve">Cellule n°6 : </w:t>
      </w:r>
    </w:p>
    <w:p w14:paraId="682082F0" w14:textId="77777777" w:rsidR="00C069F3" w:rsidRPr="00494594" w:rsidRDefault="00DB7CAD" w:rsidP="00B6457E">
      <w:pPr>
        <w:rPr>
          <w:rFonts w:ascii="Arial" w:hAnsi="Arial" w:cs="Arial"/>
          <w:sz w:val="22"/>
        </w:rPr>
      </w:pPr>
      <w:r w:rsidRPr="00494594">
        <w:rPr>
          <w:rFonts w:ascii="Arial" w:hAnsi="Arial" w:cs="Arial"/>
          <w:sz w:val="22"/>
        </w:rPr>
        <w:t xml:space="preserve">Cellule </w:t>
      </w:r>
      <w:r w:rsidR="00C069F3" w:rsidRPr="00494594">
        <w:rPr>
          <w:rFonts w:ascii="Arial" w:hAnsi="Arial" w:cs="Arial"/>
          <w:sz w:val="22"/>
        </w:rPr>
        <w:t>donnant les références tensions à la centrale GE.</w:t>
      </w:r>
    </w:p>
    <w:p w14:paraId="424C1059" w14:textId="77777777" w:rsidR="00D2212A" w:rsidRPr="00494594" w:rsidRDefault="00C069F3" w:rsidP="00B6457E">
      <w:pPr>
        <w:rPr>
          <w:rFonts w:ascii="Arial" w:hAnsi="Arial" w:cs="Arial"/>
          <w:sz w:val="22"/>
        </w:rPr>
      </w:pPr>
      <w:r w:rsidRPr="00494594">
        <w:rPr>
          <w:rFonts w:ascii="Arial" w:hAnsi="Arial" w:cs="Arial"/>
          <w:sz w:val="22"/>
        </w:rPr>
        <w:t xml:space="preserve">L’arrêté du 9 juin 2020 relatif aux prescriptions techniques de conception et de fonctionnement pour le raccordement aux réseaux d’électricité traitant des prescriptions techniques de raccordement des Installations de Production et de Consommation, prescrit que toute Installation comportant des moyens de production, doit être équipée d'une fonction de protection de découplage destinée à les séparer du Réseau Public de Distribution en cas de défauts sur celui-ci. Cette protection de découplage est complémentaire de la protection générale prévue par les normes des postes de livraison (NF C 13-100) et des branchements au Réseau Public de Distribution à Basse Tension (NF C 14-100). Elle contribue à préserver la sécurité et la sûreté des Réseaux de Distribution ainsi que la qualité et la disponibilité de l’alimentation de leurs utilisateurs. </w:t>
      </w:r>
      <w:r w:rsidR="00D2212A" w:rsidRPr="00494594">
        <w:rPr>
          <w:rFonts w:ascii="Arial" w:hAnsi="Arial" w:cs="Arial"/>
          <w:sz w:val="22"/>
        </w:rPr>
        <w:t>Cellule équipée d’un SEPAM S48, dédié à la protection C13-100</w:t>
      </w:r>
    </w:p>
    <w:p w14:paraId="7A6DBE9B" w14:textId="77777777" w:rsidR="00C069F3" w:rsidRPr="00494594" w:rsidRDefault="00C069F3" w:rsidP="00B6457E">
      <w:pPr>
        <w:rPr>
          <w:rFonts w:ascii="Arial" w:hAnsi="Arial" w:cs="Arial"/>
          <w:sz w:val="22"/>
        </w:rPr>
      </w:pPr>
    </w:p>
    <w:p w14:paraId="5F362922" w14:textId="75DE167C" w:rsidR="00894012" w:rsidRPr="00494594" w:rsidRDefault="00894012" w:rsidP="00B6457E">
      <w:pPr>
        <w:rPr>
          <w:rFonts w:ascii="Arial" w:hAnsi="Arial" w:cs="Arial"/>
          <w:sz w:val="22"/>
        </w:rPr>
      </w:pPr>
      <w:r w:rsidRPr="00494594">
        <w:rPr>
          <w:rFonts w:ascii="Arial" w:hAnsi="Arial" w:cs="Arial"/>
          <w:sz w:val="22"/>
        </w:rPr>
        <w:t>Cellule n°7 : Protection GH</w:t>
      </w:r>
    </w:p>
    <w:p w14:paraId="3BD4DBB0" w14:textId="77777777" w:rsidR="00720AA4" w:rsidRPr="00494594" w:rsidRDefault="00720AA4" w:rsidP="00B6457E">
      <w:pPr>
        <w:rPr>
          <w:rFonts w:ascii="Arial" w:hAnsi="Arial" w:cs="Arial"/>
          <w:sz w:val="22"/>
        </w:rPr>
      </w:pPr>
      <w:r w:rsidRPr="00494594">
        <w:rPr>
          <w:rFonts w:ascii="Arial" w:hAnsi="Arial" w:cs="Arial"/>
          <w:sz w:val="22"/>
        </w:rPr>
        <w:t>La mise à la terre d’un réseau moyenne tension sans neutre ou la protection des masses des alternateurs peut se faire à l’aide d’un générateur homopolaire associé à une résistance branchée côté basse tension. Ce générateur se présente comme un transformateur triphasé à deux enroulements et à flux libre (en général). Ce transformateur comporte un bobinage primaire (moyenne tension) couplé en étoile, avec son neutre relié à la terre. Le secondaire est couplé en triangle fermé sur une résistance. En fonctionnement normal, la tension aux bornes du secondaire est nulle, et aucun courant ne circule dans la résistance. Lorsqu’un défaut survient sur une phase, le déplacement du point neutre au primaire fait apparaître aux bornes du secondaire une tension homopolaire. Il y a à ce moment-là circulation d’un courant dans la résistance de charge. La valeur choisie pour cette résistance, ainsi que les caractéristiques du transformateur (chutes inductive et résistive), détermine le courant de défaut franc côté moyenne tension. Dans le cas d’un défaut moins important, le déplacement du neutre est moindre et le courant de défaut côté basse tension et moyenne tension est proportionnel au déplacement du neutre</w:t>
      </w:r>
    </w:p>
    <w:p w14:paraId="7CFC0C2D" w14:textId="77777777" w:rsidR="00A859AB" w:rsidRPr="00494594" w:rsidRDefault="00A859AB" w:rsidP="00B6457E">
      <w:pPr>
        <w:rPr>
          <w:rFonts w:ascii="Arial" w:hAnsi="Arial" w:cs="Arial"/>
          <w:sz w:val="22"/>
        </w:rPr>
      </w:pPr>
    </w:p>
    <w:p w14:paraId="138C68F2" w14:textId="1ED6747C" w:rsidR="00A859AB" w:rsidRPr="00494594" w:rsidRDefault="00A859AB" w:rsidP="00B6457E">
      <w:pPr>
        <w:rPr>
          <w:rFonts w:ascii="Arial" w:hAnsi="Arial" w:cs="Arial"/>
          <w:sz w:val="22"/>
        </w:rPr>
      </w:pPr>
      <w:r w:rsidRPr="00494594">
        <w:rPr>
          <w:rFonts w:ascii="Arial" w:hAnsi="Arial" w:cs="Arial"/>
          <w:b/>
          <w:sz w:val="22"/>
          <w:u w:val="single"/>
        </w:rPr>
        <w:t>En fonctionnement normal</w:t>
      </w:r>
      <w:r w:rsidRPr="00494594">
        <w:rPr>
          <w:rFonts w:ascii="Arial" w:hAnsi="Arial" w:cs="Arial"/>
          <w:sz w:val="22"/>
        </w:rPr>
        <w:t>, la tension au</w:t>
      </w:r>
      <w:r w:rsidR="007E368E" w:rsidRPr="00494594">
        <w:rPr>
          <w:rFonts w:ascii="Arial" w:hAnsi="Arial" w:cs="Arial"/>
          <w:sz w:val="22"/>
        </w:rPr>
        <w:t>x</w:t>
      </w:r>
      <w:r w:rsidRPr="00494594">
        <w:rPr>
          <w:rFonts w:ascii="Arial" w:hAnsi="Arial" w:cs="Arial"/>
          <w:sz w:val="22"/>
        </w:rPr>
        <w:t xml:space="preserve"> borne</w:t>
      </w:r>
      <w:r w:rsidR="007E368E" w:rsidRPr="00494594">
        <w:rPr>
          <w:rFonts w:ascii="Arial" w:hAnsi="Arial" w:cs="Arial"/>
          <w:sz w:val="22"/>
        </w:rPr>
        <w:t>s</w:t>
      </w:r>
      <w:r w:rsidRPr="00494594">
        <w:rPr>
          <w:rFonts w:ascii="Arial" w:hAnsi="Arial" w:cs="Arial"/>
          <w:sz w:val="22"/>
        </w:rPr>
        <w:t xml:space="preserve"> du secondaire du générateur homopolaire est NULLE.</w:t>
      </w:r>
    </w:p>
    <w:p w14:paraId="7DF70FFD" w14:textId="48883A45" w:rsidR="007E368E" w:rsidRPr="00494594" w:rsidRDefault="007E368E" w:rsidP="00B6457E">
      <w:pPr>
        <w:rPr>
          <w:rFonts w:ascii="Arial" w:hAnsi="Arial" w:cs="Arial"/>
          <w:sz w:val="22"/>
        </w:rPr>
      </w:pPr>
      <w:r w:rsidRPr="00494594">
        <w:rPr>
          <w:rFonts w:ascii="Arial" w:hAnsi="Arial" w:cs="Arial"/>
          <w:b/>
          <w:sz w:val="22"/>
          <w:u w:val="single"/>
        </w:rPr>
        <w:t>En cas de défaut</w:t>
      </w:r>
      <w:r w:rsidRPr="00494594">
        <w:rPr>
          <w:rFonts w:ascii="Arial" w:hAnsi="Arial" w:cs="Arial"/>
          <w:sz w:val="22"/>
        </w:rPr>
        <w:t> : le déplacement du point neutre au primaire fait apparaitre une tension homopolaire</w:t>
      </w:r>
      <w:r w:rsidR="00315A1E" w:rsidRPr="00494594">
        <w:rPr>
          <w:rFonts w:ascii="Arial" w:hAnsi="Arial" w:cs="Arial"/>
          <w:sz w:val="22"/>
        </w:rPr>
        <w:t>. Il y a alors un courant dans la résistance de charge.</w:t>
      </w:r>
    </w:p>
    <w:p w14:paraId="2D305078" w14:textId="6C454BFE" w:rsidR="00315A1E" w:rsidRPr="00494594" w:rsidRDefault="00315A1E" w:rsidP="00B6457E">
      <w:pPr>
        <w:rPr>
          <w:rFonts w:ascii="Arial" w:hAnsi="Arial" w:cs="Arial"/>
          <w:sz w:val="22"/>
        </w:rPr>
      </w:pPr>
      <w:r w:rsidRPr="00494594">
        <w:rPr>
          <w:rFonts w:ascii="Arial" w:hAnsi="Arial" w:cs="Arial"/>
          <w:noProof/>
          <w:sz w:val="22"/>
          <w:lang w:val="fr-FR"/>
        </w:rPr>
        <w:lastRenderedPageBreak/>
        <w:drawing>
          <wp:inline distT="0" distB="0" distL="0" distR="0" wp14:anchorId="305E8BE5" wp14:editId="76CB31E0">
            <wp:extent cx="5972175" cy="4362450"/>
            <wp:effectExtent l="0" t="0" r="9525"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72175" cy="4362450"/>
                    </a:xfrm>
                    <a:prstGeom prst="rect">
                      <a:avLst/>
                    </a:prstGeom>
                    <a:noFill/>
                    <a:ln>
                      <a:noFill/>
                    </a:ln>
                  </pic:spPr>
                </pic:pic>
              </a:graphicData>
            </a:graphic>
          </wp:inline>
        </w:drawing>
      </w:r>
    </w:p>
    <w:p w14:paraId="6C6C17C6" w14:textId="5CF77920" w:rsidR="00A859AB" w:rsidRPr="00494594" w:rsidRDefault="00A859AB" w:rsidP="00B6457E">
      <w:pPr>
        <w:rPr>
          <w:rFonts w:ascii="Arial" w:hAnsi="Arial" w:cs="Arial"/>
          <w:sz w:val="22"/>
        </w:rPr>
      </w:pPr>
    </w:p>
    <w:p w14:paraId="6FFCBCB6" w14:textId="22A9B709" w:rsidR="00720AA4" w:rsidRPr="00494594" w:rsidRDefault="00315A1E" w:rsidP="00B6457E">
      <w:pPr>
        <w:rPr>
          <w:rFonts w:ascii="Arial" w:hAnsi="Arial" w:cs="Arial"/>
          <w:sz w:val="22"/>
        </w:rPr>
      </w:pPr>
      <w:r w:rsidRPr="00494594">
        <w:rPr>
          <w:rFonts w:ascii="Arial" w:hAnsi="Arial" w:cs="Arial"/>
          <w:noProof/>
          <w:sz w:val="22"/>
          <w:lang w:val="fr-FR"/>
        </w:rPr>
        <w:drawing>
          <wp:inline distT="0" distB="0" distL="0" distR="0" wp14:anchorId="63DF8A4A" wp14:editId="11C937AA">
            <wp:extent cx="1724025" cy="3124200"/>
            <wp:effectExtent l="0" t="0" r="9525"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724025" cy="3124200"/>
                    </a:xfrm>
                    <a:prstGeom prst="rect">
                      <a:avLst/>
                    </a:prstGeom>
                    <a:noFill/>
                    <a:ln>
                      <a:noFill/>
                    </a:ln>
                  </pic:spPr>
                </pic:pic>
              </a:graphicData>
            </a:graphic>
          </wp:inline>
        </w:drawing>
      </w:r>
      <w:r w:rsidR="00A859AB" w:rsidRPr="00494594">
        <w:rPr>
          <w:rFonts w:ascii="Arial" w:hAnsi="Arial" w:cs="Arial"/>
          <w:noProof/>
          <w:sz w:val="22"/>
          <w:lang w:val="fr-FR"/>
        </w:rPr>
        <w:drawing>
          <wp:inline distT="0" distB="0" distL="0" distR="0" wp14:anchorId="7A7C6E49" wp14:editId="0AD58493">
            <wp:extent cx="1704975" cy="3124200"/>
            <wp:effectExtent l="0" t="0" r="9525"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704975" cy="3124200"/>
                    </a:xfrm>
                    <a:prstGeom prst="rect">
                      <a:avLst/>
                    </a:prstGeom>
                    <a:noFill/>
                    <a:ln>
                      <a:noFill/>
                    </a:ln>
                  </pic:spPr>
                </pic:pic>
              </a:graphicData>
            </a:graphic>
          </wp:inline>
        </w:drawing>
      </w:r>
    </w:p>
    <w:p w14:paraId="307C402E" w14:textId="77777777" w:rsidR="00A859AB" w:rsidRPr="00494594" w:rsidRDefault="00A859AB" w:rsidP="00B6457E">
      <w:pPr>
        <w:rPr>
          <w:rFonts w:ascii="Arial" w:hAnsi="Arial" w:cs="Arial"/>
          <w:sz w:val="22"/>
        </w:rPr>
      </w:pPr>
    </w:p>
    <w:p w14:paraId="55BC9D5E" w14:textId="77777777" w:rsidR="00BD2E47" w:rsidRPr="00494594" w:rsidRDefault="00894012" w:rsidP="00B6457E">
      <w:pPr>
        <w:rPr>
          <w:rFonts w:ascii="Arial" w:hAnsi="Arial" w:cs="Arial"/>
          <w:sz w:val="22"/>
        </w:rPr>
      </w:pPr>
      <w:r w:rsidRPr="00494594">
        <w:rPr>
          <w:rFonts w:ascii="Arial" w:hAnsi="Arial" w:cs="Arial"/>
          <w:sz w:val="22"/>
        </w:rPr>
        <w:t>Cellule n°8 :</w:t>
      </w:r>
    </w:p>
    <w:p w14:paraId="40020EB6" w14:textId="349328C2" w:rsidR="00720AA4" w:rsidRPr="00494594" w:rsidRDefault="00035687" w:rsidP="00B6457E">
      <w:pPr>
        <w:rPr>
          <w:rFonts w:ascii="Arial" w:hAnsi="Arial" w:cs="Arial"/>
          <w:sz w:val="22"/>
        </w:rPr>
      </w:pPr>
      <w:r w:rsidRPr="00494594">
        <w:rPr>
          <w:rFonts w:ascii="Arial" w:hAnsi="Arial" w:cs="Arial"/>
          <w:sz w:val="22"/>
        </w:rPr>
        <w:t>Assure la p</w:t>
      </w:r>
      <w:r w:rsidR="00D2212A" w:rsidRPr="00494594">
        <w:rPr>
          <w:rFonts w:ascii="Arial" w:hAnsi="Arial" w:cs="Arial"/>
          <w:sz w:val="22"/>
        </w:rPr>
        <w:t>rotection du transformateur TR GE1</w:t>
      </w:r>
    </w:p>
    <w:p w14:paraId="29FB41A6" w14:textId="77777777" w:rsidR="00894012" w:rsidRPr="00494594" w:rsidRDefault="00894012" w:rsidP="00B6457E">
      <w:pPr>
        <w:rPr>
          <w:rFonts w:ascii="Arial" w:hAnsi="Arial" w:cs="Arial"/>
          <w:sz w:val="22"/>
        </w:rPr>
      </w:pPr>
      <w:r w:rsidRPr="00494594">
        <w:rPr>
          <w:rFonts w:ascii="Arial" w:hAnsi="Arial" w:cs="Arial"/>
          <w:sz w:val="22"/>
        </w:rPr>
        <w:t xml:space="preserve">Cellule n°9 : </w:t>
      </w:r>
    </w:p>
    <w:p w14:paraId="7D7A43F8" w14:textId="0C8F78F7" w:rsidR="002F1582" w:rsidRPr="00494594" w:rsidRDefault="00035687">
      <w:pPr>
        <w:rPr>
          <w:rFonts w:ascii="Arial" w:hAnsi="Arial" w:cs="Arial"/>
          <w:sz w:val="22"/>
        </w:rPr>
      </w:pPr>
      <w:r w:rsidRPr="00494594">
        <w:rPr>
          <w:rFonts w:ascii="Arial" w:hAnsi="Arial" w:cs="Arial"/>
          <w:sz w:val="22"/>
        </w:rPr>
        <w:t>Assure la p</w:t>
      </w:r>
      <w:r w:rsidR="00D2212A" w:rsidRPr="00494594">
        <w:rPr>
          <w:rFonts w:ascii="Arial" w:hAnsi="Arial" w:cs="Arial"/>
          <w:sz w:val="22"/>
        </w:rPr>
        <w:t>rotection du transformateur TR GE2</w:t>
      </w:r>
      <w:r w:rsidR="002F1582" w:rsidRPr="00494594">
        <w:rPr>
          <w:rFonts w:ascii="Arial" w:hAnsi="Arial" w:cs="Arial"/>
          <w:sz w:val="22"/>
        </w:rPr>
        <w:br w:type="page"/>
      </w:r>
    </w:p>
    <w:p w14:paraId="3B420A62" w14:textId="457D92EC" w:rsidR="00BD2E47" w:rsidRPr="00494594" w:rsidRDefault="00D2212A" w:rsidP="00B6457E">
      <w:pPr>
        <w:rPr>
          <w:rFonts w:ascii="Arial" w:hAnsi="Arial" w:cs="Arial"/>
          <w:sz w:val="22"/>
          <w:szCs w:val="22"/>
        </w:rPr>
      </w:pPr>
      <w:r w:rsidRPr="00494594">
        <w:rPr>
          <w:rFonts w:ascii="Arial" w:hAnsi="Arial" w:cs="Arial"/>
          <w:sz w:val="22"/>
          <w:szCs w:val="22"/>
        </w:rPr>
        <w:lastRenderedPageBreak/>
        <w:t>TD 48 CC Poste Centrale GE</w:t>
      </w:r>
      <w:r w:rsidR="00035687" w:rsidRPr="00494594">
        <w:rPr>
          <w:rFonts w:ascii="Arial" w:hAnsi="Arial" w:cs="Arial"/>
          <w:sz w:val="22"/>
          <w:szCs w:val="22"/>
        </w:rPr>
        <w:t> :</w:t>
      </w:r>
    </w:p>
    <w:p w14:paraId="34442C48" w14:textId="568DD07E" w:rsidR="00D2212A" w:rsidRPr="00494594" w:rsidRDefault="00D2212A" w:rsidP="00B6457E">
      <w:pPr>
        <w:rPr>
          <w:rFonts w:ascii="Arial" w:hAnsi="Arial" w:cs="Arial"/>
          <w:sz w:val="22"/>
          <w:szCs w:val="22"/>
        </w:rPr>
      </w:pPr>
      <w:r w:rsidRPr="00494594">
        <w:rPr>
          <w:rFonts w:ascii="Arial" w:hAnsi="Arial" w:cs="Arial"/>
          <w:sz w:val="22"/>
          <w:szCs w:val="22"/>
        </w:rPr>
        <w:t>Le TD contient les protections électriques des motorisations des cellules 1, 2, 3, 4,5, 7,</w:t>
      </w:r>
      <w:r w:rsidR="00415DCF" w:rsidRPr="00494594">
        <w:rPr>
          <w:rFonts w:ascii="Arial" w:hAnsi="Arial" w:cs="Arial"/>
          <w:sz w:val="22"/>
          <w:szCs w:val="22"/>
        </w:rPr>
        <w:t xml:space="preserve"> </w:t>
      </w:r>
      <w:r w:rsidRPr="00494594">
        <w:rPr>
          <w:rFonts w:ascii="Arial" w:hAnsi="Arial" w:cs="Arial"/>
          <w:sz w:val="22"/>
          <w:szCs w:val="22"/>
        </w:rPr>
        <w:t>8,</w:t>
      </w:r>
      <w:r w:rsidR="00415DCF" w:rsidRPr="00494594">
        <w:rPr>
          <w:rFonts w:ascii="Arial" w:hAnsi="Arial" w:cs="Arial"/>
          <w:sz w:val="22"/>
          <w:szCs w:val="22"/>
        </w:rPr>
        <w:t xml:space="preserve"> </w:t>
      </w:r>
      <w:r w:rsidR="00B6457E" w:rsidRPr="00494594">
        <w:rPr>
          <w:rFonts w:ascii="Arial" w:hAnsi="Arial" w:cs="Arial"/>
          <w:sz w:val="22"/>
          <w:szCs w:val="22"/>
        </w:rPr>
        <w:t>9.</w:t>
      </w:r>
    </w:p>
    <w:p w14:paraId="27D8417B" w14:textId="77777777" w:rsidR="00565BC9" w:rsidRPr="00494594" w:rsidRDefault="00565BC9" w:rsidP="00530559">
      <w:pPr>
        <w:rPr>
          <w:rFonts w:ascii="Arial" w:hAnsi="Arial" w:cs="Arial"/>
          <w:sz w:val="24"/>
        </w:rPr>
      </w:pPr>
    </w:p>
    <w:p w14:paraId="7C2976EC" w14:textId="31B5CCF2" w:rsidR="00565BC9" w:rsidRPr="00494594" w:rsidRDefault="00D2212A" w:rsidP="00530559">
      <w:pPr>
        <w:rPr>
          <w:rFonts w:ascii="Arial" w:hAnsi="Arial" w:cs="Arial"/>
          <w:sz w:val="24"/>
        </w:rPr>
      </w:pPr>
      <w:r w:rsidRPr="00494594">
        <w:rPr>
          <w:rFonts w:ascii="Arial" w:hAnsi="Arial" w:cs="Arial"/>
          <w:noProof/>
          <w:lang w:val="fr-FR"/>
        </w:rPr>
        <w:drawing>
          <wp:inline distT="0" distB="0" distL="0" distR="0" wp14:anchorId="47AD8449" wp14:editId="1D5AAEA0">
            <wp:extent cx="7279081" cy="3900653"/>
            <wp:effectExtent l="0" t="6032"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rot="5400000">
                      <a:off x="0" y="0"/>
                      <a:ext cx="7290356" cy="3906695"/>
                    </a:xfrm>
                    <a:prstGeom prst="rect">
                      <a:avLst/>
                    </a:prstGeom>
                  </pic:spPr>
                </pic:pic>
              </a:graphicData>
            </a:graphic>
          </wp:inline>
        </w:drawing>
      </w:r>
    </w:p>
    <w:p w14:paraId="5FB5D047" w14:textId="77777777" w:rsidR="00B6457E" w:rsidRPr="00494594" w:rsidRDefault="00B6457E" w:rsidP="0070689A">
      <w:pPr>
        <w:rPr>
          <w:rFonts w:ascii="Arial" w:hAnsi="Arial" w:cs="Arial"/>
          <w:sz w:val="24"/>
        </w:rPr>
      </w:pPr>
    </w:p>
    <w:p w14:paraId="4A799836" w14:textId="2112761E" w:rsidR="00035687" w:rsidRPr="00494594" w:rsidRDefault="00A352DC" w:rsidP="00A352DC">
      <w:pPr>
        <w:pStyle w:val="Titre2"/>
        <w:numPr>
          <w:ilvl w:val="1"/>
          <w:numId w:val="14"/>
        </w:numPr>
        <w:rPr>
          <w:rFonts w:ascii="Arial" w:hAnsi="Arial" w:cs="Arial"/>
        </w:rPr>
      </w:pPr>
      <w:bookmarkStart w:id="3" w:name="_Toc72224318"/>
      <w:r w:rsidRPr="00494594">
        <w:rPr>
          <w:rFonts w:ascii="Arial" w:hAnsi="Arial" w:cs="Arial"/>
        </w:rPr>
        <w:t>TD 48Vdc du PDL ET PCGE</w:t>
      </w:r>
    </w:p>
    <w:p w14:paraId="35D130BA" w14:textId="6DCA6062" w:rsidR="00035687" w:rsidRPr="00494594" w:rsidRDefault="00A352DC" w:rsidP="00A352DC">
      <w:pPr>
        <w:rPr>
          <w:rFonts w:ascii="Arial" w:hAnsi="Arial" w:cs="Arial"/>
          <w:sz w:val="22"/>
          <w:szCs w:val="22"/>
        </w:rPr>
      </w:pPr>
      <w:r w:rsidRPr="00494594">
        <w:rPr>
          <w:rFonts w:ascii="Arial" w:hAnsi="Arial" w:cs="Arial"/>
          <w:sz w:val="22"/>
          <w:szCs w:val="22"/>
        </w:rPr>
        <w:t>Les deux TD 48 Volt dc sont alimentés par les chargeurs 48 volt dc installés au PDL et au PCGE.</w:t>
      </w:r>
    </w:p>
    <w:p w14:paraId="75C480C0" w14:textId="4C48506B" w:rsidR="00A352DC" w:rsidRPr="00494594" w:rsidRDefault="00A352DC" w:rsidP="00A352DC">
      <w:pPr>
        <w:rPr>
          <w:rFonts w:ascii="Arial" w:hAnsi="Arial" w:cs="Arial"/>
          <w:sz w:val="22"/>
          <w:szCs w:val="22"/>
        </w:rPr>
      </w:pPr>
      <w:r w:rsidRPr="00494594">
        <w:rPr>
          <w:rFonts w:ascii="Arial" w:hAnsi="Arial" w:cs="Arial"/>
          <w:sz w:val="22"/>
          <w:szCs w:val="22"/>
        </w:rPr>
        <w:lastRenderedPageBreak/>
        <w:t>Les deux chargeurs 48 Volt dc sont alimentés depuis le TG Servitudes.</w:t>
      </w:r>
      <w:r w:rsidR="006055FC" w:rsidRPr="00494594">
        <w:rPr>
          <w:rFonts w:ascii="Arial" w:hAnsi="Arial" w:cs="Arial"/>
          <w:sz w:val="22"/>
          <w:szCs w:val="22"/>
        </w:rPr>
        <w:t xml:space="preserve"> Les deux chargeurs de 48 volts dc sont redondants avec une autonomie de : </w:t>
      </w:r>
    </w:p>
    <w:p w14:paraId="0D4205D2" w14:textId="6D317BFC" w:rsidR="006055FC" w:rsidRPr="00494594" w:rsidRDefault="006B496E" w:rsidP="006B496E">
      <w:pPr>
        <w:pStyle w:val="Paragraphedeliste"/>
        <w:numPr>
          <w:ilvl w:val="0"/>
          <w:numId w:val="15"/>
        </w:numPr>
        <w:rPr>
          <w:rFonts w:ascii="Arial" w:hAnsi="Arial" w:cs="Arial"/>
          <w:sz w:val="22"/>
          <w:szCs w:val="22"/>
        </w:rPr>
      </w:pPr>
      <w:r w:rsidRPr="00494594">
        <w:rPr>
          <w:rFonts w:ascii="Arial" w:hAnsi="Arial" w:cs="Arial"/>
          <w:sz w:val="22"/>
          <w:szCs w:val="22"/>
        </w:rPr>
        <w:t>PDL autonomie de 2heures type C13100, dispose d’une réserve avec réarmement.</w:t>
      </w:r>
    </w:p>
    <w:p w14:paraId="12590D7C" w14:textId="7C894F98" w:rsidR="006B496E" w:rsidRPr="003032E5" w:rsidRDefault="006B496E" w:rsidP="006B496E">
      <w:pPr>
        <w:pStyle w:val="Paragraphedeliste"/>
        <w:numPr>
          <w:ilvl w:val="0"/>
          <w:numId w:val="15"/>
        </w:numPr>
        <w:rPr>
          <w:rFonts w:ascii="Arial" w:hAnsi="Arial" w:cs="Arial"/>
          <w:sz w:val="22"/>
          <w:szCs w:val="22"/>
        </w:rPr>
      </w:pPr>
      <w:r w:rsidRPr="00494594">
        <w:rPr>
          <w:rFonts w:ascii="Arial" w:hAnsi="Arial" w:cs="Arial"/>
          <w:sz w:val="22"/>
          <w:szCs w:val="22"/>
        </w:rPr>
        <w:t>PCGE autonomie de 10 heures non  C13100 sans réserve.</w:t>
      </w:r>
    </w:p>
    <w:p w14:paraId="354712A2" w14:textId="360DBC4D" w:rsidR="00035687" w:rsidRPr="00494594" w:rsidRDefault="006B496E" w:rsidP="006B496E">
      <w:pPr>
        <w:rPr>
          <w:rFonts w:ascii="Arial" w:hAnsi="Arial" w:cs="Arial"/>
          <w:sz w:val="22"/>
          <w:szCs w:val="22"/>
        </w:rPr>
      </w:pPr>
      <w:r w:rsidRPr="00494594">
        <w:rPr>
          <w:rFonts w:ascii="Arial" w:hAnsi="Arial" w:cs="Arial"/>
          <w:sz w:val="22"/>
          <w:szCs w:val="22"/>
        </w:rPr>
        <w:t xml:space="preserve">Les deux TD 48 Volt dc alimentent les auxiliaires des cellules HTA et le </w:t>
      </w:r>
      <w:r w:rsidR="002F1582" w:rsidRPr="00494594">
        <w:rPr>
          <w:rFonts w:ascii="Arial" w:hAnsi="Arial" w:cs="Arial"/>
          <w:sz w:val="22"/>
          <w:szCs w:val="22"/>
        </w:rPr>
        <w:t>Qualtimètre</w:t>
      </w:r>
      <w:r w:rsidRPr="00494594">
        <w:rPr>
          <w:rFonts w:ascii="Arial" w:hAnsi="Arial" w:cs="Arial"/>
          <w:sz w:val="22"/>
          <w:szCs w:val="22"/>
        </w:rPr>
        <w:t xml:space="preserve">. </w:t>
      </w:r>
    </w:p>
    <w:p w14:paraId="02A29A23" w14:textId="77777777" w:rsidR="00035687" w:rsidRPr="00494594" w:rsidRDefault="00035687" w:rsidP="006B496E">
      <w:pPr>
        <w:rPr>
          <w:rFonts w:ascii="Arial" w:hAnsi="Arial" w:cs="Arial"/>
          <w:sz w:val="22"/>
          <w:szCs w:val="22"/>
        </w:rPr>
      </w:pPr>
    </w:p>
    <w:p w14:paraId="6FF905A2" w14:textId="1ECAF5EC" w:rsidR="006B496E" w:rsidRPr="00494594" w:rsidRDefault="006B496E" w:rsidP="00B6457E">
      <w:pPr>
        <w:pStyle w:val="Paragraphedeliste"/>
        <w:numPr>
          <w:ilvl w:val="1"/>
          <w:numId w:val="14"/>
        </w:numPr>
        <w:rPr>
          <w:rFonts w:ascii="Arial" w:hAnsi="Arial" w:cs="Arial"/>
          <w:b/>
          <w:sz w:val="28"/>
        </w:rPr>
      </w:pPr>
      <w:r w:rsidRPr="00494594">
        <w:rPr>
          <w:rFonts w:ascii="Arial" w:hAnsi="Arial" w:cs="Arial"/>
          <w:b/>
          <w:sz w:val="28"/>
        </w:rPr>
        <w:t>TG SERVITUDE</w:t>
      </w:r>
    </w:p>
    <w:p w14:paraId="3D7A7AEF" w14:textId="465FC29D" w:rsidR="006B496E" w:rsidRPr="00494594" w:rsidRDefault="006B496E" w:rsidP="006B496E">
      <w:pPr>
        <w:rPr>
          <w:rFonts w:ascii="Arial" w:hAnsi="Arial" w:cs="Arial"/>
          <w:sz w:val="22"/>
          <w:szCs w:val="22"/>
        </w:rPr>
      </w:pPr>
      <w:r w:rsidRPr="00494594">
        <w:rPr>
          <w:rFonts w:ascii="Arial" w:hAnsi="Arial" w:cs="Arial"/>
          <w:sz w:val="22"/>
          <w:szCs w:val="22"/>
        </w:rPr>
        <w:t>Le TG  SERVITUDE alimente :</w:t>
      </w:r>
    </w:p>
    <w:p w14:paraId="62B9E2AA" w14:textId="232E217B" w:rsidR="006B496E" w:rsidRPr="00494594" w:rsidRDefault="006B496E" w:rsidP="00013FF4">
      <w:pPr>
        <w:pStyle w:val="Paragraphedeliste"/>
        <w:numPr>
          <w:ilvl w:val="0"/>
          <w:numId w:val="15"/>
        </w:numPr>
        <w:rPr>
          <w:rFonts w:ascii="Arial" w:hAnsi="Arial" w:cs="Arial"/>
          <w:sz w:val="22"/>
          <w:szCs w:val="22"/>
        </w:rPr>
      </w:pPr>
      <w:r w:rsidRPr="00494594">
        <w:rPr>
          <w:rFonts w:ascii="Arial" w:hAnsi="Arial" w:cs="Arial"/>
          <w:sz w:val="22"/>
          <w:szCs w:val="22"/>
        </w:rPr>
        <w:t>Les auxiliaires groupes électrogènes</w:t>
      </w:r>
      <w:r w:rsidR="00013FF4" w:rsidRPr="00494594">
        <w:rPr>
          <w:rFonts w:ascii="Arial" w:hAnsi="Arial" w:cs="Arial"/>
          <w:sz w:val="22"/>
          <w:szCs w:val="22"/>
        </w:rPr>
        <w:t>.</w:t>
      </w:r>
    </w:p>
    <w:p w14:paraId="43941673" w14:textId="63421FB3" w:rsidR="00013FF4" w:rsidRPr="00494594" w:rsidRDefault="00013FF4" w:rsidP="00013FF4">
      <w:pPr>
        <w:pStyle w:val="Paragraphedeliste"/>
        <w:numPr>
          <w:ilvl w:val="0"/>
          <w:numId w:val="15"/>
        </w:numPr>
        <w:rPr>
          <w:rFonts w:ascii="Arial" w:hAnsi="Arial" w:cs="Arial"/>
          <w:sz w:val="22"/>
          <w:szCs w:val="22"/>
        </w:rPr>
      </w:pPr>
      <w:r w:rsidRPr="00494594">
        <w:rPr>
          <w:rFonts w:ascii="Arial" w:hAnsi="Arial" w:cs="Arial"/>
          <w:sz w:val="22"/>
          <w:szCs w:val="22"/>
        </w:rPr>
        <w:t>Les chargeurs 48 Volt dc du PLV et PCGE</w:t>
      </w:r>
    </w:p>
    <w:p w14:paraId="7AC70332" w14:textId="0AB67FF9" w:rsidR="00013FF4" w:rsidRPr="00494594" w:rsidRDefault="00013FF4" w:rsidP="00013FF4">
      <w:pPr>
        <w:pStyle w:val="Paragraphedeliste"/>
        <w:numPr>
          <w:ilvl w:val="0"/>
          <w:numId w:val="15"/>
        </w:numPr>
        <w:rPr>
          <w:rFonts w:ascii="Arial" w:hAnsi="Arial" w:cs="Arial"/>
          <w:sz w:val="22"/>
          <w:szCs w:val="22"/>
        </w:rPr>
      </w:pPr>
      <w:r w:rsidRPr="00494594">
        <w:rPr>
          <w:rFonts w:ascii="Arial" w:hAnsi="Arial" w:cs="Arial"/>
          <w:sz w:val="22"/>
          <w:szCs w:val="22"/>
        </w:rPr>
        <w:t>Le coffret ITI poste de livraison</w:t>
      </w:r>
    </w:p>
    <w:p w14:paraId="3FD287F4" w14:textId="50198224" w:rsidR="00013FF4" w:rsidRPr="00494594" w:rsidRDefault="00013FF4" w:rsidP="00013FF4">
      <w:pPr>
        <w:pStyle w:val="Paragraphedeliste"/>
        <w:numPr>
          <w:ilvl w:val="0"/>
          <w:numId w:val="15"/>
        </w:numPr>
        <w:rPr>
          <w:rFonts w:ascii="Arial" w:hAnsi="Arial" w:cs="Arial"/>
          <w:sz w:val="22"/>
          <w:szCs w:val="22"/>
        </w:rPr>
      </w:pPr>
      <w:r w:rsidRPr="00494594">
        <w:rPr>
          <w:rFonts w:ascii="Arial" w:hAnsi="Arial" w:cs="Arial"/>
          <w:sz w:val="22"/>
          <w:szCs w:val="22"/>
        </w:rPr>
        <w:t>Coffret GTE</w:t>
      </w:r>
    </w:p>
    <w:p w14:paraId="397387BE" w14:textId="5436E0A9" w:rsidR="007F1AFF" w:rsidRPr="003032E5" w:rsidRDefault="00013FF4" w:rsidP="003032E5">
      <w:pPr>
        <w:pStyle w:val="Paragraphedeliste"/>
        <w:numPr>
          <w:ilvl w:val="0"/>
          <w:numId w:val="17"/>
        </w:numPr>
        <w:rPr>
          <w:rFonts w:ascii="Arial" w:hAnsi="Arial" w:cs="Arial"/>
          <w:sz w:val="22"/>
          <w:szCs w:val="22"/>
        </w:rPr>
      </w:pPr>
      <w:r w:rsidRPr="00494594">
        <w:rPr>
          <w:rFonts w:ascii="Arial" w:hAnsi="Arial" w:cs="Arial"/>
          <w:sz w:val="22"/>
          <w:szCs w:val="22"/>
        </w:rPr>
        <w:t>Les auxiliaires du poste de livraison</w:t>
      </w:r>
    </w:p>
    <w:p w14:paraId="3B107444" w14:textId="317061A3" w:rsidR="007F1AFF" w:rsidRPr="00494594" w:rsidRDefault="007F1AFF" w:rsidP="00B6457E">
      <w:pPr>
        <w:rPr>
          <w:rFonts w:ascii="Arial" w:hAnsi="Arial" w:cs="Arial"/>
          <w:sz w:val="22"/>
          <w:szCs w:val="22"/>
        </w:rPr>
      </w:pPr>
      <w:r w:rsidRPr="00494594">
        <w:rPr>
          <w:rFonts w:ascii="Arial" w:hAnsi="Arial" w:cs="Arial"/>
          <w:sz w:val="22"/>
          <w:szCs w:val="22"/>
        </w:rPr>
        <w:t xml:space="preserve">L’alimentation du TG SERVITUDE est </w:t>
      </w:r>
      <w:r w:rsidR="000509DE" w:rsidRPr="00494594">
        <w:rPr>
          <w:rFonts w:ascii="Arial" w:hAnsi="Arial" w:cs="Arial"/>
          <w:sz w:val="22"/>
          <w:szCs w:val="22"/>
        </w:rPr>
        <w:t>programmée</w:t>
      </w:r>
      <w:r w:rsidRPr="00494594">
        <w:rPr>
          <w:rFonts w:ascii="Arial" w:hAnsi="Arial" w:cs="Arial"/>
          <w:sz w:val="22"/>
          <w:szCs w:val="22"/>
        </w:rPr>
        <w:t xml:space="preserve"> </w:t>
      </w:r>
      <w:r w:rsidR="000509DE" w:rsidRPr="00494594">
        <w:rPr>
          <w:rFonts w:ascii="Arial" w:hAnsi="Arial" w:cs="Arial"/>
          <w:sz w:val="22"/>
          <w:szCs w:val="22"/>
        </w:rPr>
        <w:t>ainsi :</w:t>
      </w:r>
    </w:p>
    <w:p w14:paraId="31098211" w14:textId="3F5E822E" w:rsidR="000509DE" w:rsidRPr="00494594" w:rsidRDefault="000509DE" w:rsidP="000509DE">
      <w:pPr>
        <w:pStyle w:val="Paragraphedeliste"/>
        <w:numPr>
          <w:ilvl w:val="0"/>
          <w:numId w:val="17"/>
        </w:numPr>
        <w:rPr>
          <w:rFonts w:ascii="Arial" w:hAnsi="Arial" w:cs="Arial"/>
          <w:sz w:val="22"/>
          <w:szCs w:val="22"/>
        </w:rPr>
      </w:pPr>
      <w:r w:rsidRPr="00494594">
        <w:rPr>
          <w:rFonts w:ascii="Arial" w:hAnsi="Arial" w:cs="Arial"/>
          <w:sz w:val="22"/>
          <w:szCs w:val="22"/>
        </w:rPr>
        <w:t>1-Alimentation prioritaire : TGBT BAT 11 (CHAUFFERIE) via un transformateur 230/400Volt.</w:t>
      </w:r>
    </w:p>
    <w:p w14:paraId="07D56B36" w14:textId="296BA30A" w:rsidR="000509DE" w:rsidRPr="00494594" w:rsidRDefault="000509DE" w:rsidP="000509DE">
      <w:pPr>
        <w:pStyle w:val="Paragraphedeliste"/>
        <w:numPr>
          <w:ilvl w:val="0"/>
          <w:numId w:val="17"/>
        </w:numPr>
        <w:rPr>
          <w:rFonts w:ascii="Arial" w:hAnsi="Arial" w:cs="Arial"/>
          <w:sz w:val="22"/>
          <w:szCs w:val="22"/>
        </w:rPr>
      </w:pPr>
      <w:r w:rsidRPr="00494594">
        <w:rPr>
          <w:rFonts w:ascii="Arial" w:hAnsi="Arial" w:cs="Arial"/>
          <w:sz w:val="22"/>
          <w:szCs w:val="22"/>
        </w:rPr>
        <w:t>2-</w:t>
      </w:r>
      <w:r w:rsidR="000C17C8" w:rsidRPr="00494594">
        <w:rPr>
          <w:rFonts w:ascii="Arial" w:hAnsi="Arial" w:cs="Arial"/>
          <w:sz w:val="22"/>
          <w:szCs w:val="22"/>
        </w:rPr>
        <w:t xml:space="preserve">Alimentation secours N°1 via le groupe électrogène GE1 </w:t>
      </w:r>
    </w:p>
    <w:p w14:paraId="44DA6B57" w14:textId="2F4FE557" w:rsidR="000C17C8" w:rsidRPr="00494594" w:rsidRDefault="000C17C8" w:rsidP="000C17C8">
      <w:pPr>
        <w:pStyle w:val="Paragraphedeliste"/>
        <w:numPr>
          <w:ilvl w:val="0"/>
          <w:numId w:val="17"/>
        </w:numPr>
        <w:rPr>
          <w:rFonts w:ascii="Arial" w:hAnsi="Arial" w:cs="Arial"/>
          <w:sz w:val="22"/>
          <w:szCs w:val="22"/>
        </w:rPr>
      </w:pPr>
      <w:r w:rsidRPr="00494594">
        <w:rPr>
          <w:rFonts w:ascii="Arial" w:hAnsi="Arial" w:cs="Arial"/>
          <w:sz w:val="22"/>
          <w:szCs w:val="22"/>
        </w:rPr>
        <w:t>3-Alimentation secours N°2 via le groupe électrogène GE2.</w:t>
      </w:r>
    </w:p>
    <w:p w14:paraId="2E479F9D" w14:textId="3ABF7780" w:rsidR="000C17C8" w:rsidRPr="00494594" w:rsidRDefault="000C17C8" w:rsidP="00B6457E">
      <w:pPr>
        <w:rPr>
          <w:rFonts w:ascii="Arial" w:hAnsi="Arial" w:cs="Arial"/>
          <w:sz w:val="22"/>
          <w:szCs w:val="22"/>
        </w:rPr>
      </w:pPr>
      <w:r w:rsidRPr="00494594">
        <w:rPr>
          <w:rFonts w:ascii="Arial" w:hAnsi="Arial" w:cs="Arial"/>
          <w:sz w:val="22"/>
          <w:szCs w:val="22"/>
        </w:rPr>
        <w:t>Deux inverseurs en cascade, temporisés à 30 secondes.</w:t>
      </w:r>
    </w:p>
    <w:p w14:paraId="5A78F77F" w14:textId="7B488DDF" w:rsidR="000C17C8" w:rsidRPr="00494594" w:rsidRDefault="00B6457E" w:rsidP="00B6457E">
      <w:pPr>
        <w:rPr>
          <w:rFonts w:ascii="Arial" w:hAnsi="Arial" w:cs="Arial"/>
          <w:sz w:val="22"/>
          <w:szCs w:val="22"/>
        </w:rPr>
      </w:pPr>
      <w:r w:rsidRPr="00494594">
        <w:rPr>
          <w:rFonts w:ascii="Arial" w:hAnsi="Arial" w:cs="Arial"/>
          <w:sz w:val="22"/>
          <w:szCs w:val="22"/>
        </w:rPr>
        <w:t>Schéma de principe du TG SERVITUDE :</w:t>
      </w:r>
    </w:p>
    <w:p w14:paraId="29779F0C" w14:textId="77777777" w:rsidR="00B6457E" w:rsidRPr="00494594" w:rsidRDefault="00B6457E" w:rsidP="00B6457E">
      <w:pPr>
        <w:rPr>
          <w:rFonts w:ascii="Arial" w:hAnsi="Arial" w:cs="Arial"/>
        </w:rPr>
      </w:pPr>
    </w:p>
    <w:p w14:paraId="6D1D4CB9" w14:textId="7C8439A8" w:rsidR="00B6457E" w:rsidRPr="00494594" w:rsidRDefault="00B6457E" w:rsidP="00B6457E">
      <w:pPr>
        <w:rPr>
          <w:rFonts w:ascii="Arial" w:hAnsi="Arial" w:cs="Arial"/>
        </w:rPr>
      </w:pPr>
      <w:r w:rsidRPr="00494594">
        <w:rPr>
          <w:rFonts w:ascii="Arial" w:hAnsi="Arial" w:cs="Arial"/>
          <w:noProof/>
          <w:lang w:val="fr-FR"/>
        </w:rPr>
        <w:drawing>
          <wp:inline distT="0" distB="0" distL="0" distR="0" wp14:anchorId="77A4D737" wp14:editId="324D121A">
            <wp:extent cx="6276975" cy="4137660"/>
            <wp:effectExtent l="0" t="0" r="9525"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276975" cy="4137660"/>
                    </a:xfrm>
                    <a:prstGeom prst="rect">
                      <a:avLst/>
                    </a:prstGeom>
                  </pic:spPr>
                </pic:pic>
              </a:graphicData>
            </a:graphic>
          </wp:inline>
        </w:drawing>
      </w:r>
    </w:p>
    <w:p w14:paraId="46B3969D" w14:textId="6AA38F52" w:rsidR="00BD2E47" w:rsidRPr="00494594" w:rsidRDefault="00BD2E47" w:rsidP="00B6457E">
      <w:pPr>
        <w:pStyle w:val="Titre2"/>
        <w:numPr>
          <w:ilvl w:val="1"/>
          <w:numId w:val="14"/>
        </w:numPr>
        <w:rPr>
          <w:rFonts w:ascii="Arial" w:hAnsi="Arial" w:cs="Arial"/>
        </w:rPr>
      </w:pPr>
      <w:r w:rsidRPr="00494594">
        <w:rPr>
          <w:rFonts w:ascii="Arial" w:hAnsi="Arial" w:cs="Arial"/>
        </w:rPr>
        <w:lastRenderedPageBreak/>
        <w:t>RELAIS DE PROTECTION (SEPAM S48 E23, SEPAM 42, SEPAM 10)</w:t>
      </w:r>
    </w:p>
    <w:p w14:paraId="5548BE87" w14:textId="77777777" w:rsidR="00BD2E47" w:rsidRPr="00494594" w:rsidRDefault="00BD2E47" w:rsidP="00BD2E47">
      <w:pPr>
        <w:rPr>
          <w:rFonts w:ascii="Arial" w:hAnsi="Arial" w:cs="Arial"/>
        </w:rPr>
      </w:pPr>
    </w:p>
    <w:p w14:paraId="3AB1AF60" w14:textId="3AE31F07" w:rsidR="00205ACC" w:rsidRPr="00494594" w:rsidRDefault="00205ACC" w:rsidP="00BD2E47">
      <w:pPr>
        <w:rPr>
          <w:rFonts w:ascii="Arial" w:hAnsi="Arial" w:cs="Arial"/>
          <w:sz w:val="22"/>
          <w:szCs w:val="22"/>
        </w:rPr>
      </w:pPr>
      <w:r w:rsidRPr="00494594">
        <w:rPr>
          <w:rFonts w:ascii="Arial" w:hAnsi="Arial" w:cs="Arial"/>
          <w:sz w:val="22"/>
          <w:szCs w:val="22"/>
        </w:rPr>
        <w:t>Les SEPAM série 40 sont des relais numériques de protection de courant et de tension pour les réseaux de moyenne tension.</w:t>
      </w:r>
    </w:p>
    <w:p w14:paraId="3E464F2D" w14:textId="35641DF3" w:rsidR="00D36227" w:rsidRPr="00494594" w:rsidRDefault="00D36227" w:rsidP="00BD2E47">
      <w:pPr>
        <w:rPr>
          <w:rFonts w:ascii="Arial" w:hAnsi="Arial" w:cs="Arial"/>
          <w:sz w:val="22"/>
          <w:szCs w:val="22"/>
        </w:rPr>
      </w:pPr>
      <w:r w:rsidRPr="00494594">
        <w:rPr>
          <w:rFonts w:ascii="Arial" w:hAnsi="Arial" w:cs="Arial"/>
          <w:sz w:val="22"/>
          <w:szCs w:val="22"/>
        </w:rPr>
        <w:t>Le plan de protection :</w:t>
      </w:r>
    </w:p>
    <w:p w14:paraId="5CDDCFD0" w14:textId="77777777" w:rsidR="00423B41" w:rsidRPr="00494594" w:rsidRDefault="00423B41" w:rsidP="00BD2E47">
      <w:pPr>
        <w:rPr>
          <w:rFonts w:ascii="Arial" w:hAnsi="Arial" w:cs="Arial"/>
        </w:rPr>
      </w:pPr>
    </w:p>
    <w:p w14:paraId="2A584711" w14:textId="2CCCDAF7" w:rsidR="00D36227" w:rsidRPr="00494594" w:rsidRDefault="00D36227" w:rsidP="00405996">
      <w:pPr>
        <w:pStyle w:val="Titre2"/>
        <w:numPr>
          <w:ilvl w:val="2"/>
          <w:numId w:val="14"/>
        </w:numPr>
        <w:rPr>
          <w:rFonts w:ascii="Arial" w:hAnsi="Arial" w:cs="Arial"/>
        </w:rPr>
      </w:pPr>
      <w:r w:rsidRPr="00494594">
        <w:rPr>
          <w:rFonts w:ascii="Arial" w:hAnsi="Arial" w:cs="Arial"/>
        </w:rPr>
        <w:t>Le disjoncteur général « normal » (CEL n°4 au PDL) – associé a un SEPAM S48 E23 :</w:t>
      </w:r>
    </w:p>
    <w:p w14:paraId="6349BAA0" w14:textId="66C2C2FD" w:rsidR="00D36227" w:rsidRPr="00494594" w:rsidRDefault="00D36227" w:rsidP="00D36227">
      <w:pPr>
        <w:pStyle w:val="Paragraphedeliste"/>
        <w:numPr>
          <w:ilvl w:val="1"/>
          <w:numId w:val="17"/>
        </w:numPr>
        <w:rPr>
          <w:rFonts w:ascii="Arial" w:hAnsi="Arial" w:cs="Arial"/>
          <w:sz w:val="22"/>
          <w:szCs w:val="22"/>
        </w:rPr>
      </w:pPr>
      <w:r w:rsidRPr="00494594">
        <w:rPr>
          <w:rFonts w:ascii="Arial" w:hAnsi="Arial" w:cs="Arial"/>
          <w:sz w:val="22"/>
          <w:szCs w:val="22"/>
        </w:rPr>
        <w:t>– Protection C13 100 :</w:t>
      </w:r>
    </w:p>
    <w:p w14:paraId="77EB2229" w14:textId="77777777" w:rsidR="00423B41" w:rsidRPr="00494594" w:rsidRDefault="00423B41" w:rsidP="00D36227">
      <w:pPr>
        <w:rPr>
          <w:rFonts w:ascii="Arial" w:hAnsi="Arial" w:cs="Arial"/>
        </w:rPr>
      </w:pPr>
    </w:p>
    <w:p w14:paraId="5D77FFB9" w14:textId="67C0A2FB" w:rsidR="00D36227" w:rsidRPr="00494594" w:rsidRDefault="00D36227" w:rsidP="00D36227">
      <w:pPr>
        <w:rPr>
          <w:rFonts w:ascii="Arial" w:hAnsi="Arial" w:cs="Arial"/>
        </w:rPr>
      </w:pPr>
      <w:r w:rsidRPr="00494594">
        <w:rPr>
          <w:rFonts w:ascii="Arial" w:hAnsi="Arial" w:cs="Arial"/>
          <w:noProof/>
          <w:lang w:val="fr-FR"/>
        </w:rPr>
        <w:drawing>
          <wp:inline distT="0" distB="0" distL="0" distR="0" wp14:anchorId="05AB4D7D" wp14:editId="4C467C18">
            <wp:extent cx="6491605" cy="1945019"/>
            <wp:effectExtent l="0" t="0" r="4445" b="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491605" cy="1945019"/>
                    </a:xfrm>
                    <a:prstGeom prst="rect">
                      <a:avLst/>
                    </a:prstGeom>
                    <a:noFill/>
                    <a:ln>
                      <a:noFill/>
                    </a:ln>
                  </pic:spPr>
                </pic:pic>
              </a:graphicData>
            </a:graphic>
          </wp:inline>
        </w:drawing>
      </w:r>
    </w:p>
    <w:p w14:paraId="45F68B65" w14:textId="77777777" w:rsidR="00D36227" w:rsidRPr="00494594" w:rsidRDefault="00D36227" w:rsidP="00BD2E47">
      <w:pPr>
        <w:rPr>
          <w:rFonts w:ascii="Arial" w:hAnsi="Arial" w:cs="Arial"/>
          <w:noProof/>
          <w:lang w:val="fr-FR"/>
        </w:rPr>
      </w:pPr>
    </w:p>
    <w:p w14:paraId="468683D1" w14:textId="13BC0BB6" w:rsidR="00D36227" w:rsidRPr="00494594" w:rsidRDefault="00D36227" w:rsidP="00D36227">
      <w:pPr>
        <w:pStyle w:val="Paragraphedeliste"/>
        <w:numPr>
          <w:ilvl w:val="1"/>
          <w:numId w:val="17"/>
        </w:numPr>
        <w:rPr>
          <w:rFonts w:ascii="Arial" w:hAnsi="Arial" w:cs="Arial"/>
          <w:noProof/>
          <w:lang w:val="fr-FR"/>
        </w:rPr>
      </w:pPr>
      <w:r w:rsidRPr="00494594">
        <w:rPr>
          <w:rFonts w:ascii="Arial" w:hAnsi="Arial" w:cs="Arial"/>
          <w:noProof/>
          <w:lang w:val="fr-FR"/>
        </w:rPr>
        <w:t>–Protection C15400 :</w:t>
      </w:r>
    </w:p>
    <w:p w14:paraId="317BBD12" w14:textId="77777777" w:rsidR="00D36227" w:rsidRPr="00494594" w:rsidRDefault="00D36227" w:rsidP="00BD2E47">
      <w:pPr>
        <w:rPr>
          <w:rFonts w:ascii="Arial" w:hAnsi="Arial" w:cs="Arial"/>
          <w:noProof/>
          <w:lang w:val="fr-FR"/>
        </w:rPr>
      </w:pPr>
    </w:p>
    <w:p w14:paraId="3DA45031" w14:textId="3D0BC5B3" w:rsidR="00BD2E47" w:rsidRPr="00494594" w:rsidRDefault="00D36227" w:rsidP="00BD2E47">
      <w:pPr>
        <w:rPr>
          <w:rFonts w:ascii="Arial" w:hAnsi="Arial" w:cs="Arial"/>
        </w:rPr>
      </w:pPr>
      <w:r w:rsidRPr="00494594">
        <w:rPr>
          <w:rFonts w:ascii="Arial" w:hAnsi="Arial" w:cs="Arial"/>
          <w:noProof/>
          <w:lang w:val="fr-FR"/>
        </w:rPr>
        <w:drawing>
          <wp:inline distT="0" distB="0" distL="0" distR="0" wp14:anchorId="191B55C3" wp14:editId="04EE5319">
            <wp:extent cx="6491605" cy="1373068"/>
            <wp:effectExtent l="0" t="0" r="4445"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491605" cy="1373068"/>
                    </a:xfrm>
                    <a:prstGeom prst="rect">
                      <a:avLst/>
                    </a:prstGeom>
                    <a:noFill/>
                    <a:ln>
                      <a:noFill/>
                    </a:ln>
                  </pic:spPr>
                </pic:pic>
              </a:graphicData>
            </a:graphic>
          </wp:inline>
        </w:drawing>
      </w:r>
    </w:p>
    <w:p w14:paraId="63A54C6D" w14:textId="77777777" w:rsidR="00BD2E47" w:rsidRPr="00494594" w:rsidRDefault="00BD2E47" w:rsidP="00BD2E47">
      <w:pPr>
        <w:rPr>
          <w:rFonts w:ascii="Arial" w:hAnsi="Arial" w:cs="Arial"/>
        </w:rPr>
      </w:pPr>
    </w:p>
    <w:p w14:paraId="5771EFA0" w14:textId="1C9B3E63" w:rsidR="00BD2E47" w:rsidRPr="00494594" w:rsidRDefault="00D36227" w:rsidP="00BD2E47">
      <w:pPr>
        <w:rPr>
          <w:rFonts w:ascii="Arial" w:hAnsi="Arial" w:cs="Arial"/>
        </w:rPr>
      </w:pPr>
      <w:r w:rsidRPr="00494594">
        <w:rPr>
          <w:rFonts w:ascii="Arial" w:hAnsi="Arial" w:cs="Arial"/>
        </w:rPr>
        <w:t>ATTENTION : protection inhibée hors phase de couplage.</w:t>
      </w:r>
    </w:p>
    <w:p w14:paraId="0AB52EFD" w14:textId="77777777" w:rsidR="00D36227" w:rsidRPr="00494594" w:rsidRDefault="00D36227" w:rsidP="00BD2E47">
      <w:pPr>
        <w:rPr>
          <w:rFonts w:ascii="Arial" w:hAnsi="Arial" w:cs="Arial"/>
        </w:rPr>
      </w:pPr>
    </w:p>
    <w:p w14:paraId="63D85D46" w14:textId="45D6F1CC" w:rsidR="00D36227" w:rsidRPr="00494594" w:rsidRDefault="00D36227" w:rsidP="002F1582">
      <w:pPr>
        <w:pStyle w:val="Paragraphedeliste"/>
        <w:numPr>
          <w:ilvl w:val="1"/>
          <w:numId w:val="17"/>
        </w:numPr>
        <w:rPr>
          <w:rFonts w:ascii="Arial" w:hAnsi="Arial" w:cs="Arial"/>
        </w:rPr>
      </w:pPr>
      <w:r w:rsidRPr="00494594">
        <w:rPr>
          <w:rFonts w:ascii="Arial" w:hAnsi="Arial" w:cs="Arial"/>
        </w:rPr>
        <w:t>–Description des leds du relais de protection :</w:t>
      </w:r>
    </w:p>
    <w:p w14:paraId="6207078F" w14:textId="77777777" w:rsidR="00D36227" w:rsidRPr="00494594" w:rsidRDefault="00D36227" w:rsidP="00D36227">
      <w:pPr>
        <w:rPr>
          <w:rFonts w:ascii="Arial" w:hAnsi="Arial" w:cs="Arial"/>
        </w:rPr>
      </w:pPr>
    </w:p>
    <w:p w14:paraId="121A8FFD" w14:textId="5FB092DE" w:rsidR="00D36227" w:rsidRPr="00494594" w:rsidRDefault="00D36227" w:rsidP="00D36227">
      <w:pPr>
        <w:rPr>
          <w:rFonts w:ascii="Arial" w:hAnsi="Arial" w:cs="Arial"/>
        </w:rPr>
      </w:pPr>
      <w:r w:rsidRPr="00494594">
        <w:rPr>
          <w:rFonts w:ascii="Arial" w:hAnsi="Arial" w:cs="Arial"/>
          <w:noProof/>
          <w:lang w:val="fr-FR"/>
        </w:rPr>
        <w:lastRenderedPageBreak/>
        <w:drawing>
          <wp:inline distT="0" distB="0" distL="0" distR="0" wp14:anchorId="0C479BDC" wp14:editId="0D5C499F">
            <wp:extent cx="6491605" cy="632470"/>
            <wp:effectExtent l="0" t="0" r="4445"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491605" cy="632470"/>
                    </a:xfrm>
                    <a:prstGeom prst="rect">
                      <a:avLst/>
                    </a:prstGeom>
                    <a:noFill/>
                    <a:ln>
                      <a:noFill/>
                    </a:ln>
                  </pic:spPr>
                </pic:pic>
              </a:graphicData>
            </a:graphic>
          </wp:inline>
        </w:drawing>
      </w:r>
    </w:p>
    <w:p w14:paraId="4902BAE5" w14:textId="77777777" w:rsidR="00BD2E47" w:rsidRPr="00494594" w:rsidRDefault="00BD2E47" w:rsidP="00BD2E47">
      <w:pPr>
        <w:rPr>
          <w:rFonts w:ascii="Arial" w:hAnsi="Arial" w:cs="Arial"/>
        </w:rPr>
      </w:pPr>
    </w:p>
    <w:p w14:paraId="08C8C101" w14:textId="6EB4D776" w:rsidR="00BD2E47" w:rsidRPr="00494594" w:rsidRDefault="00D36227" w:rsidP="00BD2E47">
      <w:pPr>
        <w:rPr>
          <w:rFonts w:ascii="Arial" w:hAnsi="Arial" w:cs="Arial"/>
        </w:rPr>
      </w:pPr>
      <w:r w:rsidRPr="00494594">
        <w:rPr>
          <w:rFonts w:ascii="Arial" w:hAnsi="Arial" w:cs="Arial"/>
        </w:rPr>
        <w:t>L1 : Défaut courant Max</w:t>
      </w:r>
      <w:r w:rsidR="00EA71D4" w:rsidRPr="00494594">
        <w:rPr>
          <w:rFonts w:ascii="Arial" w:hAnsi="Arial" w:cs="Arial"/>
        </w:rPr>
        <w:t xml:space="preserve"> I ou I0</w:t>
      </w:r>
    </w:p>
    <w:p w14:paraId="2ABACCB2" w14:textId="75E3C49F" w:rsidR="00EA71D4" w:rsidRPr="00494594" w:rsidRDefault="00EA71D4" w:rsidP="00BD2E47">
      <w:pPr>
        <w:rPr>
          <w:rFonts w:ascii="Arial" w:hAnsi="Arial" w:cs="Arial"/>
        </w:rPr>
      </w:pPr>
      <w:r w:rsidRPr="00494594">
        <w:rPr>
          <w:rFonts w:ascii="Arial" w:hAnsi="Arial" w:cs="Arial"/>
        </w:rPr>
        <w:t xml:space="preserve">L2 : </w:t>
      </w:r>
      <w:r w:rsidR="00423B41" w:rsidRPr="00494594">
        <w:rPr>
          <w:rFonts w:ascii="Arial" w:hAnsi="Arial" w:cs="Arial"/>
        </w:rPr>
        <w:t xml:space="preserve">Défaut tension / fréquence </w:t>
      </w:r>
    </w:p>
    <w:p w14:paraId="5C7E5730" w14:textId="2C33F540" w:rsidR="00423B41" w:rsidRPr="00494594" w:rsidRDefault="00423B41" w:rsidP="00BD2E47">
      <w:pPr>
        <w:rPr>
          <w:rFonts w:ascii="Arial" w:hAnsi="Arial" w:cs="Arial"/>
        </w:rPr>
      </w:pPr>
      <w:r w:rsidRPr="00494594">
        <w:rPr>
          <w:rFonts w:ascii="Arial" w:hAnsi="Arial" w:cs="Arial"/>
        </w:rPr>
        <w:t>L3 : Anomalie VR (perte d’un TP)</w:t>
      </w:r>
    </w:p>
    <w:p w14:paraId="5B7FCB1A" w14:textId="21020FD2" w:rsidR="00423B41" w:rsidRPr="00494594" w:rsidRDefault="00423B41" w:rsidP="00BD2E47">
      <w:pPr>
        <w:rPr>
          <w:rFonts w:ascii="Arial" w:hAnsi="Arial" w:cs="Arial"/>
        </w:rPr>
      </w:pPr>
      <w:r w:rsidRPr="00494594">
        <w:rPr>
          <w:rFonts w:ascii="Arial" w:hAnsi="Arial" w:cs="Arial"/>
        </w:rPr>
        <w:t>L4 : RSE- NON utilisé</w:t>
      </w:r>
    </w:p>
    <w:p w14:paraId="18A106BA" w14:textId="37266120" w:rsidR="00BD2E47" w:rsidRPr="00494594" w:rsidRDefault="00423B41" w:rsidP="00BD2E47">
      <w:pPr>
        <w:rPr>
          <w:rFonts w:ascii="Arial" w:hAnsi="Arial" w:cs="Arial"/>
        </w:rPr>
      </w:pPr>
      <w:r w:rsidRPr="00494594">
        <w:rPr>
          <w:rFonts w:ascii="Arial" w:hAnsi="Arial" w:cs="Arial"/>
        </w:rPr>
        <w:t>L5 : Inhibition protection C15400</w:t>
      </w:r>
    </w:p>
    <w:p w14:paraId="6DF04F7D" w14:textId="3DE7D317" w:rsidR="00423B41" w:rsidRPr="00494594" w:rsidRDefault="00423B41" w:rsidP="00BD2E47">
      <w:pPr>
        <w:rPr>
          <w:rFonts w:ascii="Arial" w:hAnsi="Arial" w:cs="Arial"/>
        </w:rPr>
      </w:pPr>
      <w:r w:rsidRPr="00494594">
        <w:rPr>
          <w:rFonts w:ascii="Arial" w:hAnsi="Arial" w:cs="Arial"/>
        </w:rPr>
        <w:t>L6 : Télé couplage- NON utilisé</w:t>
      </w:r>
    </w:p>
    <w:p w14:paraId="145D1210" w14:textId="2BDDE67A" w:rsidR="00423B41" w:rsidRPr="00494594" w:rsidRDefault="00423B41" w:rsidP="00BD2E47">
      <w:pPr>
        <w:rPr>
          <w:rFonts w:ascii="Arial" w:hAnsi="Arial" w:cs="Arial"/>
        </w:rPr>
      </w:pPr>
      <w:r w:rsidRPr="00494594">
        <w:rPr>
          <w:rFonts w:ascii="Arial" w:hAnsi="Arial" w:cs="Arial"/>
        </w:rPr>
        <w:t>L7/l8 : Disjoncteur ouvert / fermé.</w:t>
      </w:r>
    </w:p>
    <w:p w14:paraId="63C8DD47" w14:textId="417BC953" w:rsidR="00423B41" w:rsidRPr="00494594" w:rsidRDefault="00423B41" w:rsidP="00BD2E47">
      <w:pPr>
        <w:rPr>
          <w:rFonts w:ascii="Arial" w:hAnsi="Arial" w:cs="Arial"/>
        </w:rPr>
      </w:pPr>
      <w:r w:rsidRPr="00494594">
        <w:rPr>
          <w:rFonts w:ascii="Arial" w:hAnsi="Arial" w:cs="Arial"/>
        </w:rPr>
        <w:t>L9 Accrochage d’un défaut-NECESSITE un RESET</w:t>
      </w:r>
    </w:p>
    <w:p w14:paraId="56E788E1" w14:textId="77777777" w:rsidR="00AD640E" w:rsidRPr="00494594" w:rsidRDefault="00AD640E" w:rsidP="00BD2E47">
      <w:pPr>
        <w:rPr>
          <w:rFonts w:ascii="Arial" w:hAnsi="Arial" w:cs="Arial"/>
        </w:rPr>
      </w:pPr>
    </w:p>
    <w:p w14:paraId="5D36F47C" w14:textId="3DF585F3" w:rsidR="00423B41" w:rsidRPr="00494594" w:rsidRDefault="00423B41" w:rsidP="00405996">
      <w:pPr>
        <w:pStyle w:val="Titre2"/>
        <w:numPr>
          <w:ilvl w:val="2"/>
          <w:numId w:val="14"/>
        </w:numPr>
        <w:rPr>
          <w:rFonts w:ascii="Arial" w:hAnsi="Arial" w:cs="Arial"/>
        </w:rPr>
      </w:pPr>
      <w:r w:rsidRPr="00494594">
        <w:rPr>
          <w:rFonts w:ascii="Arial" w:hAnsi="Arial" w:cs="Arial"/>
        </w:rPr>
        <w:t>Disjoncteur départs de boucles cellule n°5 PDL et cellule n°1 PC GE – Associé à un SEPAM S42</w:t>
      </w:r>
    </w:p>
    <w:p w14:paraId="0B7AF4EF" w14:textId="3BB073A6" w:rsidR="00AD640E" w:rsidRPr="00494594" w:rsidRDefault="00AD640E" w:rsidP="00405996">
      <w:pPr>
        <w:pStyle w:val="Paragraphedeliste"/>
        <w:numPr>
          <w:ilvl w:val="1"/>
          <w:numId w:val="17"/>
        </w:numPr>
        <w:rPr>
          <w:rFonts w:ascii="Arial" w:hAnsi="Arial" w:cs="Arial"/>
        </w:rPr>
      </w:pPr>
      <w:r w:rsidRPr="00494594">
        <w:rPr>
          <w:rFonts w:ascii="Arial" w:hAnsi="Arial" w:cs="Arial"/>
        </w:rPr>
        <w:t>– Protection :</w:t>
      </w:r>
    </w:p>
    <w:p w14:paraId="2C4FDE56" w14:textId="77777777" w:rsidR="00423B41" w:rsidRPr="00494594" w:rsidRDefault="00423B41" w:rsidP="00423B41">
      <w:pPr>
        <w:rPr>
          <w:rFonts w:ascii="Arial" w:hAnsi="Arial" w:cs="Arial"/>
        </w:rPr>
      </w:pPr>
    </w:p>
    <w:p w14:paraId="29630391" w14:textId="79005228" w:rsidR="00AD640E" w:rsidRPr="00494594" w:rsidRDefault="00AD640E" w:rsidP="00423B41">
      <w:pPr>
        <w:rPr>
          <w:rFonts w:ascii="Arial" w:hAnsi="Arial" w:cs="Arial"/>
        </w:rPr>
      </w:pPr>
      <w:r w:rsidRPr="00494594">
        <w:rPr>
          <w:rFonts w:ascii="Arial" w:hAnsi="Arial" w:cs="Arial"/>
          <w:noProof/>
          <w:lang w:val="fr-FR"/>
        </w:rPr>
        <w:drawing>
          <wp:inline distT="0" distB="0" distL="0" distR="0" wp14:anchorId="4AAAAAC4" wp14:editId="4C233A47">
            <wp:extent cx="6491605" cy="1437135"/>
            <wp:effectExtent l="0" t="0" r="4445"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91605" cy="1437135"/>
                    </a:xfrm>
                    <a:prstGeom prst="rect">
                      <a:avLst/>
                    </a:prstGeom>
                    <a:noFill/>
                    <a:ln>
                      <a:noFill/>
                    </a:ln>
                  </pic:spPr>
                </pic:pic>
              </a:graphicData>
            </a:graphic>
          </wp:inline>
        </w:drawing>
      </w:r>
    </w:p>
    <w:p w14:paraId="2F445C77" w14:textId="77777777" w:rsidR="00AD640E" w:rsidRPr="00494594" w:rsidRDefault="00AD640E" w:rsidP="00BD2E47">
      <w:pPr>
        <w:rPr>
          <w:rFonts w:ascii="Arial" w:hAnsi="Arial" w:cs="Arial"/>
          <w:b/>
          <w:color w:val="FF0000"/>
        </w:rPr>
      </w:pPr>
    </w:p>
    <w:p w14:paraId="60547456" w14:textId="0F2090D9" w:rsidR="00423B41" w:rsidRPr="00494594" w:rsidRDefault="00AD640E" w:rsidP="00BD2E47">
      <w:pPr>
        <w:rPr>
          <w:rFonts w:ascii="Arial" w:hAnsi="Arial" w:cs="Arial"/>
          <w:b/>
          <w:color w:val="FF0000"/>
          <w:sz w:val="22"/>
          <w:szCs w:val="22"/>
        </w:rPr>
      </w:pPr>
      <w:r w:rsidRPr="00494594">
        <w:rPr>
          <w:rFonts w:ascii="Arial" w:hAnsi="Arial" w:cs="Arial"/>
          <w:b/>
          <w:color w:val="FF0000"/>
          <w:sz w:val="22"/>
          <w:szCs w:val="22"/>
        </w:rPr>
        <w:t>ATTENTION – EMISSI</w:t>
      </w:r>
      <w:r w:rsidR="00405996" w:rsidRPr="00494594">
        <w:rPr>
          <w:rFonts w:ascii="Arial" w:hAnsi="Arial" w:cs="Arial"/>
          <w:b/>
          <w:color w:val="FF0000"/>
          <w:sz w:val="22"/>
          <w:szCs w:val="22"/>
        </w:rPr>
        <w:t>O</w:t>
      </w:r>
      <w:r w:rsidRPr="00494594">
        <w:rPr>
          <w:rFonts w:ascii="Arial" w:hAnsi="Arial" w:cs="Arial"/>
          <w:b/>
          <w:color w:val="FF0000"/>
          <w:sz w:val="22"/>
          <w:szCs w:val="22"/>
        </w:rPr>
        <w:t>N LOGIQUE VERS SEPAM S48 E23 SUR DEFAUT MAX I (51) et I0 (51N)</w:t>
      </w:r>
    </w:p>
    <w:p w14:paraId="3637433E" w14:textId="051952B9" w:rsidR="00AD640E" w:rsidRPr="00494594" w:rsidRDefault="00AD640E" w:rsidP="00BD2E47">
      <w:pPr>
        <w:rPr>
          <w:rFonts w:ascii="Arial" w:hAnsi="Arial" w:cs="Arial"/>
          <w:b/>
          <w:color w:val="FF0000"/>
          <w:sz w:val="22"/>
          <w:szCs w:val="22"/>
        </w:rPr>
      </w:pPr>
      <w:r w:rsidRPr="00494594">
        <w:rPr>
          <w:rFonts w:ascii="Arial" w:hAnsi="Arial" w:cs="Arial"/>
          <w:b/>
          <w:color w:val="FF0000"/>
          <w:sz w:val="22"/>
          <w:szCs w:val="22"/>
        </w:rPr>
        <w:t>ATTENTION  -BASCULEMENT DES REFERENCES TENSIONS RPD/ CGE EN FONCTION DE L’ETAT DU « NORMAL »</w:t>
      </w:r>
    </w:p>
    <w:p w14:paraId="22FFEA26" w14:textId="77777777" w:rsidR="00423B41" w:rsidRPr="00494594" w:rsidRDefault="00423B41" w:rsidP="00BD2E47">
      <w:pPr>
        <w:rPr>
          <w:rFonts w:ascii="Arial" w:hAnsi="Arial" w:cs="Arial"/>
        </w:rPr>
      </w:pPr>
    </w:p>
    <w:p w14:paraId="4EC684A7" w14:textId="04E7CE2B" w:rsidR="00423B41" w:rsidRPr="00494594" w:rsidRDefault="00AD640E" w:rsidP="00AD640E">
      <w:pPr>
        <w:pStyle w:val="Paragraphedeliste"/>
        <w:numPr>
          <w:ilvl w:val="1"/>
          <w:numId w:val="17"/>
        </w:numPr>
        <w:rPr>
          <w:rFonts w:ascii="Arial" w:hAnsi="Arial" w:cs="Arial"/>
        </w:rPr>
      </w:pPr>
      <w:r w:rsidRPr="00494594">
        <w:rPr>
          <w:rFonts w:ascii="Arial" w:hAnsi="Arial" w:cs="Arial"/>
        </w:rPr>
        <w:t>– Description des LEDS du relais de protection :</w:t>
      </w:r>
    </w:p>
    <w:p w14:paraId="4BDCF75A" w14:textId="77777777" w:rsidR="00AD640E" w:rsidRPr="00494594" w:rsidRDefault="00AD640E" w:rsidP="00AD640E">
      <w:pPr>
        <w:rPr>
          <w:rFonts w:ascii="Arial" w:hAnsi="Arial" w:cs="Arial"/>
        </w:rPr>
      </w:pPr>
    </w:p>
    <w:p w14:paraId="79AD65FB" w14:textId="76449611" w:rsidR="00AD640E" w:rsidRPr="00494594" w:rsidRDefault="00AD640E" w:rsidP="00AD640E">
      <w:pPr>
        <w:rPr>
          <w:rFonts w:ascii="Arial" w:hAnsi="Arial" w:cs="Arial"/>
        </w:rPr>
      </w:pPr>
      <w:r w:rsidRPr="00494594">
        <w:rPr>
          <w:rFonts w:ascii="Arial" w:hAnsi="Arial" w:cs="Arial"/>
          <w:noProof/>
          <w:lang w:val="fr-FR"/>
        </w:rPr>
        <w:drawing>
          <wp:inline distT="0" distB="0" distL="0" distR="0" wp14:anchorId="49797EAB" wp14:editId="5B1EF8A4">
            <wp:extent cx="6491605" cy="623686"/>
            <wp:effectExtent l="0" t="0" r="4445" b="508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91605" cy="623686"/>
                    </a:xfrm>
                    <a:prstGeom prst="rect">
                      <a:avLst/>
                    </a:prstGeom>
                    <a:noFill/>
                    <a:ln>
                      <a:noFill/>
                    </a:ln>
                  </pic:spPr>
                </pic:pic>
              </a:graphicData>
            </a:graphic>
          </wp:inline>
        </w:drawing>
      </w:r>
    </w:p>
    <w:p w14:paraId="4E357F7F" w14:textId="77777777" w:rsidR="00AD640E" w:rsidRPr="00494594" w:rsidRDefault="00AD640E" w:rsidP="00AD640E">
      <w:pPr>
        <w:rPr>
          <w:rFonts w:ascii="Arial" w:hAnsi="Arial" w:cs="Arial"/>
        </w:rPr>
      </w:pPr>
    </w:p>
    <w:p w14:paraId="61F791A4" w14:textId="3AF7782D" w:rsidR="00AD640E" w:rsidRPr="00494594" w:rsidRDefault="00AD640E" w:rsidP="00AD640E">
      <w:pPr>
        <w:rPr>
          <w:rFonts w:ascii="Arial" w:hAnsi="Arial" w:cs="Arial"/>
          <w:sz w:val="22"/>
          <w:szCs w:val="22"/>
        </w:rPr>
      </w:pPr>
      <w:r w:rsidRPr="00494594">
        <w:rPr>
          <w:rFonts w:ascii="Arial" w:hAnsi="Arial" w:cs="Arial"/>
          <w:sz w:val="22"/>
          <w:szCs w:val="22"/>
        </w:rPr>
        <w:lastRenderedPageBreak/>
        <w:t>L1 : Défaut courant MAX I</w:t>
      </w:r>
    </w:p>
    <w:p w14:paraId="652797CD" w14:textId="6469B983" w:rsidR="00AD640E" w:rsidRPr="00494594" w:rsidRDefault="00AD640E" w:rsidP="00AD640E">
      <w:pPr>
        <w:rPr>
          <w:rFonts w:ascii="Arial" w:hAnsi="Arial" w:cs="Arial"/>
          <w:sz w:val="22"/>
          <w:szCs w:val="22"/>
        </w:rPr>
      </w:pPr>
      <w:r w:rsidRPr="00494594">
        <w:rPr>
          <w:rFonts w:ascii="Arial" w:hAnsi="Arial" w:cs="Arial"/>
          <w:sz w:val="22"/>
          <w:szCs w:val="22"/>
        </w:rPr>
        <w:t>L2 : Alarme courant Surcharge</w:t>
      </w:r>
    </w:p>
    <w:p w14:paraId="01924B91" w14:textId="381E96EB" w:rsidR="00AD640E" w:rsidRPr="00494594" w:rsidRDefault="00AD640E" w:rsidP="00AD640E">
      <w:pPr>
        <w:rPr>
          <w:rFonts w:ascii="Arial" w:hAnsi="Arial" w:cs="Arial"/>
          <w:sz w:val="22"/>
          <w:szCs w:val="22"/>
        </w:rPr>
      </w:pPr>
      <w:r w:rsidRPr="00494594">
        <w:rPr>
          <w:rFonts w:ascii="Arial" w:hAnsi="Arial" w:cs="Arial"/>
          <w:sz w:val="22"/>
          <w:szCs w:val="22"/>
        </w:rPr>
        <w:t>L3 Défaut courant Io</w:t>
      </w:r>
    </w:p>
    <w:p w14:paraId="46FECD81" w14:textId="2A9831FF" w:rsidR="00AD640E" w:rsidRPr="00494594" w:rsidRDefault="00AD640E" w:rsidP="00AD640E">
      <w:pPr>
        <w:rPr>
          <w:rFonts w:ascii="Arial" w:hAnsi="Arial" w:cs="Arial"/>
          <w:sz w:val="22"/>
          <w:szCs w:val="22"/>
        </w:rPr>
      </w:pPr>
      <w:r w:rsidRPr="00494594">
        <w:rPr>
          <w:rFonts w:ascii="Arial" w:hAnsi="Arial" w:cs="Arial"/>
          <w:sz w:val="22"/>
          <w:szCs w:val="22"/>
        </w:rPr>
        <w:t>L7/L8 : Disjoncteur ouvert/fermé</w:t>
      </w:r>
    </w:p>
    <w:p w14:paraId="2860F4B3" w14:textId="3117D6F8" w:rsidR="00AD640E" w:rsidRPr="00494594" w:rsidRDefault="00AD640E" w:rsidP="00AD640E">
      <w:pPr>
        <w:rPr>
          <w:rFonts w:ascii="Arial" w:hAnsi="Arial" w:cs="Arial"/>
          <w:sz w:val="22"/>
          <w:szCs w:val="22"/>
        </w:rPr>
      </w:pPr>
      <w:r w:rsidRPr="00494594">
        <w:rPr>
          <w:rFonts w:ascii="Arial" w:hAnsi="Arial" w:cs="Arial"/>
          <w:sz w:val="22"/>
          <w:szCs w:val="22"/>
        </w:rPr>
        <w:t>L9 Accrochage d’un défaut-Nécessite au reste</w:t>
      </w:r>
    </w:p>
    <w:p w14:paraId="719B3B3C" w14:textId="77777777" w:rsidR="00AD640E" w:rsidRPr="00494594" w:rsidRDefault="00AD640E" w:rsidP="00AD640E">
      <w:pPr>
        <w:rPr>
          <w:rFonts w:ascii="Arial" w:hAnsi="Arial" w:cs="Arial"/>
        </w:rPr>
      </w:pPr>
    </w:p>
    <w:p w14:paraId="6B3C53E5" w14:textId="77777777" w:rsidR="00AD640E" w:rsidRPr="00494594" w:rsidRDefault="00AD640E" w:rsidP="00AD640E">
      <w:pPr>
        <w:rPr>
          <w:rFonts w:ascii="Arial" w:hAnsi="Arial" w:cs="Arial"/>
        </w:rPr>
      </w:pPr>
    </w:p>
    <w:p w14:paraId="046B7600" w14:textId="4261D357" w:rsidR="00AD640E" w:rsidRPr="00494594" w:rsidRDefault="00AD640E" w:rsidP="00405996">
      <w:pPr>
        <w:pStyle w:val="Titre2"/>
        <w:numPr>
          <w:ilvl w:val="2"/>
          <w:numId w:val="14"/>
        </w:numPr>
        <w:rPr>
          <w:rFonts w:ascii="Arial" w:hAnsi="Arial" w:cs="Arial"/>
        </w:rPr>
      </w:pPr>
      <w:r w:rsidRPr="00494594">
        <w:rPr>
          <w:rFonts w:ascii="Arial" w:hAnsi="Arial" w:cs="Arial"/>
        </w:rPr>
        <w:t>Disjoncteur général centrale GE « secours » cellulen°5 PCGE- Associ</w:t>
      </w:r>
      <w:r w:rsidR="00753D4A" w:rsidRPr="00494594">
        <w:rPr>
          <w:rFonts w:ascii="Arial" w:hAnsi="Arial" w:cs="Arial"/>
        </w:rPr>
        <w:t>é à un SEPAM S42 :</w:t>
      </w:r>
    </w:p>
    <w:p w14:paraId="175188C7" w14:textId="1778E0F3" w:rsidR="00753D4A" w:rsidRPr="00494594" w:rsidRDefault="00753D4A" w:rsidP="00405996">
      <w:pPr>
        <w:pStyle w:val="Paragraphedeliste"/>
        <w:numPr>
          <w:ilvl w:val="1"/>
          <w:numId w:val="17"/>
        </w:numPr>
        <w:rPr>
          <w:rFonts w:ascii="Arial" w:hAnsi="Arial" w:cs="Arial"/>
        </w:rPr>
      </w:pPr>
      <w:r w:rsidRPr="00494594">
        <w:rPr>
          <w:rFonts w:ascii="Arial" w:hAnsi="Arial" w:cs="Arial"/>
        </w:rPr>
        <w:t>–Protection :</w:t>
      </w:r>
    </w:p>
    <w:p w14:paraId="135A967C" w14:textId="77777777" w:rsidR="00753D4A" w:rsidRPr="00494594" w:rsidRDefault="00753D4A" w:rsidP="00753D4A">
      <w:pPr>
        <w:rPr>
          <w:rFonts w:ascii="Arial" w:hAnsi="Arial" w:cs="Arial"/>
        </w:rPr>
      </w:pPr>
    </w:p>
    <w:p w14:paraId="299A9094" w14:textId="0830F46A" w:rsidR="00AD640E" w:rsidRPr="00494594" w:rsidRDefault="00753D4A" w:rsidP="00AD640E">
      <w:pPr>
        <w:rPr>
          <w:rFonts w:ascii="Arial" w:hAnsi="Arial" w:cs="Arial"/>
        </w:rPr>
      </w:pPr>
      <w:r w:rsidRPr="00494594">
        <w:rPr>
          <w:rFonts w:ascii="Arial" w:hAnsi="Arial" w:cs="Arial"/>
          <w:noProof/>
          <w:lang w:val="fr-FR"/>
        </w:rPr>
        <w:drawing>
          <wp:inline distT="0" distB="0" distL="0" distR="0" wp14:anchorId="4658E8CD" wp14:editId="7BE7B8B0">
            <wp:extent cx="6457950" cy="1819275"/>
            <wp:effectExtent l="0" t="0" r="0" b="9525"/>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457950" cy="1819275"/>
                    </a:xfrm>
                    <a:prstGeom prst="rect">
                      <a:avLst/>
                    </a:prstGeom>
                    <a:noFill/>
                    <a:ln>
                      <a:noFill/>
                    </a:ln>
                  </pic:spPr>
                </pic:pic>
              </a:graphicData>
            </a:graphic>
          </wp:inline>
        </w:drawing>
      </w:r>
    </w:p>
    <w:p w14:paraId="03A522B7" w14:textId="77777777" w:rsidR="00753D4A" w:rsidRPr="00494594" w:rsidRDefault="00753D4A" w:rsidP="00AD640E">
      <w:pPr>
        <w:rPr>
          <w:rFonts w:ascii="Arial" w:hAnsi="Arial" w:cs="Arial"/>
        </w:rPr>
      </w:pPr>
    </w:p>
    <w:p w14:paraId="713173CF" w14:textId="31BA43CC" w:rsidR="00753D4A" w:rsidRPr="00494594" w:rsidRDefault="00753D4A" w:rsidP="00405996">
      <w:pPr>
        <w:pStyle w:val="Paragraphedeliste"/>
        <w:numPr>
          <w:ilvl w:val="1"/>
          <w:numId w:val="17"/>
        </w:numPr>
        <w:rPr>
          <w:rFonts w:ascii="Arial" w:hAnsi="Arial" w:cs="Arial"/>
        </w:rPr>
      </w:pPr>
      <w:r w:rsidRPr="00494594">
        <w:rPr>
          <w:rFonts w:ascii="Arial" w:hAnsi="Arial" w:cs="Arial"/>
        </w:rPr>
        <w:t>– Description des leds du relais de protection</w:t>
      </w:r>
    </w:p>
    <w:p w14:paraId="4ABF8E13" w14:textId="77777777" w:rsidR="00753D4A" w:rsidRPr="00494594" w:rsidRDefault="00753D4A" w:rsidP="00753D4A">
      <w:pPr>
        <w:rPr>
          <w:rFonts w:ascii="Arial" w:hAnsi="Arial" w:cs="Arial"/>
        </w:rPr>
      </w:pPr>
    </w:p>
    <w:p w14:paraId="3607CC63" w14:textId="2B2E9463" w:rsidR="00753D4A" w:rsidRPr="00494594" w:rsidRDefault="00753D4A" w:rsidP="00753D4A">
      <w:pPr>
        <w:rPr>
          <w:rFonts w:ascii="Arial" w:hAnsi="Arial" w:cs="Arial"/>
        </w:rPr>
      </w:pPr>
      <w:r w:rsidRPr="00494594">
        <w:rPr>
          <w:rFonts w:ascii="Arial" w:hAnsi="Arial" w:cs="Arial"/>
          <w:noProof/>
          <w:lang w:val="fr-FR"/>
        </w:rPr>
        <w:drawing>
          <wp:inline distT="0" distB="0" distL="0" distR="0" wp14:anchorId="3E07CB48" wp14:editId="7F3C2DCF">
            <wp:extent cx="6491605" cy="607193"/>
            <wp:effectExtent l="0" t="0" r="4445" b="254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491605" cy="607193"/>
                    </a:xfrm>
                    <a:prstGeom prst="rect">
                      <a:avLst/>
                    </a:prstGeom>
                    <a:noFill/>
                    <a:ln>
                      <a:noFill/>
                    </a:ln>
                  </pic:spPr>
                </pic:pic>
              </a:graphicData>
            </a:graphic>
          </wp:inline>
        </w:drawing>
      </w:r>
    </w:p>
    <w:p w14:paraId="29A9488C" w14:textId="77777777" w:rsidR="00AD640E" w:rsidRPr="00494594" w:rsidRDefault="00AD640E" w:rsidP="00AD640E">
      <w:pPr>
        <w:rPr>
          <w:rFonts w:ascii="Arial" w:hAnsi="Arial" w:cs="Arial"/>
        </w:rPr>
      </w:pPr>
    </w:p>
    <w:p w14:paraId="5E50E0F9" w14:textId="77777777" w:rsidR="00AD640E" w:rsidRPr="00494594" w:rsidRDefault="00AD640E" w:rsidP="00AD640E">
      <w:pPr>
        <w:rPr>
          <w:rFonts w:ascii="Arial" w:hAnsi="Arial" w:cs="Arial"/>
        </w:rPr>
      </w:pPr>
    </w:p>
    <w:p w14:paraId="5FD3A08C" w14:textId="2EA8F581" w:rsidR="00AD640E" w:rsidRPr="00494594" w:rsidRDefault="00753D4A" w:rsidP="00AD640E">
      <w:pPr>
        <w:rPr>
          <w:rFonts w:ascii="Arial" w:hAnsi="Arial" w:cs="Arial"/>
          <w:sz w:val="22"/>
          <w:szCs w:val="22"/>
        </w:rPr>
      </w:pPr>
      <w:r w:rsidRPr="00494594">
        <w:rPr>
          <w:rFonts w:ascii="Arial" w:hAnsi="Arial" w:cs="Arial"/>
          <w:sz w:val="22"/>
          <w:szCs w:val="22"/>
        </w:rPr>
        <w:t>L1 : Défaut courant Max I n°1</w:t>
      </w:r>
    </w:p>
    <w:p w14:paraId="22DF21FE" w14:textId="5B952859" w:rsidR="00753D4A" w:rsidRPr="00494594" w:rsidRDefault="00753D4A" w:rsidP="00AD640E">
      <w:pPr>
        <w:rPr>
          <w:rFonts w:ascii="Arial" w:hAnsi="Arial" w:cs="Arial"/>
          <w:sz w:val="22"/>
          <w:szCs w:val="22"/>
        </w:rPr>
      </w:pPr>
      <w:r w:rsidRPr="00494594">
        <w:rPr>
          <w:rFonts w:ascii="Arial" w:hAnsi="Arial" w:cs="Arial"/>
          <w:sz w:val="22"/>
          <w:szCs w:val="22"/>
        </w:rPr>
        <w:t>L2 : Défaut courant Max I n°2</w:t>
      </w:r>
    </w:p>
    <w:p w14:paraId="1BC30665" w14:textId="558F43DA" w:rsidR="00753D4A" w:rsidRPr="00494594" w:rsidRDefault="00753D4A" w:rsidP="00AD640E">
      <w:pPr>
        <w:rPr>
          <w:rFonts w:ascii="Arial" w:hAnsi="Arial" w:cs="Arial"/>
          <w:sz w:val="22"/>
          <w:szCs w:val="22"/>
        </w:rPr>
      </w:pPr>
      <w:r w:rsidRPr="00494594">
        <w:rPr>
          <w:rFonts w:ascii="Arial" w:hAnsi="Arial" w:cs="Arial"/>
          <w:sz w:val="22"/>
          <w:szCs w:val="22"/>
        </w:rPr>
        <w:t>L3 : Défaut courant Io</w:t>
      </w:r>
    </w:p>
    <w:p w14:paraId="3E1F65C0" w14:textId="7663613A" w:rsidR="00753D4A" w:rsidRPr="00494594" w:rsidRDefault="00753D4A" w:rsidP="00AD640E">
      <w:pPr>
        <w:rPr>
          <w:rFonts w:ascii="Arial" w:hAnsi="Arial" w:cs="Arial"/>
          <w:sz w:val="22"/>
          <w:szCs w:val="22"/>
        </w:rPr>
      </w:pPr>
      <w:r w:rsidRPr="00494594">
        <w:rPr>
          <w:rFonts w:ascii="Arial" w:hAnsi="Arial" w:cs="Arial"/>
          <w:sz w:val="22"/>
          <w:szCs w:val="22"/>
        </w:rPr>
        <w:t>L6 : Défaut tension homopolaire</w:t>
      </w:r>
    </w:p>
    <w:p w14:paraId="48B78427" w14:textId="116084BE" w:rsidR="00753D4A" w:rsidRPr="00494594" w:rsidRDefault="00753D4A" w:rsidP="00AD640E">
      <w:pPr>
        <w:rPr>
          <w:rFonts w:ascii="Arial" w:hAnsi="Arial" w:cs="Arial"/>
          <w:sz w:val="22"/>
          <w:szCs w:val="22"/>
        </w:rPr>
      </w:pPr>
      <w:r w:rsidRPr="00494594">
        <w:rPr>
          <w:rFonts w:ascii="Arial" w:hAnsi="Arial" w:cs="Arial"/>
          <w:sz w:val="22"/>
          <w:szCs w:val="22"/>
        </w:rPr>
        <w:t>L7/L8 : Disjoncteur ouvert/ fermé</w:t>
      </w:r>
    </w:p>
    <w:p w14:paraId="4148653C" w14:textId="2DBCC848" w:rsidR="00753D4A" w:rsidRPr="00494594" w:rsidRDefault="00753D4A" w:rsidP="00AD640E">
      <w:pPr>
        <w:rPr>
          <w:rFonts w:ascii="Arial" w:hAnsi="Arial" w:cs="Arial"/>
          <w:sz w:val="22"/>
          <w:szCs w:val="22"/>
        </w:rPr>
      </w:pPr>
      <w:r w:rsidRPr="00494594">
        <w:rPr>
          <w:rFonts w:ascii="Arial" w:hAnsi="Arial" w:cs="Arial"/>
          <w:sz w:val="22"/>
          <w:szCs w:val="22"/>
        </w:rPr>
        <w:t>L9 : Accrochage d’un défaut- Nécessite un reset</w:t>
      </w:r>
    </w:p>
    <w:p w14:paraId="5D95EBF3" w14:textId="18212F60" w:rsidR="00753D4A" w:rsidRPr="00494594" w:rsidRDefault="00566075" w:rsidP="00405996">
      <w:pPr>
        <w:pStyle w:val="Titre2"/>
        <w:numPr>
          <w:ilvl w:val="2"/>
          <w:numId w:val="14"/>
        </w:numPr>
        <w:rPr>
          <w:rFonts w:ascii="Arial" w:hAnsi="Arial" w:cs="Arial"/>
        </w:rPr>
      </w:pPr>
      <w:r w:rsidRPr="00494594">
        <w:rPr>
          <w:rFonts w:ascii="Arial" w:hAnsi="Arial" w:cs="Arial"/>
        </w:rPr>
        <w:lastRenderedPageBreak/>
        <w:t xml:space="preserve">Interrupteur fusible protection GH cellule n°7 PCGE- associé </w:t>
      </w:r>
      <w:r w:rsidR="00405996" w:rsidRPr="00494594">
        <w:rPr>
          <w:rFonts w:ascii="Arial" w:hAnsi="Arial" w:cs="Arial"/>
        </w:rPr>
        <w:t>à</w:t>
      </w:r>
      <w:r w:rsidRPr="00494594">
        <w:rPr>
          <w:rFonts w:ascii="Arial" w:hAnsi="Arial" w:cs="Arial"/>
        </w:rPr>
        <w:t xml:space="preserve"> un SEPAM S10</w:t>
      </w:r>
    </w:p>
    <w:p w14:paraId="21F87DD5" w14:textId="1F1E9D76" w:rsidR="00566075" w:rsidRPr="00494594" w:rsidRDefault="00566075" w:rsidP="00405996">
      <w:pPr>
        <w:pStyle w:val="Paragraphedeliste"/>
        <w:numPr>
          <w:ilvl w:val="1"/>
          <w:numId w:val="17"/>
        </w:numPr>
        <w:rPr>
          <w:rFonts w:ascii="Arial" w:hAnsi="Arial" w:cs="Arial"/>
        </w:rPr>
      </w:pPr>
      <w:r w:rsidRPr="00494594">
        <w:rPr>
          <w:rFonts w:ascii="Arial" w:hAnsi="Arial" w:cs="Arial"/>
        </w:rPr>
        <w:t>–Protection :</w:t>
      </w:r>
    </w:p>
    <w:p w14:paraId="748B76B1" w14:textId="77777777" w:rsidR="00566075" w:rsidRPr="00494594" w:rsidRDefault="00566075" w:rsidP="00566075">
      <w:pPr>
        <w:rPr>
          <w:rFonts w:ascii="Arial" w:hAnsi="Arial" w:cs="Arial"/>
        </w:rPr>
      </w:pPr>
    </w:p>
    <w:p w14:paraId="137826ED" w14:textId="24D5BC2A" w:rsidR="00566075" w:rsidRPr="00494594" w:rsidRDefault="00566075" w:rsidP="00566075">
      <w:pPr>
        <w:rPr>
          <w:rFonts w:ascii="Arial" w:hAnsi="Arial" w:cs="Arial"/>
        </w:rPr>
      </w:pPr>
      <w:r w:rsidRPr="00494594">
        <w:rPr>
          <w:rFonts w:ascii="Arial" w:hAnsi="Arial" w:cs="Arial"/>
          <w:noProof/>
          <w:lang w:val="fr-FR"/>
        </w:rPr>
        <w:drawing>
          <wp:inline distT="0" distB="0" distL="0" distR="0" wp14:anchorId="64087968" wp14:editId="0B2A0C31">
            <wp:extent cx="6467475" cy="1495425"/>
            <wp:effectExtent l="0" t="0" r="9525" b="9525"/>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467475" cy="1495425"/>
                    </a:xfrm>
                    <a:prstGeom prst="rect">
                      <a:avLst/>
                    </a:prstGeom>
                    <a:noFill/>
                    <a:ln>
                      <a:noFill/>
                    </a:ln>
                  </pic:spPr>
                </pic:pic>
              </a:graphicData>
            </a:graphic>
          </wp:inline>
        </w:drawing>
      </w:r>
    </w:p>
    <w:p w14:paraId="54C310DF" w14:textId="77777777" w:rsidR="00AD640E" w:rsidRPr="00494594" w:rsidRDefault="00AD640E" w:rsidP="00AD640E">
      <w:pPr>
        <w:rPr>
          <w:rFonts w:ascii="Arial" w:hAnsi="Arial" w:cs="Arial"/>
        </w:rPr>
      </w:pPr>
    </w:p>
    <w:p w14:paraId="5A6B1812" w14:textId="76C59E62" w:rsidR="00AD640E" w:rsidRPr="00494594" w:rsidRDefault="00566075" w:rsidP="00405996">
      <w:pPr>
        <w:pStyle w:val="Paragraphedeliste"/>
        <w:numPr>
          <w:ilvl w:val="1"/>
          <w:numId w:val="17"/>
        </w:numPr>
        <w:rPr>
          <w:rFonts w:ascii="Arial" w:hAnsi="Arial" w:cs="Arial"/>
        </w:rPr>
      </w:pPr>
      <w:r w:rsidRPr="00494594">
        <w:rPr>
          <w:rFonts w:ascii="Arial" w:hAnsi="Arial" w:cs="Arial"/>
        </w:rPr>
        <w:t>–Description des leds du relais de protection :</w:t>
      </w:r>
    </w:p>
    <w:p w14:paraId="165A1D00" w14:textId="77777777" w:rsidR="00566075" w:rsidRPr="00494594" w:rsidRDefault="00566075" w:rsidP="00566075">
      <w:pPr>
        <w:rPr>
          <w:rFonts w:ascii="Arial" w:hAnsi="Arial" w:cs="Arial"/>
        </w:rPr>
      </w:pPr>
    </w:p>
    <w:p w14:paraId="788ADB18" w14:textId="40180584" w:rsidR="00566075" w:rsidRPr="00494594" w:rsidRDefault="00566075" w:rsidP="00566075">
      <w:pPr>
        <w:rPr>
          <w:rFonts w:ascii="Arial" w:hAnsi="Arial" w:cs="Arial"/>
        </w:rPr>
      </w:pPr>
      <w:r w:rsidRPr="00494594">
        <w:rPr>
          <w:rFonts w:ascii="Arial" w:hAnsi="Arial" w:cs="Arial"/>
          <w:noProof/>
          <w:lang w:val="fr-FR"/>
        </w:rPr>
        <mc:AlternateContent>
          <mc:Choice Requires="wps">
            <w:drawing>
              <wp:anchor distT="0" distB="0" distL="114300" distR="114300" simplePos="0" relativeHeight="251668480" behindDoc="0" locked="0" layoutInCell="1" allowOverlap="1" wp14:anchorId="749881DA" wp14:editId="2F5C2769">
                <wp:simplePos x="0" y="0"/>
                <wp:positionH relativeFrom="column">
                  <wp:posOffset>2178685</wp:posOffset>
                </wp:positionH>
                <wp:positionV relativeFrom="paragraph">
                  <wp:posOffset>125095</wp:posOffset>
                </wp:positionV>
                <wp:extent cx="4638675" cy="1914525"/>
                <wp:effectExtent l="0" t="0" r="28575" b="28575"/>
                <wp:wrapNone/>
                <wp:docPr id="47" name="Zone de texte 47"/>
                <wp:cNvGraphicFramePr/>
                <a:graphic xmlns:a="http://schemas.openxmlformats.org/drawingml/2006/main">
                  <a:graphicData uri="http://schemas.microsoft.com/office/word/2010/wordprocessingShape">
                    <wps:wsp>
                      <wps:cNvSpPr txBox="1"/>
                      <wps:spPr>
                        <a:xfrm>
                          <a:off x="0" y="0"/>
                          <a:ext cx="4638675" cy="19145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004B15C" w14:textId="77777777" w:rsidR="00205EFE" w:rsidRDefault="00205EFE"/>
                          <w:p w14:paraId="7D60C45A" w14:textId="25DA9F9F" w:rsidR="00205EFE" w:rsidRDefault="00205EFE">
                            <w:r>
                              <w:t>L1 : Défaut courant Max I – NON utilisé.</w:t>
                            </w:r>
                          </w:p>
                          <w:p w14:paraId="680DE0D9" w14:textId="77777777" w:rsidR="00205EFE" w:rsidRDefault="00205EFE"/>
                          <w:p w14:paraId="4A44A25A" w14:textId="77777777" w:rsidR="00205EFE" w:rsidRDefault="00205EFE"/>
                          <w:p w14:paraId="46152C7D" w14:textId="28236D28" w:rsidR="00205EFE" w:rsidRDefault="00205EFE">
                            <w:r>
                              <w:t>L2 : Défaut courant Io</w:t>
                            </w:r>
                          </w:p>
                          <w:p w14:paraId="4F2A62F7" w14:textId="77777777" w:rsidR="00205EFE" w:rsidRDefault="00205EFE"/>
                          <w:p w14:paraId="721F5FAF" w14:textId="77777777" w:rsidR="00205EFE" w:rsidRDefault="00205EFE"/>
                          <w:p w14:paraId="38A6B9B5" w14:textId="11A46042" w:rsidR="00205EFE" w:rsidRDefault="00205EFE">
                            <w:r>
                              <w:t>L3 : Défaut protection image thermique- NON utilisé</w:t>
                            </w:r>
                          </w:p>
                          <w:p w14:paraId="76435F1A" w14:textId="77777777" w:rsidR="00205EFE" w:rsidRDefault="00205EFE"/>
                          <w:p w14:paraId="6A0D8889" w14:textId="77777777" w:rsidR="00205EFE" w:rsidRDefault="00205EFE"/>
                          <w:p w14:paraId="243BD154" w14:textId="435D6E48" w:rsidR="00205EFE" w:rsidRDefault="00205EFE">
                            <w:r>
                              <w:t>L4 : Déclenchement externe- NON utilisé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49881DA" id="_x0000_t202" coordsize="21600,21600" o:spt="202" path="m,l,21600r21600,l21600,xe">
                <v:stroke joinstyle="miter"/>
                <v:path gradientshapeok="t" o:connecttype="rect"/>
              </v:shapetype>
              <v:shape id="Zone de texte 47" o:spid="_x0000_s1026" type="#_x0000_t202" style="position:absolute;margin-left:171.55pt;margin-top:9.85pt;width:365.25pt;height:150.7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" fillcolor="white [3201]" strokeweight=".5pt">
                <v:textbox>
                  <w:txbxContent>
                    <w:p w14:paraId="2004B15C" w14:textId="77777777" w:rsidR="00205EFE" w:rsidRDefault="00205EFE"/>
                    <w:p w14:paraId="7D60C45A" w14:textId="25DA9F9F" w:rsidR="00205EFE" w:rsidRDefault="00205EFE">
                      <w:r>
                        <w:t>L1 : Défaut courant Max I – NON utilisé.</w:t>
                      </w:r>
                    </w:p>
                    <w:p w14:paraId="680DE0D9" w14:textId="77777777" w:rsidR="00205EFE" w:rsidRDefault="00205EFE"/>
                    <w:p w14:paraId="4A44A25A" w14:textId="77777777" w:rsidR="00205EFE" w:rsidRDefault="00205EFE"/>
                    <w:p w14:paraId="46152C7D" w14:textId="28236D28" w:rsidR="00205EFE" w:rsidRDefault="00205EFE">
                      <w:r>
                        <w:t>L2 : Défaut courant Io</w:t>
                      </w:r>
                    </w:p>
                    <w:p w14:paraId="4F2A62F7" w14:textId="77777777" w:rsidR="00205EFE" w:rsidRDefault="00205EFE"/>
                    <w:p w14:paraId="721F5FAF" w14:textId="77777777" w:rsidR="00205EFE" w:rsidRDefault="00205EFE"/>
                    <w:p w14:paraId="38A6B9B5" w14:textId="11A46042" w:rsidR="00205EFE" w:rsidRDefault="00205EFE">
                      <w:r>
                        <w:t>L3 : Défaut protection image thermique- NON utilisé</w:t>
                      </w:r>
                    </w:p>
                    <w:p w14:paraId="76435F1A" w14:textId="77777777" w:rsidR="00205EFE" w:rsidRDefault="00205EFE"/>
                    <w:p w14:paraId="6A0D8889" w14:textId="77777777" w:rsidR="00205EFE" w:rsidRDefault="00205EFE"/>
                    <w:p w14:paraId="243BD154" w14:textId="435D6E48" w:rsidR="00205EFE" w:rsidRDefault="00205EFE">
                      <w:r>
                        <w:t>L4 : Déclenchement externe- NON utilisé</w:t>
                      </w:r>
                    </w:p>
                  </w:txbxContent>
                </v:textbox>
              </v:shape>
            </w:pict>
          </mc:Fallback>
        </mc:AlternateContent>
      </w:r>
    </w:p>
    <w:p w14:paraId="02042215" w14:textId="6980F05D" w:rsidR="00566075" w:rsidRPr="00494594" w:rsidRDefault="00566075" w:rsidP="00566075">
      <w:pPr>
        <w:rPr>
          <w:rFonts w:ascii="Arial" w:hAnsi="Arial" w:cs="Arial"/>
        </w:rPr>
      </w:pPr>
      <w:r w:rsidRPr="00494594">
        <w:rPr>
          <w:rFonts w:ascii="Arial" w:hAnsi="Arial" w:cs="Arial"/>
          <w:noProof/>
          <w:lang w:val="fr-FR"/>
        </w:rPr>
        <mc:AlternateContent>
          <mc:Choice Requires="wps">
            <w:drawing>
              <wp:anchor distT="0" distB="0" distL="114300" distR="114300" simplePos="0" relativeHeight="251667456" behindDoc="0" locked="0" layoutInCell="1" allowOverlap="1" wp14:anchorId="1D3DBF9B" wp14:editId="3B1B61A8">
                <wp:simplePos x="0" y="0"/>
                <wp:positionH relativeFrom="column">
                  <wp:posOffset>876300</wp:posOffset>
                </wp:positionH>
                <wp:positionV relativeFrom="paragraph">
                  <wp:posOffset>1362075</wp:posOffset>
                </wp:positionV>
                <wp:extent cx="978408" cy="332105"/>
                <wp:effectExtent l="0" t="0" r="12700" b="10795"/>
                <wp:wrapNone/>
                <wp:docPr id="46" name="Flèche gauche 46"/>
                <wp:cNvGraphicFramePr/>
                <a:graphic xmlns:a="http://schemas.openxmlformats.org/drawingml/2006/main">
                  <a:graphicData uri="http://schemas.microsoft.com/office/word/2010/wordprocessingShape">
                    <wps:wsp>
                      <wps:cNvSpPr/>
                      <wps:spPr>
                        <a:xfrm>
                          <a:off x="0" y="0"/>
                          <a:ext cx="978408" cy="332105"/>
                        </a:xfrm>
                        <a:prstGeom prst="lef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4F817683"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Flèche gauche 46" o:spid="_x0000_s1026" type="#_x0000_t66" style="position:absolute;margin-left:69pt;margin-top:107.25pt;width:77.05pt;height:26.1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" adj="3666" fillcolor="#4f81bd" strokecolor="#385d8a" strokeweight="2pt"/>
            </w:pict>
          </mc:Fallback>
        </mc:AlternateContent>
      </w:r>
      <w:r w:rsidRPr="00494594">
        <w:rPr>
          <w:rFonts w:ascii="Arial" w:hAnsi="Arial" w:cs="Arial"/>
          <w:noProof/>
          <w:lang w:val="fr-FR"/>
        </w:rPr>
        <mc:AlternateContent>
          <mc:Choice Requires="wps">
            <w:drawing>
              <wp:anchor distT="0" distB="0" distL="114300" distR="114300" simplePos="0" relativeHeight="251665408" behindDoc="0" locked="0" layoutInCell="1" allowOverlap="1" wp14:anchorId="1BC888B1" wp14:editId="14C28028">
                <wp:simplePos x="0" y="0"/>
                <wp:positionH relativeFrom="column">
                  <wp:posOffset>895350</wp:posOffset>
                </wp:positionH>
                <wp:positionV relativeFrom="paragraph">
                  <wp:posOffset>923925</wp:posOffset>
                </wp:positionV>
                <wp:extent cx="978408" cy="332105"/>
                <wp:effectExtent l="0" t="0" r="12700" b="10795"/>
                <wp:wrapNone/>
                <wp:docPr id="45" name="Flèche gauche 45"/>
                <wp:cNvGraphicFramePr/>
                <a:graphic xmlns:a="http://schemas.openxmlformats.org/drawingml/2006/main">
                  <a:graphicData uri="http://schemas.microsoft.com/office/word/2010/wordprocessingShape">
                    <wps:wsp>
                      <wps:cNvSpPr/>
                      <wps:spPr>
                        <a:xfrm>
                          <a:off x="0" y="0"/>
                          <a:ext cx="978408" cy="332105"/>
                        </a:xfrm>
                        <a:prstGeom prst="lef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D93057E" id="Flèche gauche 45" o:spid="_x0000_s1026" type="#_x0000_t66" style="position:absolute;margin-left:70.5pt;margin-top:72.75pt;width:77.05pt;height:26.15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" adj="3666" fillcolor="#4f81bd" strokecolor="#385d8a" strokeweight="2pt"/>
            </w:pict>
          </mc:Fallback>
        </mc:AlternateContent>
      </w:r>
      <w:r w:rsidRPr="00494594">
        <w:rPr>
          <w:rFonts w:ascii="Arial" w:hAnsi="Arial" w:cs="Arial"/>
          <w:noProof/>
          <w:lang w:val="fr-FR"/>
        </w:rPr>
        <mc:AlternateContent>
          <mc:Choice Requires="wps">
            <w:drawing>
              <wp:anchor distT="0" distB="0" distL="114300" distR="114300" simplePos="0" relativeHeight="251663360" behindDoc="0" locked="0" layoutInCell="1" allowOverlap="1" wp14:anchorId="25849789" wp14:editId="03DC6BE7">
                <wp:simplePos x="0" y="0"/>
                <wp:positionH relativeFrom="column">
                  <wp:posOffset>885825</wp:posOffset>
                </wp:positionH>
                <wp:positionV relativeFrom="paragraph">
                  <wp:posOffset>485775</wp:posOffset>
                </wp:positionV>
                <wp:extent cx="978408" cy="332105"/>
                <wp:effectExtent l="0" t="0" r="12700" b="10795"/>
                <wp:wrapNone/>
                <wp:docPr id="44" name="Flèche gauche 44"/>
                <wp:cNvGraphicFramePr/>
                <a:graphic xmlns:a="http://schemas.openxmlformats.org/drawingml/2006/main">
                  <a:graphicData uri="http://schemas.microsoft.com/office/word/2010/wordprocessingShape">
                    <wps:wsp>
                      <wps:cNvSpPr/>
                      <wps:spPr>
                        <a:xfrm>
                          <a:off x="0" y="0"/>
                          <a:ext cx="978408" cy="332105"/>
                        </a:xfrm>
                        <a:prstGeom prst="lef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A4185A9" id="Flèche gauche 44" o:spid="_x0000_s1026" type="#_x0000_t66" style="position:absolute;margin-left:69.75pt;margin-top:38.25pt;width:77.05pt;height:26.15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" adj="3666" fillcolor="#4f81bd" strokecolor="#385d8a" strokeweight="2pt"/>
            </w:pict>
          </mc:Fallback>
        </mc:AlternateContent>
      </w:r>
      <w:r w:rsidRPr="00494594">
        <w:rPr>
          <w:rFonts w:ascii="Arial" w:hAnsi="Arial" w:cs="Arial"/>
          <w:noProof/>
          <w:lang w:val="fr-FR"/>
        </w:rPr>
        <mc:AlternateContent>
          <mc:Choice Requires="wps">
            <w:drawing>
              <wp:anchor distT="0" distB="0" distL="114300" distR="114300" simplePos="0" relativeHeight="251661312" behindDoc="0" locked="0" layoutInCell="1" allowOverlap="1" wp14:anchorId="6EFBC7AB" wp14:editId="1B19FE41">
                <wp:simplePos x="0" y="0"/>
                <wp:positionH relativeFrom="column">
                  <wp:posOffset>892810</wp:posOffset>
                </wp:positionH>
                <wp:positionV relativeFrom="paragraph">
                  <wp:posOffset>55245</wp:posOffset>
                </wp:positionV>
                <wp:extent cx="978408" cy="332105"/>
                <wp:effectExtent l="0" t="0" r="12700" b="10795"/>
                <wp:wrapNone/>
                <wp:docPr id="42" name="Flèche gauche 42"/>
                <wp:cNvGraphicFramePr/>
                <a:graphic xmlns:a="http://schemas.openxmlformats.org/drawingml/2006/main">
                  <a:graphicData uri="http://schemas.microsoft.com/office/word/2010/wordprocessingShape">
                    <wps:wsp>
                      <wps:cNvSpPr/>
                      <wps:spPr>
                        <a:xfrm>
                          <a:off x="0" y="0"/>
                          <a:ext cx="978408" cy="332105"/>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38802D0" id="Flèche gauche 42" o:spid="_x0000_s1026" type="#_x0000_t66" style="position:absolute;margin-left:70.3pt;margin-top:4.35pt;width:77.05pt;height:26.1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" adj="3666" fillcolor="#4f81bd [3204]" strokecolor="#243f60 [1604]" strokeweight="2pt"/>
            </w:pict>
          </mc:Fallback>
        </mc:AlternateContent>
      </w:r>
      <w:r w:rsidRPr="00494594">
        <w:rPr>
          <w:rFonts w:ascii="Arial" w:hAnsi="Arial" w:cs="Arial"/>
          <w:noProof/>
          <w:lang w:val="fr-FR"/>
        </w:rPr>
        <w:drawing>
          <wp:inline distT="0" distB="0" distL="0" distR="0" wp14:anchorId="7B1E157A" wp14:editId="12920372">
            <wp:extent cx="790575" cy="1781175"/>
            <wp:effectExtent l="0" t="0" r="9525" b="9525"/>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90575" cy="1781175"/>
                    </a:xfrm>
                    <a:prstGeom prst="rect">
                      <a:avLst/>
                    </a:prstGeom>
                    <a:noFill/>
                    <a:ln>
                      <a:noFill/>
                    </a:ln>
                  </pic:spPr>
                </pic:pic>
              </a:graphicData>
            </a:graphic>
          </wp:inline>
        </w:drawing>
      </w:r>
    </w:p>
    <w:p w14:paraId="739C2491" w14:textId="77777777" w:rsidR="00566075" w:rsidRPr="00494594" w:rsidRDefault="00566075" w:rsidP="00566075">
      <w:pPr>
        <w:rPr>
          <w:rFonts w:ascii="Arial" w:hAnsi="Arial" w:cs="Arial"/>
        </w:rPr>
      </w:pPr>
    </w:p>
    <w:p w14:paraId="1CEB79E8" w14:textId="5A1E1987" w:rsidR="00566075" w:rsidRPr="00494594" w:rsidRDefault="00566075" w:rsidP="00405996">
      <w:pPr>
        <w:pStyle w:val="Titre2"/>
        <w:numPr>
          <w:ilvl w:val="2"/>
          <w:numId w:val="14"/>
        </w:numPr>
        <w:rPr>
          <w:rFonts w:ascii="Arial" w:hAnsi="Arial" w:cs="Arial"/>
        </w:rPr>
      </w:pPr>
      <w:r w:rsidRPr="00494594">
        <w:rPr>
          <w:rFonts w:ascii="Arial" w:hAnsi="Arial" w:cs="Arial"/>
        </w:rPr>
        <w:t>Disjoncteur débit GE cellules n°8et 9 PCGE- associé à un SEPAM S42 :</w:t>
      </w:r>
    </w:p>
    <w:p w14:paraId="73C04718" w14:textId="7E426CDB" w:rsidR="00566075" w:rsidRPr="00494594" w:rsidRDefault="00566075" w:rsidP="00405996">
      <w:pPr>
        <w:pStyle w:val="Paragraphedeliste"/>
        <w:numPr>
          <w:ilvl w:val="1"/>
          <w:numId w:val="17"/>
        </w:numPr>
        <w:rPr>
          <w:rFonts w:ascii="Arial" w:hAnsi="Arial" w:cs="Arial"/>
        </w:rPr>
      </w:pPr>
      <w:r w:rsidRPr="00494594">
        <w:rPr>
          <w:rFonts w:ascii="Arial" w:hAnsi="Arial" w:cs="Arial"/>
        </w:rPr>
        <w:t>–Protection</w:t>
      </w:r>
    </w:p>
    <w:p w14:paraId="32746460" w14:textId="77777777" w:rsidR="00566075" w:rsidRPr="00494594" w:rsidRDefault="00566075" w:rsidP="00566075">
      <w:pPr>
        <w:rPr>
          <w:rFonts w:ascii="Arial" w:hAnsi="Arial" w:cs="Arial"/>
        </w:rPr>
      </w:pPr>
    </w:p>
    <w:p w14:paraId="42F99DB2" w14:textId="055358F8" w:rsidR="00566075" w:rsidRPr="00494594" w:rsidRDefault="00566075" w:rsidP="00566075">
      <w:pPr>
        <w:rPr>
          <w:rFonts w:ascii="Arial" w:hAnsi="Arial" w:cs="Arial"/>
        </w:rPr>
      </w:pPr>
      <w:r w:rsidRPr="00494594">
        <w:rPr>
          <w:rFonts w:ascii="Arial" w:hAnsi="Arial" w:cs="Arial"/>
          <w:noProof/>
          <w:lang w:val="fr-FR"/>
        </w:rPr>
        <w:drawing>
          <wp:inline distT="0" distB="0" distL="0" distR="0" wp14:anchorId="1CA37441" wp14:editId="2AE3EEF8">
            <wp:extent cx="6200775" cy="1800225"/>
            <wp:effectExtent l="0" t="0" r="9525" b="9525"/>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200775" cy="1800225"/>
                    </a:xfrm>
                    <a:prstGeom prst="rect">
                      <a:avLst/>
                    </a:prstGeom>
                    <a:noFill/>
                    <a:ln>
                      <a:noFill/>
                    </a:ln>
                  </pic:spPr>
                </pic:pic>
              </a:graphicData>
            </a:graphic>
          </wp:inline>
        </w:drawing>
      </w:r>
    </w:p>
    <w:p w14:paraId="613F1F40" w14:textId="77777777" w:rsidR="00566075" w:rsidRPr="00494594" w:rsidRDefault="00566075" w:rsidP="00AD640E">
      <w:pPr>
        <w:rPr>
          <w:rFonts w:ascii="Arial" w:hAnsi="Arial" w:cs="Arial"/>
        </w:rPr>
      </w:pPr>
    </w:p>
    <w:p w14:paraId="12F0D7B3" w14:textId="6DB21DD8" w:rsidR="003F4E0B" w:rsidRPr="00494594" w:rsidRDefault="003F4E0B" w:rsidP="00B6457E">
      <w:pPr>
        <w:pStyle w:val="Titre2"/>
        <w:numPr>
          <w:ilvl w:val="1"/>
          <w:numId w:val="14"/>
        </w:numPr>
        <w:rPr>
          <w:rFonts w:ascii="Arial" w:hAnsi="Arial" w:cs="Arial"/>
        </w:rPr>
      </w:pPr>
      <w:r w:rsidRPr="00494594">
        <w:rPr>
          <w:rFonts w:ascii="Arial" w:hAnsi="Arial" w:cs="Arial"/>
        </w:rPr>
        <w:lastRenderedPageBreak/>
        <w:t>LES GROUPES ELECTROGENES</w:t>
      </w:r>
    </w:p>
    <w:p w14:paraId="4F771F34" w14:textId="61424B6E" w:rsidR="009807D9" w:rsidRPr="00494594" w:rsidRDefault="009807D9" w:rsidP="00A613F8">
      <w:pPr>
        <w:ind w:firstLine="495"/>
        <w:rPr>
          <w:rFonts w:ascii="Arial" w:hAnsi="Arial" w:cs="Arial"/>
          <w:b/>
          <w:sz w:val="28"/>
        </w:rPr>
      </w:pPr>
      <w:r w:rsidRPr="00494594">
        <w:rPr>
          <w:rFonts w:ascii="Arial" w:hAnsi="Arial" w:cs="Arial"/>
          <w:b/>
          <w:sz w:val="28"/>
        </w:rPr>
        <w:t xml:space="preserve">1.6.1 </w:t>
      </w:r>
      <w:r w:rsidR="00A613F8" w:rsidRPr="00494594">
        <w:rPr>
          <w:rFonts w:ascii="Arial" w:hAnsi="Arial" w:cs="Arial"/>
          <w:b/>
          <w:sz w:val="28"/>
        </w:rPr>
        <w:t>Description générale :</w:t>
      </w:r>
    </w:p>
    <w:p w14:paraId="73F086AC" w14:textId="77777777" w:rsidR="00A613F8" w:rsidRPr="00494594" w:rsidRDefault="00A613F8" w:rsidP="00A613F8">
      <w:pPr>
        <w:ind w:firstLine="495"/>
        <w:rPr>
          <w:rFonts w:ascii="Arial" w:hAnsi="Arial" w:cs="Arial"/>
          <w:b/>
          <w:sz w:val="28"/>
        </w:rPr>
      </w:pPr>
    </w:p>
    <w:p w14:paraId="2F486DB3" w14:textId="15558613" w:rsidR="009807D9" w:rsidRPr="00494594" w:rsidRDefault="009807D9" w:rsidP="00A613F8">
      <w:pPr>
        <w:ind w:firstLine="495"/>
        <w:rPr>
          <w:rFonts w:ascii="Arial" w:hAnsi="Arial" w:cs="Arial"/>
          <w:sz w:val="22"/>
          <w:szCs w:val="22"/>
        </w:rPr>
      </w:pPr>
      <w:r w:rsidRPr="00494594">
        <w:rPr>
          <w:rFonts w:ascii="Arial" w:hAnsi="Arial" w:cs="Arial"/>
          <w:sz w:val="22"/>
          <w:szCs w:val="22"/>
        </w:rPr>
        <w:t>L’installation est constituée d’une centrale de 2 groupes électrogènes de 2800KVA. Cette centrale est conçue pour assurer le secours en énergie électrique de l’installation suite à une disparition du réseau. Le retour se fera par couplage fugitif avec transfert de charge.</w:t>
      </w:r>
    </w:p>
    <w:p w14:paraId="45EDB8A2" w14:textId="77777777" w:rsidR="009807D9" w:rsidRPr="00494594" w:rsidRDefault="009807D9" w:rsidP="009807D9">
      <w:pPr>
        <w:rPr>
          <w:rFonts w:ascii="Arial" w:hAnsi="Arial" w:cs="Arial"/>
          <w:sz w:val="22"/>
          <w:szCs w:val="22"/>
        </w:rPr>
      </w:pPr>
    </w:p>
    <w:p w14:paraId="78F976F5" w14:textId="0FCF352F" w:rsidR="009807D9" w:rsidRPr="00494594" w:rsidRDefault="009807D9" w:rsidP="009807D9">
      <w:pPr>
        <w:rPr>
          <w:rFonts w:ascii="Arial" w:hAnsi="Arial" w:cs="Arial"/>
          <w:sz w:val="22"/>
          <w:szCs w:val="22"/>
        </w:rPr>
      </w:pPr>
      <w:r w:rsidRPr="00494594">
        <w:rPr>
          <w:rFonts w:ascii="Arial" w:hAnsi="Arial" w:cs="Arial"/>
          <w:sz w:val="22"/>
          <w:szCs w:val="22"/>
        </w:rPr>
        <w:t>Les armoires contrôle-commande de la centrale groupes sont constituées :</w:t>
      </w:r>
    </w:p>
    <w:p w14:paraId="1B37F4D6" w14:textId="6588A34D" w:rsidR="009807D9" w:rsidRPr="00494594" w:rsidRDefault="009807D9" w:rsidP="009807D9">
      <w:pPr>
        <w:pStyle w:val="Paragraphedeliste"/>
        <w:numPr>
          <w:ilvl w:val="0"/>
          <w:numId w:val="17"/>
        </w:numPr>
        <w:rPr>
          <w:rFonts w:ascii="Arial" w:hAnsi="Arial" w:cs="Arial"/>
          <w:sz w:val="22"/>
          <w:szCs w:val="22"/>
        </w:rPr>
      </w:pPr>
      <w:r w:rsidRPr="00494594">
        <w:rPr>
          <w:rFonts w:ascii="Arial" w:hAnsi="Arial" w:cs="Arial"/>
          <w:sz w:val="22"/>
          <w:szCs w:val="22"/>
        </w:rPr>
        <w:t>Armoire automatisme APM802 pour chaque groupe électrogène.</w:t>
      </w:r>
    </w:p>
    <w:p w14:paraId="6E93BFD5" w14:textId="09861C78" w:rsidR="009807D9" w:rsidRPr="00494594" w:rsidRDefault="009807D9" w:rsidP="009807D9">
      <w:pPr>
        <w:pStyle w:val="Paragraphedeliste"/>
        <w:numPr>
          <w:ilvl w:val="0"/>
          <w:numId w:val="17"/>
        </w:numPr>
        <w:rPr>
          <w:rFonts w:ascii="Arial" w:hAnsi="Arial" w:cs="Arial"/>
          <w:sz w:val="22"/>
          <w:szCs w:val="22"/>
        </w:rPr>
      </w:pPr>
      <w:r w:rsidRPr="00494594">
        <w:rPr>
          <w:rFonts w:ascii="Arial" w:hAnsi="Arial" w:cs="Arial"/>
          <w:sz w:val="22"/>
          <w:szCs w:val="22"/>
        </w:rPr>
        <w:t>Armoire automatisme APM802 pour la partie commune.</w:t>
      </w:r>
    </w:p>
    <w:p w14:paraId="35333BB3" w14:textId="77777777" w:rsidR="009807D9" w:rsidRPr="00494594" w:rsidRDefault="009807D9" w:rsidP="009807D9">
      <w:pPr>
        <w:pStyle w:val="Paragraphedeliste"/>
        <w:rPr>
          <w:rFonts w:ascii="Arial" w:hAnsi="Arial" w:cs="Arial"/>
          <w:sz w:val="22"/>
          <w:szCs w:val="22"/>
        </w:rPr>
      </w:pPr>
    </w:p>
    <w:p w14:paraId="1B021703" w14:textId="38271DF1" w:rsidR="009807D9" w:rsidRPr="00494594" w:rsidRDefault="009807D9" w:rsidP="009807D9">
      <w:pPr>
        <w:rPr>
          <w:rFonts w:ascii="Arial" w:hAnsi="Arial" w:cs="Arial"/>
          <w:sz w:val="22"/>
          <w:szCs w:val="22"/>
        </w:rPr>
      </w:pPr>
      <w:r w:rsidRPr="00494594">
        <w:rPr>
          <w:rFonts w:ascii="Arial" w:hAnsi="Arial" w:cs="Arial"/>
          <w:sz w:val="22"/>
          <w:szCs w:val="22"/>
        </w:rPr>
        <w:t>Les actions des armoires groupes sont :</w:t>
      </w:r>
    </w:p>
    <w:p w14:paraId="4ED8725D" w14:textId="2BAA3C5F" w:rsidR="009807D9" w:rsidRPr="00494594" w:rsidRDefault="009807D9" w:rsidP="009807D9">
      <w:pPr>
        <w:pStyle w:val="Paragraphedeliste"/>
        <w:numPr>
          <w:ilvl w:val="0"/>
          <w:numId w:val="17"/>
        </w:numPr>
        <w:rPr>
          <w:rFonts w:ascii="Arial" w:hAnsi="Arial" w:cs="Arial"/>
          <w:sz w:val="22"/>
          <w:szCs w:val="22"/>
        </w:rPr>
      </w:pPr>
      <w:r w:rsidRPr="00494594">
        <w:rPr>
          <w:rFonts w:ascii="Arial" w:hAnsi="Arial" w:cs="Arial"/>
          <w:sz w:val="22"/>
          <w:szCs w:val="22"/>
        </w:rPr>
        <w:t>Gestion des sécurités du groupe.</w:t>
      </w:r>
    </w:p>
    <w:p w14:paraId="4FB47992" w14:textId="3CDAC5CE" w:rsidR="009807D9" w:rsidRPr="00494594" w:rsidRDefault="009807D9" w:rsidP="009807D9">
      <w:pPr>
        <w:pStyle w:val="Paragraphedeliste"/>
        <w:numPr>
          <w:ilvl w:val="0"/>
          <w:numId w:val="17"/>
        </w:numPr>
        <w:rPr>
          <w:rFonts w:ascii="Arial" w:hAnsi="Arial" w:cs="Arial"/>
          <w:sz w:val="22"/>
          <w:szCs w:val="22"/>
        </w:rPr>
      </w:pPr>
      <w:r w:rsidRPr="00494594">
        <w:rPr>
          <w:rFonts w:ascii="Arial" w:hAnsi="Arial" w:cs="Arial"/>
          <w:sz w:val="22"/>
          <w:szCs w:val="22"/>
        </w:rPr>
        <w:t>Gestion des auxiliaires du groupe.</w:t>
      </w:r>
    </w:p>
    <w:p w14:paraId="215E7919" w14:textId="19A6B63F" w:rsidR="009807D9" w:rsidRPr="00494594" w:rsidRDefault="009807D9" w:rsidP="009807D9">
      <w:pPr>
        <w:pStyle w:val="Paragraphedeliste"/>
        <w:numPr>
          <w:ilvl w:val="0"/>
          <w:numId w:val="17"/>
        </w:numPr>
        <w:rPr>
          <w:rFonts w:ascii="Arial" w:hAnsi="Arial" w:cs="Arial"/>
          <w:sz w:val="22"/>
          <w:szCs w:val="22"/>
        </w:rPr>
      </w:pPr>
      <w:r w:rsidRPr="00494594">
        <w:rPr>
          <w:rFonts w:ascii="Arial" w:hAnsi="Arial" w:cs="Arial"/>
          <w:sz w:val="22"/>
          <w:szCs w:val="22"/>
        </w:rPr>
        <w:t>Commande et contrôle position cellule HT du groupe.</w:t>
      </w:r>
    </w:p>
    <w:p w14:paraId="34F94E34" w14:textId="77777777" w:rsidR="009807D9" w:rsidRPr="00494594" w:rsidRDefault="009807D9" w:rsidP="009807D9">
      <w:pPr>
        <w:rPr>
          <w:rFonts w:ascii="Arial" w:hAnsi="Arial" w:cs="Arial"/>
          <w:sz w:val="22"/>
          <w:szCs w:val="22"/>
        </w:rPr>
      </w:pPr>
    </w:p>
    <w:p w14:paraId="2FE339A4" w14:textId="17FC4844" w:rsidR="009807D9" w:rsidRPr="00494594" w:rsidRDefault="009807D9" w:rsidP="009807D9">
      <w:pPr>
        <w:rPr>
          <w:rFonts w:ascii="Arial" w:hAnsi="Arial" w:cs="Arial"/>
          <w:sz w:val="22"/>
          <w:szCs w:val="22"/>
        </w:rPr>
      </w:pPr>
      <w:r w:rsidRPr="00494594">
        <w:rPr>
          <w:rFonts w:ascii="Arial" w:hAnsi="Arial" w:cs="Arial"/>
          <w:sz w:val="22"/>
          <w:szCs w:val="22"/>
        </w:rPr>
        <w:t>Les actions de l’armoire automatisme partie commune sont :</w:t>
      </w:r>
    </w:p>
    <w:p w14:paraId="446D08F5" w14:textId="68F00415" w:rsidR="009807D9" w:rsidRPr="00494594" w:rsidRDefault="00A613F8" w:rsidP="009807D9">
      <w:pPr>
        <w:pStyle w:val="Paragraphedeliste"/>
        <w:numPr>
          <w:ilvl w:val="0"/>
          <w:numId w:val="17"/>
        </w:numPr>
        <w:rPr>
          <w:rFonts w:ascii="Arial" w:hAnsi="Arial" w:cs="Arial"/>
          <w:sz w:val="22"/>
          <w:szCs w:val="22"/>
        </w:rPr>
      </w:pPr>
      <w:r w:rsidRPr="00494594">
        <w:rPr>
          <w:rFonts w:ascii="Arial" w:hAnsi="Arial" w:cs="Arial"/>
          <w:sz w:val="22"/>
          <w:szCs w:val="22"/>
        </w:rPr>
        <w:t>Gestion des auxiliaires communs aux groupes.</w:t>
      </w:r>
    </w:p>
    <w:p w14:paraId="52585A82" w14:textId="5E8D2C79" w:rsidR="00A613F8" w:rsidRPr="00494594" w:rsidRDefault="00A613F8" w:rsidP="009807D9">
      <w:pPr>
        <w:pStyle w:val="Paragraphedeliste"/>
        <w:numPr>
          <w:ilvl w:val="0"/>
          <w:numId w:val="17"/>
        </w:numPr>
        <w:rPr>
          <w:rFonts w:ascii="Arial" w:hAnsi="Arial" w:cs="Arial"/>
          <w:sz w:val="22"/>
          <w:szCs w:val="22"/>
        </w:rPr>
      </w:pPr>
      <w:r w:rsidRPr="00494594">
        <w:rPr>
          <w:rFonts w:ascii="Arial" w:hAnsi="Arial" w:cs="Arial"/>
          <w:sz w:val="22"/>
          <w:szCs w:val="22"/>
        </w:rPr>
        <w:t>Commande et contrôle position cellule HT NORMAL.</w:t>
      </w:r>
    </w:p>
    <w:p w14:paraId="5038FCC4" w14:textId="0740DDE4" w:rsidR="00A613F8" w:rsidRPr="00494594" w:rsidRDefault="00A613F8" w:rsidP="009807D9">
      <w:pPr>
        <w:pStyle w:val="Paragraphedeliste"/>
        <w:numPr>
          <w:ilvl w:val="0"/>
          <w:numId w:val="17"/>
        </w:numPr>
        <w:rPr>
          <w:rFonts w:ascii="Arial" w:hAnsi="Arial" w:cs="Arial"/>
          <w:sz w:val="22"/>
          <w:szCs w:val="22"/>
        </w:rPr>
      </w:pPr>
      <w:r w:rsidRPr="00494594">
        <w:rPr>
          <w:rFonts w:ascii="Arial" w:hAnsi="Arial" w:cs="Arial"/>
          <w:sz w:val="22"/>
          <w:szCs w:val="22"/>
        </w:rPr>
        <w:t>Commande et contrôle position cellule HT SECOURS.</w:t>
      </w:r>
    </w:p>
    <w:p w14:paraId="53F318B2" w14:textId="5AFBC1A6" w:rsidR="00A613F8" w:rsidRPr="00494594" w:rsidRDefault="00A613F8" w:rsidP="009807D9">
      <w:pPr>
        <w:pStyle w:val="Paragraphedeliste"/>
        <w:numPr>
          <w:ilvl w:val="0"/>
          <w:numId w:val="17"/>
        </w:numPr>
        <w:rPr>
          <w:rFonts w:ascii="Arial" w:hAnsi="Arial" w:cs="Arial"/>
          <w:sz w:val="22"/>
          <w:szCs w:val="22"/>
        </w:rPr>
      </w:pPr>
      <w:r w:rsidRPr="00494594">
        <w:rPr>
          <w:rFonts w:ascii="Arial" w:hAnsi="Arial" w:cs="Arial"/>
          <w:sz w:val="22"/>
          <w:szCs w:val="22"/>
        </w:rPr>
        <w:t>Commande et contrôle position cellule générateur homopolaire.</w:t>
      </w:r>
    </w:p>
    <w:p w14:paraId="5AD98992" w14:textId="20285444" w:rsidR="00A613F8" w:rsidRPr="00494594" w:rsidRDefault="00A613F8">
      <w:pPr>
        <w:rPr>
          <w:rFonts w:ascii="Arial" w:hAnsi="Arial" w:cs="Arial"/>
          <w:sz w:val="22"/>
          <w:szCs w:val="22"/>
        </w:rPr>
      </w:pPr>
      <w:r w:rsidRPr="00494594">
        <w:rPr>
          <w:rFonts w:ascii="Arial" w:hAnsi="Arial" w:cs="Arial"/>
          <w:sz w:val="22"/>
          <w:szCs w:val="22"/>
        </w:rPr>
        <w:br w:type="page"/>
      </w:r>
    </w:p>
    <w:p w14:paraId="46358926" w14:textId="77777777" w:rsidR="00A613F8" w:rsidRPr="00494594" w:rsidRDefault="00A613F8" w:rsidP="009807D9">
      <w:pPr>
        <w:rPr>
          <w:rFonts w:ascii="Arial" w:hAnsi="Arial" w:cs="Arial"/>
          <w:sz w:val="22"/>
          <w:szCs w:val="22"/>
        </w:rPr>
      </w:pPr>
    </w:p>
    <w:p w14:paraId="57A90985" w14:textId="78E7E95D" w:rsidR="00A613F8" w:rsidRPr="00494594" w:rsidRDefault="00A613F8" w:rsidP="009807D9">
      <w:pPr>
        <w:rPr>
          <w:rFonts w:ascii="Arial" w:hAnsi="Arial" w:cs="Arial"/>
          <w:sz w:val="22"/>
          <w:szCs w:val="22"/>
        </w:rPr>
      </w:pPr>
      <w:r w:rsidRPr="00494594">
        <w:rPr>
          <w:rFonts w:ascii="Arial" w:hAnsi="Arial" w:cs="Arial"/>
          <w:sz w:val="22"/>
          <w:szCs w:val="22"/>
        </w:rPr>
        <w:t>Conception du système :</w:t>
      </w:r>
    </w:p>
    <w:p w14:paraId="414B9684" w14:textId="40240E2A" w:rsidR="00A613F8" w:rsidRPr="00494594" w:rsidRDefault="00A613F8" w:rsidP="00A613F8">
      <w:pPr>
        <w:pStyle w:val="Paragraphedeliste"/>
        <w:numPr>
          <w:ilvl w:val="0"/>
          <w:numId w:val="17"/>
        </w:numPr>
        <w:rPr>
          <w:rFonts w:ascii="Arial" w:hAnsi="Arial" w:cs="Arial"/>
          <w:sz w:val="22"/>
          <w:szCs w:val="22"/>
        </w:rPr>
      </w:pPr>
      <w:r w:rsidRPr="00494594">
        <w:rPr>
          <w:rFonts w:ascii="Arial" w:hAnsi="Arial" w:cs="Arial"/>
          <w:sz w:val="22"/>
          <w:szCs w:val="22"/>
        </w:rPr>
        <w:t>Le système de contrôle commande permet de gérer le fonctionnement des groupes électrogènes par plusieurs modes :</w:t>
      </w:r>
    </w:p>
    <w:p w14:paraId="3D1777E5" w14:textId="3478A7A5" w:rsidR="00A613F8" w:rsidRPr="00494594" w:rsidRDefault="00A613F8" w:rsidP="00A613F8">
      <w:pPr>
        <w:pStyle w:val="Paragraphedeliste"/>
        <w:numPr>
          <w:ilvl w:val="1"/>
          <w:numId w:val="17"/>
        </w:numPr>
        <w:rPr>
          <w:rFonts w:ascii="Arial" w:hAnsi="Arial" w:cs="Arial"/>
          <w:sz w:val="22"/>
          <w:szCs w:val="22"/>
        </w:rPr>
      </w:pPr>
      <w:r w:rsidRPr="00494594">
        <w:rPr>
          <w:rFonts w:ascii="Arial" w:hAnsi="Arial" w:cs="Arial"/>
          <w:sz w:val="22"/>
          <w:szCs w:val="22"/>
        </w:rPr>
        <w:t>Automatique</w:t>
      </w:r>
    </w:p>
    <w:p w14:paraId="42403687" w14:textId="6805CEB8" w:rsidR="00A613F8" w:rsidRPr="00494594" w:rsidRDefault="00A613F8" w:rsidP="00A613F8">
      <w:pPr>
        <w:pStyle w:val="Paragraphedeliste"/>
        <w:numPr>
          <w:ilvl w:val="1"/>
          <w:numId w:val="17"/>
        </w:numPr>
        <w:rPr>
          <w:rFonts w:ascii="Arial" w:hAnsi="Arial" w:cs="Arial"/>
          <w:sz w:val="22"/>
          <w:szCs w:val="22"/>
        </w:rPr>
      </w:pPr>
      <w:r w:rsidRPr="00494594">
        <w:rPr>
          <w:rFonts w:ascii="Arial" w:hAnsi="Arial" w:cs="Arial"/>
          <w:sz w:val="22"/>
          <w:szCs w:val="22"/>
        </w:rPr>
        <w:t>Manuel</w:t>
      </w:r>
    </w:p>
    <w:p w14:paraId="13C42D2D" w14:textId="0D054EE3" w:rsidR="00A613F8" w:rsidRPr="00494594" w:rsidRDefault="00A613F8" w:rsidP="00A613F8">
      <w:pPr>
        <w:pStyle w:val="Paragraphedeliste"/>
        <w:numPr>
          <w:ilvl w:val="1"/>
          <w:numId w:val="17"/>
        </w:numPr>
        <w:rPr>
          <w:rFonts w:ascii="Arial" w:hAnsi="Arial" w:cs="Arial"/>
          <w:sz w:val="22"/>
          <w:szCs w:val="22"/>
        </w:rPr>
      </w:pPr>
      <w:r w:rsidRPr="00494594">
        <w:rPr>
          <w:rFonts w:ascii="Arial" w:hAnsi="Arial" w:cs="Arial"/>
          <w:sz w:val="22"/>
          <w:szCs w:val="22"/>
        </w:rPr>
        <w:t>Arrêt ou hors service</w:t>
      </w:r>
    </w:p>
    <w:p w14:paraId="41D84B99" w14:textId="640752C1" w:rsidR="00A613F8" w:rsidRPr="00494594" w:rsidRDefault="00A613F8" w:rsidP="00A613F8">
      <w:pPr>
        <w:pStyle w:val="Paragraphedeliste"/>
        <w:numPr>
          <w:ilvl w:val="1"/>
          <w:numId w:val="17"/>
        </w:numPr>
        <w:rPr>
          <w:rFonts w:ascii="Arial" w:hAnsi="Arial" w:cs="Arial"/>
          <w:sz w:val="22"/>
          <w:szCs w:val="22"/>
        </w:rPr>
      </w:pPr>
      <w:r w:rsidRPr="00494594">
        <w:rPr>
          <w:rFonts w:ascii="Arial" w:hAnsi="Arial" w:cs="Arial"/>
          <w:sz w:val="22"/>
          <w:szCs w:val="22"/>
        </w:rPr>
        <w:t xml:space="preserve">Essais </w:t>
      </w:r>
    </w:p>
    <w:p w14:paraId="5CB6988D" w14:textId="4D94E2EF" w:rsidR="00A613F8" w:rsidRPr="00494594" w:rsidRDefault="00A613F8" w:rsidP="00A613F8">
      <w:pPr>
        <w:pStyle w:val="Paragraphedeliste"/>
        <w:numPr>
          <w:ilvl w:val="3"/>
          <w:numId w:val="17"/>
        </w:numPr>
        <w:rPr>
          <w:rFonts w:ascii="Arial" w:hAnsi="Arial" w:cs="Arial"/>
          <w:sz w:val="22"/>
          <w:szCs w:val="22"/>
        </w:rPr>
      </w:pPr>
      <w:r w:rsidRPr="00494594">
        <w:rPr>
          <w:rFonts w:ascii="Arial" w:hAnsi="Arial" w:cs="Arial"/>
          <w:sz w:val="22"/>
          <w:szCs w:val="22"/>
        </w:rPr>
        <w:t>Test à vide groupe</w:t>
      </w:r>
    </w:p>
    <w:p w14:paraId="7D96550E" w14:textId="55816952" w:rsidR="00A613F8" w:rsidRPr="00494594" w:rsidRDefault="00A613F8" w:rsidP="00A613F8">
      <w:pPr>
        <w:pStyle w:val="Paragraphedeliste"/>
        <w:numPr>
          <w:ilvl w:val="3"/>
          <w:numId w:val="17"/>
        </w:numPr>
        <w:rPr>
          <w:rFonts w:ascii="Arial" w:hAnsi="Arial" w:cs="Arial"/>
          <w:sz w:val="22"/>
          <w:szCs w:val="22"/>
        </w:rPr>
      </w:pPr>
      <w:r w:rsidRPr="00494594">
        <w:rPr>
          <w:rFonts w:ascii="Arial" w:hAnsi="Arial" w:cs="Arial"/>
          <w:sz w:val="22"/>
          <w:szCs w:val="22"/>
        </w:rPr>
        <w:t>Test à vide centrale</w:t>
      </w:r>
    </w:p>
    <w:p w14:paraId="19D58076" w14:textId="36A6CB79" w:rsidR="00A613F8" w:rsidRPr="00494594" w:rsidRDefault="00A613F8" w:rsidP="00A613F8">
      <w:pPr>
        <w:pStyle w:val="Paragraphedeliste"/>
        <w:numPr>
          <w:ilvl w:val="3"/>
          <w:numId w:val="17"/>
        </w:numPr>
        <w:rPr>
          <w:rFonts w:ascii="Arial" w:hAnsi="Arial" w:cs="Arial"/>
          <w:sz w:val="22"/>
          <w:szCs w:val="22"/>
        </w:rPr>
      </w:pPr>
      <w:r w:rsidRPr="00494594">
        <w:rPr>
          <w:rFonts w:ascii="Arial" w:hAnsi="Arial" w:cs="Arial"/>
          <w:sz w:val="22"/>
          <w:szCs w:val="22"/>
        </w:rPr>
        <w:t>Test en charge centrale</w:t>
      </w:r>
    </w:p>
    <w:p w14:paraId="60B263AD" w14:textId="77777777" w:rsidR="00A613F8" w:rsidRPr="00494594" w:rsidRDefault="00A613F8" w:rsidP="00A613F8">
      <w:pPr>
        <w:rPr>
          <w:rFonts w:ascii="Arial" w:hAnsi="Arial" w:cs="Arial"/>
          <w:sz w:val="22"/>
          <w:szCs w:val="22"/>
        </w:rPr>
      </w:pPr>
    </w:p>
    <w:p w14:paraId="3F94AADB" w14:textId="76C937FD" w:rsidR="00A613F8" w:rsidRPr="00494594" w:rsidRDefault="00A613F8" w:rsidP="00A613F8">
      <w:pPr>
        <w:rPr>
          <w:rFonts w:ascii="Arial" w:hAnsi="Arial" w:cs="Arial"/>
          <w:b/>
          <w:sz w:val="28"/>
          <w:szCs w:val="28"/>
        </w:rPr>
      </w:pPr>
      <w:r w:rsidRPr="00494594">
        <w:rPr>
          <w:rFonts w:ascii="Arial" w:hAnsi="Arial" w:cs="Arial"/>
          <w:b/>
          <w:sz w:val="28"/>
          <w:szCs w:val="28"/>
        </w:rPr>
        <w:t>1.6.2 Unifilaire de l’installation :</w:t>
      </w:r>
    </w:p>
    <w:p w14:paraId="16F92272" w14:textId="77777777" w:rsidR="00A613F8" w:rsidRPr="00494594" w:rsidRDefault="00A613F8" w:rsidP="00A613F8">
      <w:pPr>
        <w:rPr>
          <w:rFonts w:ascii="Arial" w:hAnsi="Arial" w:cs="Arial"/>
          <w:b/>
          <w:sz w:val="28"/>
          <w:szCs w:val="28"/>
        </w:rPr>
      </w:pPr>
    </w:p>
    <w:p w14:paraId="3670A6D7" w14:textId="095FF4FB" w:rsidR="00A613F8" w:rsidRPr="00042D2E" w:rsidRDefault="00E75702" w:rsidP="00A613F8">
      <w:pPr>
        <w:rPr>
          <w:rFonts w:ascii="Arial" w:hAnsi="Arial" w:cs="Arial"/>
          <w:b/>
          <w:sz w:val="28"/>
          <w:szCs w:val="28"/>
        </w:rPr>
      </w:pPr>
      <w:r w:rsidRPr="00494594">
        <w:rPr>
          <w:rFonts w:ascii="Arial" w:hAnsi="Arial" w:cs="Arial"/>
          <w:noProof/>
          <w:lang w:val="fr-FR"/>
        </w:rPr>
        <w:drawing>
          <wp:inline distT="0" distB="0" distL="0" distR="0" wp14:anchorId="5FE38329" wp14:editId="2351877B">
            <wp:extent cx="6491605" cy="2481580"/>
            <wp:effectExtent l="0" t="0" r="4445"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491605" cy="2481580"/>
                    </a:xfrm>
                    <a:prstGeom prst="rect">
                      <a:avLst/>
                    </a:prstGeom>
                  </pic:spPr>
                </pic:pic>
              </a:graphicData>
            </a:graphic>
          </wp:inline>
        </w:drawing>
      </w:r>
    </w:p>
    <w:p w14:paraId="345CE502" w14:textId="7CB2948A" w:rsidR="00E75702" w:rsidRPr="00494594" w:rsidRDefault="00E75702" w:rsidP="00A613F8">
      <w:pPr>
        <w:rPr>
          <w:rFonts w:ascii="Arial" w:hAnsi="Arial" w:cs="Arial"/>
          <w:b/>
          <w:sz w:val="28"/>
          <w:szCs w:val="28"/>
        </w:rPr>
      </w:pPr>
      <w:r w:rsidRPr="00494594">
        <w:rPr>
          <w:rFonts w:ascii="Arial" w:hAnsi="Arial" w:cs="Arial"/>
          <w:b/>
          <w:sz w:val="28"/>
          <w:szCs w:val="28"/>
        </w:rPr>
        <w:t>1.6.3 Synoptique</w:t>
      </w:r>
    </w:p>
    <w:p w14:paraId="6DC61C34" w14:textId="4145EFCA" w:rsidR="00A613F8" w:rsidRPr="00042D2E" w:rsidRDefault="00E75702" w:rsidP="00A613F8">
      <w:pPr>
        <w:rPr>
          <w:rFonts w:ascii="Arial" w:hAnsi="Arial" w:cs="Arial"/>
          <w:b/>
          <w:sz w:val="28"/>
          <w:szCs w:val="28"/>
        </w:rPr>
      </w:pPr>
      <w:r w:rsidRPr="00494594">
        <w:rPr>
          <w:rFonts w:ascii="Arial" w:hAnsi="Arial" w:cs="Arial"/>
          <w:noProof/>
          <w:lang w:val="fr-FR"/>
        </w:rPr>
        <w:drawing>
          <wp:inline distT="0" distB="0" distL="0" distR="0" wp14:anchorId="39132969" wp14:editId="6D0FF16E">
            <wp:extent cx="6491605" cy="2552700"/>
            <wp:effectExtent l="0" t="0" r="4445"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491605" cy="2552700"/>
                    </a:xfrm>
                    <a:prstGeom prst="rect">
                      <a:avLst/>
                    </a:prstGeom>
                  </pic:spPr>
                </pic:pic>
              </a:graphicData>
            </a:graphic>
          </wp:inline>
        </w:drawing>
      </w:r>
    </w:p>
    <w:p w14:paraId="6434F6F1" w14:textId="556F3939" w:rsidR="00766FF6" w:rsidRPr="00494594" w:rsidRDefault="00766FF6">
      <w:pPr>
        <w:rPr>
          <w:rFonts w:ascii="Arial" w:hAnsi="Arial" w:cs="Arial"/>
          <w:sz w:val="22"/>
          <w:szCs w:val="22"/>
        </w:rPr>
      </w:pPr>
      <w:r w:rsidRPr="00494594">
        <w:rPr>
          <w:rFonts w:ascii="Arial" w:hAnsi="Arial" w:cs="Arial"/>
          <w:sz w:val="22"/>
          <w:szCs w:val="22"/>
        </w:rPr>
        <w:br w:type="page"/>
      </w:r>
    </w:p>
    <w:p w14:paraId="26F323BD" w14:textId="77777777" w:rsidR="00A613F8" w:rsidRPr="00494594" w:rsidRDefault="00A613F8" w:rsidP="00A613F8">
      <w:pPr>
        <w:rPr>
          <w:rFonts w:ascii="Arial" w:hAnsi="Arial" w:cs="Arial"/>
          <w:sz w:val="22"/>
          <w:szCs w:val="22"/>
        </w:rPr>
      </w:pPr>
    </w:p>
    <w:p w14:paraId="0B9A26EC" w14:textId="5AD851FA" w:rsidR="00766FF6" w:rsidRPr="00494594" w:rsidRDefault="00766FF6" w:rsidP="00766FF6">
      <w:pPr>
        <w:rPr>
          <w:rFonts w:ascii="Arial" w:hAnsi="Arial" w:cs="Arial"/>
          <w:b/>
          <w:sz w:val="28"/>
          <w:szCs w:val="28"/>
        </w:rPr>
      </w:pPr>
      <w:r w:rsidRPr="00494594">
        <w:rPr>
          <w:rFonts w:ascii="Arial" w:hAnsi="Arial" w:cs="Arial"/>
          <w:b/>
          <w:sz w:val="28"/>
          <w:szCs w:val="28"/>
        </w:rPr>
        <w:t xml:space="preserve">1.6.4 Informations filaires entre armoire Partie Commune et Poste Centrale GE </w:t>
      </w:r>
    </w:p>
    <w:p w14:paraId="5825A94A" w14:textId="77777777" w:rsidR="00766FF6" w:rsidRPr="00494594" w:rsidRDefault="00766FF6" w:rsidP="00766FF6">
      <w:pPr>
        <w:autoSpaceDE w:val="0"/>
        <w:autoSpaceDN w:val="0"/>
        <w:adjustRightInd w:val="0"/>
        <w:rPr>
          <w:rFonts w:ascii="Arial" w:eastAsiaTheme="minorHAnsi" w:hAnsi="Arial" w:cs="Arial"/>
          <w:b/>
          <w:bCs/>
          <w:color w:val="000000"/>
          <w:lang w:val="fr-FR" w:eastAsia="en-US"/>
        </w:rPr>
      </w:pPr>
    </w:p>
    <w:p w14:paraId="33D3E581" w14:textId="77777777" w:rsidR="00766FF6" w:rsidRPr="00494594" w:rsidRDefault="00766FF6" w:rsidP="00766FF6">
      <w:pPr>
        <w:autoSpaceDE w:val="0"/>
        <w:autoSpaceDN w:val="0"/>
        <w:adjustRightInd w:val="0"/>
        <w:rPr>
          <w:rFonts w:ascii="Arial" w:eastAsiaTheme="minorHAnsi" w:hAnsi="Arial" w:cs="Arial"/>
          <w:b/>
          <w:bCs/>
          <w:color w:val="000000"/>
          <w:sz w:val="22"/>
          <w:szCs w:val="22"/>
          <w:lang w:val="fr-FR" w:eastAsia="en-US"/>
        </w:rPr>
      </w:pPr>
      <w:r w:rsidRPr="00494594">
        <w:rPr>
          <w:rFonts w:ascii="Arial" w:eastAsiaTheme="minorHAnsi" w:hAnsi="Arial" w:cs="Arial"/>
          <w:b/>
          <w:bCs/>
          <w:color w:val="000000"/>
          <w:sz w:val="22"/>
          <w:szCs w:val="22"/>
          <w:lang w:val="fr-FR" w:eastAsia="en-US"/>
        </w:rPr>
        <w:t xml:space="preserve">Cellule SECOURS (cellule 5) </w:t>
      </w:r>
    </w:p>
    <w:p w14:paraId="58AECFF1" w14:textId="77777777" w:rsidR="00766FF6" w:rsidRPr="00494594" w:rsidRDefault="00766FF6" w:rsidP="00766FF6">
      <w:pPr>
        <w:autoSpaceDE w:val="0"/>
        <w:autoSpaceDN w:val="0"/>
        <w:adjustRightInd w:val="0"/>
        <w:rPr>
          <w:rFonts w:ascii="Arial" w:eastAsiaTheme="minorHAnsi" w:hAnsi="Arial" w:cs="Arial"/>
          <w:color w:val="000000"/>
          <w:sz w:val="22"/>
          <w:szCs w:val="22"/>
          <w:lang w:val="fr-FR" w:eastAsia="en-US"/>
        </w:rPr>
      </w:pPr>
    </w:p>
    <w:p w14:paraId="6318616D" w14:textId="52A8F6E4" w:rsidR="00766FF6" w:rsidRPr="00494594" w:rsidRDefault="00766FF6" w:rsidP="00766FF6">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  Informations logiques à transmettre pour automatisme </w:t>
      </w:r>
    </w:p>
    <w:p w14:paraId="395E6B17" w14:textId="77777777" w:rsidR="00766FF6" w:rsidRPr="00494594" w:rsidRDefault="00766FF6" w:rsidP="00766FF6">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-1 contact sec fermé pour position cellule ouverte </w:t>
      </w:r>
    </w:p>
    <w:p w14:paraId="763F18AF" w14:textId="77777777" w:rsidR="00766FF6" w:rsidRPr="00494594" w:rsidRDefault="00766FF6" w:rsidP="00766FF6">
      <w:pPr>
        <w:autoSpaceDE w:val="0"/>
        <w:autoSpaceDN w:val="0"/>
        <w:adjustRightInd w:val="0"/>
        <w:ind w:left="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-1 contact sec fermé pour position cellule fermée </w:t>
      </w:r>
    </w:p>
    <w:p w14:paraId="6DA2EEC7" w14:textId="77777777" w:rsidR="00766FF6" w:rsidRPr="00494594" w:rsidRDefault="00766FF6" w:rsidP="00766FF6">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-1 contact sec fermé pour position sectionneur de ligne ouvert </w:t>
      </w:r>
    </w:p>
    <w:p w14:paraId="1EAF3637" w14:textId="77777777" w:rsidR="00766FF6" w:rsidRPr="00494594" w:rsidRDefault="00766FF6" w:rsidP="00766FF6">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-1 contact sec fermé pour disjonction cellule (synthèse défaut cellule) </w:t>
      </w:r>
    </w:p>
    <w:p w14:paraId="42BFA170" w14:textId="77777777" w:rsidR="00766FF6" w:rsidRPr="00494594" w:rsidRDefault="00766FF6" w:rsidP="00766FF6">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-1 contact sec fermé pour défaut isolement ANSI 59N </w:t>
      </w:r>
    </w:p>
    <w:p w14:paraId="4CA12E23" w14:textId="77777777" w:rsidR="00766FF6" w:rsidRPr="00494594" w:rsidRDefault="00766FF6" w:rsidP="00766FF6">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-1 contact sec fermé pour Défaut Chargeur Alimentation cellules HT – Poste centrale GE </w:t>
      </w:r>
    </w:p>
    <w:p w14:paraId="456C38ED" w14:textId="77777777" w:rsidR="00766FF6" w:rsidRPr="00494594" w:rsidRDefault="00766FF6" w:rsidP="00766FF6">
      <w:pPr>
        <w:autoSpaceDE w:val="0"/>
        <w:autoSpaceDN w:val="0"/>
        <w:adjustRightInd w:val="0"/>
        <w:rPr>
          <w:rFonts w:ascii="Arial" w:eastAsiaTheme="minorHAnsi" w:hAnsi="Arial" w:cs="Arial"/>
          <w:color w:val="000000"/>
          <w:sz w:val="22"/>
          <w:szCs w:val="22"/>
          <w:lang w:val="fr-FR" w:eastAsia="en-US"/>
        </w:rPr>
      </w:pPr>
    </w:p>
    <w:p w14:paraId="5E73D67F" w14:textId="2317576F" w:rsidR="00766FF6" w:rsidRPr="00494594" w:rsidRDefault="00766FF6" w:rsidP="00766FF6">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 Informations analogiques à transmettre pour automatisme </w:t>
      </w:r>
    </w:p>
    <w:p w14:paraId="1CF8A18D" w14:textId="77777777" w:rsidR="00766FF6" w:rsidRPr="00494594" w:rsidRDefault="00766FF6" w:rsidP="00766FF6">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-1 mesure de courant délivrée par 3 transformateurs de courant : xxx/5A – 7.5VA – cl 0.5 </w:t>
      </w:r>
    </w:p>
    <w:p w14:paraId="63D0B6E9" w14:textId="77777777" w:rsidR="00766FF6" w:rsidRPr="00494594" w:rsidRDefault="00766FF6" w:rsidP="00766FF6">
      <w:pPr>
        <w:autoSpaceDE w:val="0"/>
        <w:autoSpaceDN w:val="0"/>
        <w:adjustRightInd w:val="0"/>
        <w:rPr>
          <w:rFonts w:ascii="Arial" w:eastAsiaTheme="minorHAnsi" w:hAnsi="Arial" w:cs="Arial"/>
          <w:color w:val="000000"/>
          <w:sz w:val="22"/>
          <w:szCs w:val="22"/>
          <w:lang w:val="fr-FR" w:eastAsia="en-US"/>
        </w:rPr>
      </w:pPr>
    </w:p>
    <w:p w14:paraId="095A68C8" w14:textId="518209FA" w:rsidR="00766FF6" w:rsidRPr="00494594" w:rsidRDefault="00766FF6" w:rsidP="00766FF6">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 Informations fournies par automatisme </w:t>
      </w:r>
    </w:p>
    <w:p w14:paraId="6C7269DD" w14:textId="77777777" w:rsidR="00766FF6" w:rsidRPr="00494594" w:rsidRDefault="00766FF6" w:rsidP="00766FF6">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-1 contact sec pour ordre d'ouverture cellule (bobine à émission) </w:t>
      </w:r>
    </w:p>
    <w:p w14:paraId="7C543FBD" w14:textId="77777777" w:rsidR="00766FF6" w:rsidRPr="00494594" w:rsidRDefault="00766FF6" w:rsidP="00766FF6">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-1 contact sec pour ordre de fermeture cellule (bobine à émission) </w:t>
      </w:r>
    </w:p>
    <w:p w14:paraId="5905E82D" w14:textId="77777777" w:rsidR="00766FF6" w:rsidRPr="00494594" w:rsidRDefault="00766FF6" w:rsidP="00766FF6">
      <w:pPr>
        <w:autoSpaceDE w:val="0"/>
        <w:autoSpaceDN w:val="0"/>
        <w:adjustRightInd w:val="0"/>
        <w:rPr>
          <w:rFonts w:ascii="Arial" w:eastAsiaTheme="minorHAnsi" w:hAnsi="Arial" w:cs="Arial"/>
          <w:color w:val="000000"/>
          <w:sz w:val="22"/>
          <w:szCs w:val="22"/>
          <w:lang w:val="fr-FR" w:eastAsia="en-US"/>
        </w:rPr>
      </w:pPr>
    </w:p>
    <w:p w14:paraId="471E2AA0" w14:textId="04C58EB2" w:rsidR="00766FF6" w:rsidRPr="00494594" w:rsidRDefault="00766FF6" w:rsidP="00766FF6">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 Commentaires / Remarques </w:t>
      </w:r>
    </w:p>
    <w:p w14:paraId="6B56046E" w14:textId="77777777" w:rsidR="00766FF6" w:rsidRPr="00494594" w:rsidRDefault="00766FF6" w:rsidP="00766FF6">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-Verrouillage de la commande manuelle de fermeture. </w:t>
      </w:r>
    </w:p>
    <w:p w14:paraId="5EF265B9" w14:textId="5AF75BBB" w:rsidR="00A613F8" w:rsidRPr="00494594" w:rsidRDefault="00766FF6" w:rsidP="00766FF6">
      <w:pPr>
        <w:rPr>
          <w:rFonts w:ascii="Arial" w:hAnsi="Arial" w:cs="Arial"/>
          <w:sz w:val="22"/>
          <w:szCs w:val="22"/>
        </w:rPr>
      </w:pPr>
      <w:r w:rsidRPr="00494594">
        <w:rPr>
          <w:rFonts w:ascii="Arial" w:eastAsiaTheme="minorHAnsi" w:hAnsi="Arial" w:cs="Arial"/>
          <w:color w:val="000000"/>
          <w:sz w:val="22"/>
          <w:szCs w:val="22"/>
          <w:lang w:val="fr-FR" w:eastAsia="en-US"/>
        </w:rPr>
        <w:tab/>
        <w:t>-Temps de fermeture inférieur à 100ms pour la fonction couplage.</w:t>
      </w:r>
    </w:p>
    <w:p w14:paraId="143552CF" w14:textId="77777777" w:rsidR="00A613F8" w:rsidRPr="00494594" w:rsidRDefault="00A613F8" w:rsidP="00A613F8">
      <w:pPr>
        <w:rPr>
          <w:rFonts w:ascii="Arial" w:hAnsi="Arial" w:cs="Arial"/>
          <w:sz w:val="22"/>
          <w:szCs w:val="22"/>
        </w:rPr>
      </w:pPr>
    </w:p>
    <w:p w14:paraId="2AC1F3A3" w14:textId="77777777" w:rsidR="00766FF6" w:rsidRPr="00494594" w:rsidRDefault="00766FF6" w:rsidP="00766FF6">
      <w:pPr>
        <w:autoSpaceDE w:val="0"/>
        <w:autoSpaceDN w:val="0"/>
        <w:adjustRightInd w:val="0"/>
        <w:rPr>
          <w:rFonts w:ascii="Arial" w:eastAsiaTheme="minorHAnsi" w:hAnsi="Arial" w:cs="Arial"/>
          <w:b/>
          <w:bCs/>
          <w:color w:val="000000"/>
          <w:sz w:val="22"/>
          <w:szCs w:val="22"/>
          <w:lang w:val="fr-FR" w:eastAsia="en-US"/>
        </w:rPr>
      </w:pPr>
      <w:r w:rsidRPr="00494594">
        <w:rPr>
          <w:rFonts w:ascii="Arial" w:eastAsiaTheme="minorHAnsi" w:hAnsi="Arial" w:cs="Arial"/>
          <w:b/>
          <w:bCs/>
          <w:color w:val="000000"/>
          <w:sz w:val="22"/>
          <w:szCs w:val="22"/>
          <w:lang w:val="fr-FR" w:eastAsia="en-US"/>
        </w:rPr>
        <w:t xml:space="preserve">Cellule TP (cellule 6) </w:t>
      </w:r>
    </w:p>
    <w:p w14:paraId="6F41EDDB" w14:textId="77777777" w:rsidR="00766FF6" w:rsidRPr="00494594" w:rsidRDefault="00766FF6" w:rsidP="00766FF6">
      <w:pPr>
        <w:autoSpaceDE w:val="0"/>
        <w:autoSpaceDN w:val="0"/>
        <w:adjustRightInd w:val="0"/>
        <w:rPr>
          <w:rFonts w:ascii="Arial" w:eastAsiaTheme="minorHAnsi" w:hAnsi="Arial" w:cs="Arial"/>
          <w:color w:val="000000"/>
          <w:sz w:val="22"/>
          <w:szCs w:val="22"/>
          <w:lang w:val="fr-FR" w:eastAsia="en-US"/>
        </w:rPr>
      </w:pPr>
    </w:p>
    <w:p w14:paraId="4F4EE212" w14:textId="0BB1E997" w:rsidR="00766FF6" w:rsidRPr="00494594" w:rsidRDefault="00766FF6" w:rsidP="00766FF6">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-Informations analogiques à transmettre pour automatisme </w:t>
      </w:r>
    </w:p>
    <w:p w14:paraId="6141E411" w14:textId="77777777" w:rsidR="00766FF6" w:rsidRPr="00494594" w:rsidRDefault="00766FF6" w:rsidP="00766FF6">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-1 mesure de tension délivrée par 3 transformateurs, couplage Yyn0, puissance 15VA-cl0.5 </w:t>
      </w:r>
    </w:p>
    <w:p w14:paraId="0ABF3B37" w14:textId="37D746C1" w:rsidR="00766FF6" w:rsidRPr="00494594" w:rsidRDefault="00766FF6" w:rsidP="00766FF6">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lastRenderedPageBreak/>
        <w:t xml:space="preserve">Rapport: 20 kV/100 V </w:t>
      </w:r>
    </w:p>
    <w:p w14:paraId="654F756F" w14:textId="435B09BE" w:rsidR="00766FF6" w:rsidRPr="00494594" w:rsidRDefault="00766FF6" w:rsidP="00766FF6">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-Informations logiques à transmettre pour automatisme </w:t>
      </w:r>
    </w:p>
    <w:p w14:paraId="345915F7" w14:textId="77777777" w:rsidR="00766FF6" w:rsidRPr="00494594" w:rsidRDefault="00766FF6" w:rsidP="00766FF6">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-1 contact sec fermé pour synthèse défaut mesure de tension (BT et HT) </w:t>
      </w:r>
    </w:p>
    <w:p w14:paraId="1691873B" w14:textId="77777777" w:rsidR="00766FF6" w:rsidRPr="00494594" w:rsidRDefault="00766FF6" w:rsidP="00766FF6">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-1 contact sec fermé pour position cellule fermée</w:t>
      </w:r>
    </w:p>
    <w:p w14:paraId="58AC7B1F" w14:textId="67FDA7AA" w:rsidR="00766FF6" w:rsidRPr="00494594" w:rsidRDefault="00766FF6" w:rsidP="00766FF6">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 </w:t>
      </w:r>
    </w:p>
    <w:p w14:paraId="6BFC3EA8" w14:textId="77777777" w:rsidR="00766FF6" w:rsidRPr="00494594" w:rsidRDefault="00766FF6" w:rsidP="00766FF6">
      <w:pPr>
        <w:autoSpaceDE w:val="0"/>
        <w:autoSpaceDN w:val="0"/>
        <w:adjustRightInd w:val="0"/>
        <w:rPr>
          <w:rFonts w:ascii="Arial" w:eastAsiaTheme="minorHAnsi" w:hAnsi="Arial" w:cs="Arial"/>
          <w:b/>
          <w:bCs/>
          <w:color w:val="000000"/>
          <w:sz w:val="22"/>
          <w:szCs w:val="22"/>
          <w:lang w:val="fr-FR" w:eastAsia="en-US"/>
        </w:rPr>
      </w:pPr>
      <w:r w:rsidRPr="00494594">
        <w:rPr>
          <w:rFonts w:ascii="Arial" w:eastAsiaTheme="minorHAnsi" w:hAnsi="Arial" w:cs="Arial"/>
          <w:b/>
          <w:bCs/>
          <w:color w:val="000000"/>
          <w:sz w:val="22"/>
          <w:szCs w:val="22"/>
          <w:lang w:val="fr-FR" w:eastAsia="en-US"/>
        </w:rPr>
        <w:t xml:space="preserve">Cellule Générateur Homopolaire (cellule 7) </w:t>
      </w:r>
    </w:p>
    <w:p w14:paraId="09161EAB" w14:textId="77777777" w:rsidR="00766FF6" w:rsidRPr="00494594" w:rsidRDefault="00766FF6" w:rsidP="00766FF6">
      <w:pPr>
        <w:autoSpaceDE w:val="0"/>
        <w:autoSpaceDN w:val="0"/>
        <w:adjustRightInd w:val="0"/>
        <w:rPr>
          <w:rFonts w:ascii="Arial" w:eastAsiaTheme="minorHAnsi" w:hAnsi="Arial" w:cs="Arial"/>
          <w:color w:val="000000"/>
          <w:sz w:val="22"/>
          <w:szCs w:val="22"/>
          <w:lang w:val="fr-FR" w:eastAsia="en-US"/>
        </w:rPr>
      </w:pPr>
    </w:p>
    <w:p w14:paraId="46FCB089" w14:textId="30A34DE7" w:rsidR="00766FF6" w:rsidRPr="00494594" w:rsidRDefault="00766FF6" w:rsidP="00766FF6">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-Informations logiques à transmettre pour automatisme </w:t>
      </w:r>
    </w:p>
    <w:p w14:paraId="670D5B33" w14:textId="77777777" w:rsidR="00766FF6" w:rsidRPr="00494594" w:rsidRDefault="00766FF6" w:rsidP="00766FF6">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-1 contact sec fermé pour position cellule fermée </w:t>
      </w:r>
    </w:p>
    <w:p w14:paraId="06708ECB" w14:textId="77777777" w:rsidR="00766FF6" w:rsidRPr="00494594" w:rsidRDefault="00766FF6" w:rsidP="00766FF6">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-1 contact sec fermé pour défaut isolement ANSI 51N </w:t>
      </w:r>
    </w:p>
    <w:p w14:paraId="2722BE5D" w14:textId="77777777" w:rsidR="00766FF6" w:rsidRPr="00494594" w:rsidRDefault="00766FF6" w:rsidP="00766FF6">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-1 contact sec fermé pour fusion fusible cellule </w:t>
      </w:r>
    </w:p>
    <w:p w14:paraId="1B6BF944" w14:textId="77777777" w:rsidR="00766FF6" w:rsidRPr="00494594" w:rsidRDefault="00766FF6" w:rsidP="00766FF6">
      <w:pPr>
        <w:autoSpaceDE w:val="0"/>
        <w:autoSpaceDN w:val="0"/>
        <w:adjustRightInd w:val="0"/>
        <w:ind w:firstLine="708"/>
        <w:rPr>
          <w:rFonts w:ascii="Arial" w:eastAsiaTheme="minorHAnsi" w:hAnsi="Arial" w:cs="Arial"/>
          <w:color w:val="000000"/>
          <w:sz w:val="22"/>
          <w:szCs w:val="22"/>
          <w:lang w:val="fr-FR" w:eastAsia="en-US"/>
        </w:rPr>
      </w:pPr>
    </w:p>
    <w:p w14:paraId="7AEDCD99" w14:textId="03F07136" w:rsidR="00766FF6" w:rsidRPr="00494594" w:rsidRDefault="00766FF6" w:rsidP="00766FF6">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-Informations fournies par automatisme </w:t>
      </w:r>
    </w:p>
    <w:p w14:paraId="0FF5624B" w14:textId="77777777" w:rsidR="00766FF6" w:rsidRPr="00494594" w:rsidRDefault="00766FF6" w:rsidP="00766FF6">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-1 contact sec pour ordre d'ouverture cellule (bobine à émission) </w:t>
      </w:r>
    </w:p>
    <w:p w14:paraId="53C88686" w14:textId="77777777" w:rsidR="00766FF6" w:rsidRPr="00494594" w:rsidRDefault="00766FF6" w:rsidP="00766FF6">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-1 contact sec pour ordre de fermeture cellule (bobine à émission) </w:t>
      </w:r>
    </w:p>
    <w:p w14:paraId="18466FF6" w14:textId="77777777" w:rsidR="00766FF6" w:rsidRPr="00494594" w:rsidRDefault="00766FF6" w:rsidP="00766FF6">
      <w:pPr>
        <w:autoSpaceDE w:val="0"/>
        <w:autoSpaceDN w:val="0"/>
        <w:adjustRightInd w:val="0"/>
        <w:ind w:firstLine="708"/>
        <w:rPr>
          <w:rFonts w:ascii="Arial" w:eastAsiaTheme="minorHAnsi" w:hAnsi="Arial" w:cs="Arial"/>
          <w:color w:val="000000"/>
          <w:sz w:val="22"/>
          <w:szCs w:val="22"/>
          <w:lang w:val="fr-FR" w:eastAsia="en-US"/>
        </w:rPr>
      </w:pPr>
    </w:p>
    <w:p w14:paraId="4EDDB41F" w14:textId="3A33D360" w:rsidR="00766FF6" w:rsidRPr="00494594" w:rsidRDefault="00766FF6" w:rsidP="00766FF6">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-Commentaires / Remarques </w:t>
      </w:r>
    </w:p>
    <w:p w14:paraId="37DC6A67" w14:textId="66037771" w:rsidR="00766FF6" w:rsidRPr="00494594" w:rsidRDefault="00766FF6" w:rsidP="00766FF6">
      <w:pPr>
        <w:ind w:firstLine="495"/>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-Verrouillage</w:t>
      </w:r>
      <w:r w:rsidRPr="00494594">
        <w:rPr>
          <w:rFonts w:ascii="Arial" w:hAnsi="Arial" w:cs="Arial"/>
          <w:sz w:val="22"/>
          <w:szCs w:val="22"/>
        </w:rPr>
        <w:t xml:space="preserve"> </w:t>
      </w:r>
      <w:r w:rsidRPr="00494594">
        <w:rPr>
          <w:rFonts w:ascii="Arial" w:eastAsiaTheme="minorHAnsi" w:hAnsi="Arial" w:cs="Arial"/>
          <w:color w:val="000000"/>
          <w:sz w:val="22"/>
          <w:szCs w:val="22"/>
          <w:lang w:val="fr-FR" w:eastAsia="en-US"/>
        </w:rPr>
        <w:t>de la commande manuelle de fermeture.</w:t>
      </w:r>
    </w:p>
    <w:p w14:paraId="2B645F6E" w14:textId="77777777" w:rsidR="00766FF6" w:rsidRPr="00494594" w:rsidRDefault="00766FF6" w:rsidP="00766FF6">
      <w:pPr>
        <w:ind w:firstLine="495"/>
        <w:rPr>
          <w:rFonts w:ascii="Arial" w:eastAsiaTheme="minorHAnsi" w:hAnsi="Arial" w:cs="Arial"/>
          <w:color w:val="000000"/>
          <w:sz w:val="22"/>
          <w:szCs w:val="22"/>
          <w:lang w:val="fr-FR" w:eastAsia="en-US"/>
        </w:rPr>
      </w:pPr>
    </w:p>
    <w:p w14:paraId="1A59E215" w14:textId="77777777" w:rsidR="00766FF6" w:rsidRPr="00494594" w:rsidRDefault="00766FF6" w:rsidP="00766FF6">
      <w:pPr>
        <w:autoSpaceDE w:val="0"/>
        <w:autoSpaceDN w:val="0"/>
        <w:adjustRightInd w:val="0"/>
        <w:rPr>
          <w:rFonts w:ascii="Arial" w:eastAsiaTheme="minorHAnsi" w:hAnsi="Arial" w:cs="Arial"/>
          <w:b/>
          <w:bCs/>
          <w:color w:val="000000"/>
          <w:sz w:val="22"/>
          <w:szCs w:val="22"/>
          <w:lang w:val="fr-FR" w:eastAsia="en-US"/>
        </w:rPr>
      </w:pPr>
      <w:r w:rsidRPr="00494594">
        <w:rPr>
          <w:rFonts w:ascii="Arial" w:eastAsiaTheme="minorHAnsi" w:hAnsi="Arial" w:cs="Arial"/>
          <w:b/>
          <w:bCs/>
          <w:color w:val="000000"/>
          <w:sz w:val="22"/>
          <w:szCs w:val="22"/>
          <w:lang w:val="fr-FR" w:eastAsia="en-US"/>
        </w:rPr>
        <w:t xml:space="preserve">Transformateur GH </w:t>
      </w:r>
    </w:p>
    <w:p w14:paraId="0C50A583" w14:textId="77777777" w:rsidR="00766FF6" w:rsidRPr="00494594" w:rsidRDefault="00766FF6" w:rsidP="00766FF6">
      <w:pPr>
        <w:autoSpaceDE w:val="0"/>
        <w:autoSpaceDN w:val="0"/>
        <w:adjustRightInd w:val="0"/>
        <w:rPr>
          <w:rFonts w:ascii="Arial" w:eastAsiaTheme="minorHAnsi" w:hAnsi="Arial" w:cs="Arial"/>
          <w:color w:val="000000"/>
          <w:sz w:val="22"/>
          <w:szCs w:val="22"/>
          <w:lang w:val="fr-FR" w:eastAsia="en-US"/>
        </w:rPr>
      </w:pPr>
    </w:p>
    <w:p w14:paraId="0542F7C1" w14:textId="0CEA4FE2" w:rsidR="00766FF6" w:rsidRPr="00494594" w:rsidRDefault="00766FF6" w:rsidP="00766FF6">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-Informations logiques à transmettre pour automatisme </w:t>
      </w:r>
    </w:p>
    <w:p w14:paraId="75275C76" w14:textId="77777777" w:rsidR="00766FF6" w:rsidRPr="00494594" w:rsidRDefault="00766FF6" w:rsidP="00766FF6">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-1 contact sec ouvert pour information Défaut pression </w:t>
      </w:r>
    </w:p>
    <w:p w14:paraId="0213014C" w14:textId="77777777" w:rsidR="00766FF6" w:rsidRPr="00494594" w:rsidRDefault="00766FF6" w:rsidP="00766FF6">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-1 contact sec ouvert pour information Alarme température </w:t>
      </w:r>
    </w:p>
    <w:p w14:paraId="2E257FC6" w14:textId="77777777" w:rsidR="00766FF6" w:rsidRPr="00494594" w:rsidRDefault="00766FF6" w:rsidP="00766FF6">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-1 contact sec ouvert pour information Défaut température </w:t>
      </w:r>
    </w:p>
    <w:p w14:paraId="6FA3AD7D" w14:textId="77777777" w:rsidR="00766FF6" w:rsidRPr="00494594" w:rsidRDefault="00766FF6" w:rsidP="00766FF6">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-1 contact sec ouvert pour information Défaut gaz </w:t>
      </w:r>
    </w:p>
    <w:p w14:paraId="14075AE9" w14:textId="77777777" w:rsidR="00766FF6" w:rsidRPr="00494594" w:rsidRDefault="00766FF6" w:rsidP="00766FF6">
      <w:pPr>
        <w:autoSpaceDE w:val="0"/>
        <w:autoSpaceDN w:val="0"/>
        <w:adjustRightInd w:val="0"/>
        <w:ind w:firstLine="708"/>
        <w:rPr>
          <w:rFonts w:ascii="Arial" w:eastAsiaTheme="minorHAnsi" w:hAnsi="Arial" w:cs="Arial"/>
          <w:color w:val="000000"/>
          <w:sz w:val="22"/>
          <w:szCs w:val="22"/>
          <w:lang w:val="fr-FR" w:eastAsia="en-US"/>
        </w:rPr>
      </w:pPr>
    </w:p>
    <w:p w14:paraId="0472C1F6" w14:textId="77777777" w:rsidR="00C11274" w:rsidRDefault="00C11274">
      <w:pPr>
        <w:rPr>
          <w:rFonts w:ascii="Arial" w:eastAsiaTheme="minorHAnsi" w:hAnsi="Arial" w:cs="Arial"/>
          <w:b/>
          <w:bCs/>
          <w:color w:val="000000"/>
          <w:sz w:val="22"/>
          <w:szCs w:val="22"/>
          <w:lang w:val="fr-FR" w:eastAsia="en-US"/>
        </w:rPr>
      </w:pPr>
      <w:r>
        <w:rPr>
          <w:rFonts w:ascii="Arial" w:eastAsiaTheme="minorHAnsi" w:hAnsi="Arial" w:cs="Arial"/>
          <w:b/>
          <w:bCs/>
          <w:color w:val="000000"/>
          <w:sz w:val="22"/>
          <w:szCs w:val="22"/>
          <w:lang w:val="fr-FR" w:eastAsia="en-US"/>
        </w:rPr>
        <w:br w:type="page"/>
      </w:r>
    </w:p>
    <w:p w14:paraId="75438E17" w14:textId="2DADED3B" w:rsidR="00766FF6" w:rsidRPr="00494594" w:rsidRDefault="00766FF6" w:rsidP="00766FF6">
      <w:pPr>
        <w:autoSpaceDE w:val="0"/>
        <w:autoSpaceDN w:val="0"/>
        <w:adjustRightInd w:val="0"/>
        <w:rPr>
          <w:rFonts w:ascii="Arial" w:eastAsiaTheme="minorHAnsi" w:hAnsi="Arial" w:cs="Arial"/>
          <w:b/>
          <w:bCs/>
          <w:color w:val="000000"/>
          <w:sz w:val="22"/>
          <w:szCs w:val="22"/>
          <w:lang w:val="fr-FR" w:eastAsia="en-US"/>
        </w:rPr>
      </w:pPr>
      <w:r w:rsidRPr="00494594">
        <w:rPr>
          <w:rFonts w:ascii="Arial" w:eastAsiaTheme="minorHAnsi" w:hAnsi="Arial" w:cs="Arial"/>
          <w:b/>
          <w:bCs/>
          <w:color w:val="000000"/>
          <w:sz w:val="22"/>
          <w:szCs w:val="22"/>
          <w:lang w:val="fr-FR" w:eastAsia="en-US"/>
        </w:rPr>
        <w:lastRenderedPageBreak/>
        <w:t xml:space="preserve">Autres cellules (cellules 1-2-3-4) </w:t>
      </w:r>
    </w:p>
    <w:p w14:paraId="79374CE5" w14:textId="77777777" w:rsidR="00766FF6" w:rsidRPr="00494594" w:rsidRDefault="00766FF6" w:rsidP="00766FF6">
      <w:pPr>
        <w:autoSpaceDE w:val="0"/>
        <w:autoSpaceDN w:val="0"/>
        <w:adjustRightInd w:val="0"/>
        <w:rPr>
          <w:rFonts w:ascii="Arial" w:eastAsiaTheme="minorHAnsi" w:hAnsi="Arial" w:cs="Arial"/>
          <w:color w:val="000000"/>
          <w:sz w:val="22"/>
          <w:szCs w:val="22"/>
          <w:lang w:val="fr-FR" w:eastAsia="en-US"/>
        </w:rPr>
      </w:pPr>
    </w:p>
    <w:p w14:paraId="3BAF07F5" w14:textId="598DEC7E" w:rsidR="00766FF6" w:rsidRPr="00494594" w:rsidRDefault="00766FF6" w:rsidP="00766FF6">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-Informations logiques à transmettre pour automatisme </w:t>
      </w:r>
    </w:p>
    <w:p w14:paraId="44D128BB" w14:textId="77777777" w:rsidR="00766FF6" w:rsidRPr="00494594" w:rsidRDefault="00766FF6" w:rsidP="00766FF6">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-1 contact sec fermé pour position cellule 1 fermée </w:t>
      </w:r>
    </w:p>
    <w:p w14:paraId="271468E6" w14:textId="77777777" w:rsidR="00766FF6" w:rsidRPr="00494594" w:rsidRDefault="00766FF6" w:rsidP="00766FF6">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-1 contact sec fermé pour position cellule 2 fermée </w:t>
      </w:r>
    </w:p>
    <w:p w14:paraId="550906A9" w14:textId="77777777" w:rsidR="00766FF6" w:rsidRPr="00494594" w:rsidRDefault="00766FF6" w:rsidP="00766FF6">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-1 contact sec fermé pour position cellule 3 fermée </w:t>
      </w:r>
    </w:p>
    <w:p w14:paraId="44ADC026" w14:textId="565169B2" w:rsidR="00766FF6" w:rsidRDefault="00766FF6" w:rsidP="00766FF6">
      <w:pPr>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-1 contact sec fermé pour position cellule 4 fermée</w:t>
      </w:r>
    </w:p>
    <w:p w14:paraId="2C0D1876" w14:textId="77777777" w:rsidR="00C11274" w:rsidRPr="00494594" w:rsidRDefault="00C11274" w:rsidP="00766FF6">
      <w:pPr>
        <w:ind w:firstLine="708"/>
        <w:rPr>
          <w:rFonts w:ascii="Arial" w:eastAsiaTheme="minorHAnsi" w:hAnsi="Arial" w:cs="Arial"/>
          <w:color w:val="000000"/>
          <w:sz w:val="22"/>
          <w:szCs w:val="22"/>
          <w:lang w:val="fr-FR" w:eastAsia="en-US"/>
        </w:rPr>
      </w:pPr>
    </w:p>
    <w:p w14:paraId="76A35AB5" w14:textId="0AFD21FA" w:rsidR="000D7993" w:rsidRPr="00C11274" w:rsidRDefault="000D7993" w:rsidP="00C11274">
      <w:pPr>
        <w:rPr>
          <w:rFonts w:ascii="Arial" w:eastAsiaTheme="minorHAnsi" w:hAnsi="Arial" w:cs="Arial"/>
          <w:color w:val="000000"/>
          <w:sz w:val="22"/>
          <w:szCs w:val="22"/>
          <w:lang w:val="fr-FR" w:eastAsia="en-US"/>
        </w:rPr>
      </w:pPr>
      <w:r w:rsidRPr="00494594">
        <w:rPr>
          <w:rFonts w:ascii="Arial" w:hAnsi="Arial" w:cs="Arial"/>
          <w:b/>
          <w:sz w:val="28"/>
          <w:szCs w:val="28"/>
        </w:rPr>
        <w:t xml:space="preserve">1.6.5 Informations filaires entre armoire Groupe et Poste Centrale GE </w:t>
      </w:r>
    </w:p>
    <w:p w14:paraId="3A50B861" w14:textId="77777777" w:rsidR="000D7993" w:rsidRPr="00494594" w:rsidRDefault="000D7993" w:rsidP="000D7993">
      <w:pPr>
        <w:autoSpaceDE w:val="0"/>
        <w:autoSpaceDN w:val="0"/>
        <w:adjustRightInd w:val="0"/>
        <w:rPr>
          <w:rFonts w:ascii="Arial" w:hAnsi="Arial" w:cs="Arial"/>
          <w:b/>
          <w:sz w:val="28"/>
          <w:szCs w:val="28"/>
        </w:rPr>
      </w:pPr>
    </w:p>
    <w:p w14:paraId="73DBCF7B" w14:textId="77777777" w:rsidR="000D7993" w:rsidRPr="00494594" w:rsidRDefault="000D7993" w:rsidP="000D7993">
      <w:pPr>
        <w:autoSpaceDE w:val="0"/>
        <w:autoSpaceDN w:val="0"/>
        <w:adjustRightInd w:val="0"/>
        <w:rPr>
          <w:rFonts w:ascii="Arial" w:eastAsiaTheme="minorHAnsi" w:hAnsi="Arial" w:cs="Arial"/>
          <w:b/>
          <w:bCs/>
          <w:color w:val="000000"/>
          <w:sz w:val="22"/>
          <w:szCs w:val="22"/>
          <w:lang w:val="fr-FR" w:eastAsia="en-US"/>
        </w:rPr>
      </w:pPr>
      <w:r w:rsidRPr="00494594">
        <w:rPr>
          <w:rFonts w:ascii="Arial" w:eastAsiaTheme="minorHAnsi" w:hAnsi="Arial" w:cs="Arial"/>
          <w:b/>
          <w:bCs/>
          <w:color w:val="000000"/>
          <w:sz w:val="22"/>
          <w:szCs w:val="22"/>
          <w:lang w:val="fr-FR" w:eastAsia="en-US"/>
        </w:rPr>
        <w:t xml:space="preserve">Cellule HT départ groupe (cellules 8 et 9) </w:t>
      </w:r>
    </w:p>
    <w:p w14:paraId="45BE2679" w14:textId="77777777" w:rsidR="000D7993" w:rsidRPr="00494594" w:rsidRDefault="000D7993" w:rsidP="000D7993">
      <w:pPr>
        <w:autoSpaceDE w:val="0"/>
        <w:autoSpaceDN w:val="0"/>
        <w:adjustRightInd w:val="0"/>
        <w:rPr>
          <w:rFonts w:ascii="Arial" w:eastAsiaTheme="minorHAnsi" w:hAnsi="Arial" w:cs="Arial"/>
          <w:color w:val="000000"/>
          <w:sz w:val="22"/>
          <w:szCs w:val="22"/>
          <w:lang w:val="fr-FR" w:eastAsia="en-US"/>
        </w:rPr>
      </w:pPr>
    </w:p>
    <w:p w14:paraId="52B39A18" w14:textId="2AD6C381" w:rsidR="000D7993" w:rsidRPr="00494594" w:rsidRDefault="000D7993" w:rsidP="000D7993">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-Informations logiques à transmettre pour automatisme </w:t>
      </w:r>
    </w:p>
    <w:p w14:paraId="4F2B60A9" w14:textId="77777777" w:rsidR="000D7993" w:rsidRPr="00494594" w:rsidRDefault="000D7993" w:rsidP="000D7993">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-1 contact sec fermé pour position cellule ouverte </w:t>
      </w:r>
    </w:p>
    <w:p w14:paraId="4E281A58" w14:textId="77777777" w:rsidR="000D7993" w:rsidRPr="00494594" w:rsidRDefault="000D7993" w:rsidP="000D7993">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-1 contact sec fermé pour position cellule fermée </w:t>
      </w:r>
    </w:p>
    <w:p w14:paraId="738791D5" w14:textId="77777777" w:rsidR="000D7993" w:rsidRPr="00494594" w:rsidRDefault="000D7993" w:rsidP="000D7993">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-1 contact sec fermé pour disjonction cellule (synthèse défaut cellule) </w:t>
      </w:r>
    </w:p>
    <w:p w14:paraId="32F29FDA" w14:textId="77777777" w:rsidR="000D7993" w:rsidRPr="00494594" w:rsidRDefault="000D7993" w:rsidP="000D7993">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-1 contact sec fermé pour position sectionneur de ligne ouvert </w:t>
      </w:r>
    </w:p>
    <w:p w14:paraId="678DDB3A" w14:textId="77777777" w:rsidR="000D7993" w:rsidRPr="00494594" w:rsidRDefault="000D7993" w:rsidP="000D7993">
      <w:pPr>
        <w:autoSpaceDE w:val="0"/>
        <w:autoSpaceDN w:val="0"/>
        <w:adjustRightInd w:val="0"/>
        <w:ind w:firstLine="708"/>
        <w:rPr>
          <w:rFonts w:ascii="Arial" w:eastAsiaTheme="minorHAnsi" w:hAnsi="Arial" w:cs="Arial"/>
          <w:color w:val="000000"/>
          <w:sz w:val="22"/>
          <w:szCs w:val="22"/>
          <w:lang w:val="fr-FR" w:eastAsia="en-US"/>
        </w:rPr>
      </w:pPr>
    </w:p>
    <w:p w14:paraId="20EB3142" w14:textId="0C16F3A6" w:rsidR="000D7993" w:rsidRPr="00494594" w:rsidRDefault="000D7993" w:rsidP="000D7993">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-Informations fournies par automatisme </w:t>
      </w:r>
    </w:p>
    <w:p w14:paraId="79CD7A41" w14:textId="77777777" w:rsidR="000D7993" w:rsidRPr="00494594" w:rsidRDefault="000D7993" w:rsidP="000D7993">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-1 contact sec pour ordre d'ouverture cellule (bobine à émission) </w:t>
      </w:r>
    </w:p>
    <w:p w14:paraId="5AD8022D" w14:textId="77777777" w:rsidR="000D7993" w:rsidRPr="00494594" w:rsidRDefault="000D7993" w:rsidP="000D7993">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-1 contact sec pour ordre de fermeture cellule (bobine à émission) </w:t>
      </w:r>
    </w:p>
    <w:p w14:paraId="2BD86E36" w14:textId="48203B8D" w:rsidR="000D7993" w:rsidRPr="00494594" w:rsidRDefault="000D7993" w:rsidP="000D7993">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-Commentaires / Remarques </w:t>
      </w:r>
    </w:p>
    <w:p w14:paraId="2908DCBE" w14:textId="77777777" w:rsidR="000D7993" w:rsidRPr="00494594" w:rsidRDefault="000D7993" w:rsidP="000D7993">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-Verrouillage de la commande manuelle de fermeture. </w:t>
      </w:r>
    </w:p>
    <w:p w14:paraId="540937AB" w14:textId="77777777" w:rsidR="000D7993" w:rsidRPr="00494594" w:rsidRDefault="000D7993" w:rsidP="000D7993">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-Temps de fermeture inférieur à 100ms pour la fonction couplage. </w:t>
      </w:r>
    </w:p>
    <w:p w14:paraId="00A98260" w14:textId="77777777" w:rsidR="000D7993" w:rsidRPr="00494594" w:rsidRDefault="000D7993" w:rsidP="000D7993">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-Prévoir une serrure à contact électrique pour interdire le démarrage du GE si la cellule est mise à la terre </w:t>
      </w:r>
    </w:p>
    <w:p w14:paraId="17997740" w14:textId="77777777" w:rsidR="000D7993" w:rsidRPr="00494594" w:rsidRDefault="000D7993" w:rsidP="000D7993">
      <w:pPr>
        <w:autoSpaceDE w:val="0"/>
        <w:autoSpaceDN w:val="0"/>
        <w:adjustRightInd w:val="0"/>
        <w:ind w:firstLine="708"/>
        <w:rPr>
          <w:rFonts w:ascii="Arial" w:eastAsiaTheme="minorHAnsi" w:hAnsi="Arial" w:cs="Arial"/>
          <w:color w:val="000000"/>
          <w:sz w:val="22"/>
          <w:szCs w:val="22"/>
          <w:lang w:val="fr-FR" w:eastAsia="en-US"/>
        </w:rPr>
      </w:pPr>
    </w:p>
    <w:p w14:paraId="01FB5BE5" w14:textId="77777777" w:rsidR="000D7993" w:rsidRPr="00494594" w:rsidRDefault="000D7993" w:rsidP="000D7993">
      <w:pPr>
        <w:autoSpaceDE w:val="0"/>
        <w:autoSpaceDN w:val="0"/>
        <w:adjustRightInd w:val="0"/>
        <w:rPr>
          <w:rFonts w:ascii="Arial" w:eastAsiaTheme="minorHAnsi" w:hAnsi="Arial" w:cs="Arial"/>
          <w:b/>
          <w:bCs/>
          <w:color w:val="000000"/>
          <w:sz w:val="22"/>
          <w:szCs w:val="22"/>
          <w:lang w:val="fr-FR" w:eastAsia="en-US"/>
        </w:rPr>
      </w:pPr>
      <w:r w:rsidRPr="00494594">
        <w:rPr>
          <w:rFonts w:ascii="Arial" w:eastAsiaTheme="minorHAnsi" w:hAnsi="Arial" w:cs="Arial"/>
          <w:b/>
          <w:bCs/>
          <w:color w:val="000000"/>
          <w:sz w:val="22"/>
          <w:szCs w:val="22"/>
          <w:lang w:val="fr-FR" w:eastAsia="en-US"/>
        </w:rPr>
        <w:t xml:space="preserve">Transformateur groupe BT/HT </w:t>
      </w:r>
    </w:p>
    <w:p w14:paraId="4C27BBBF" w14:textId="77777777" w:rsidR="000D7993" w:rsidRPr="00494594" w:rsidRDefault="000D7993" w:rsidP="000D7993">
      <w:pPr>
        <w:autoSpaceDE w:val="0"/>
        <w:autoSpaceDN w:val="0"/>
        <w:adjustRightInd w:val="0"/>
        <w:rPr>
          <w:rFonts w:ascii="Arial" w:eastAsiaTheme="minorHAnsi" w:hAnsi="Arial" w:cs="Arial"/>
          <w:color w:val="000000"/>
          <w:sz w:val="22"/>
          <w:szCs w:val="22"/>
          <w:lang w:val="fr-FR" w:eastAsia="en-US"/>
        </w:rPr>
      </w:pPr>
    </w:p>
    <w:p w14:paraId="1BDBCF46" w14:textId="2B5A71BE" w:rsidR="000D7993" w:rsidRPr="00494594" w:rsidRDefault="000D7993" w:rsidP="000D7993">
      <w:pPr>
        <w:pStyle w:val="Default"/>
        <w:rPr>
          <w:sz w:val="22"/>
          <w:szCs w:val="22"/>
        </w:rPr>
      </w:pPr>
      <w:r w:rsidRPr="00494594">
        <w:rPr>
          <w:sz w:val="22"/>
          <w:szCs w:val="22"/>
        </w:rPr>
        <w:t xml:space="preserve">-Informations logiques à transmettre pour automatisme </w:t>
      </w:r>
    </w:p>
    <w:p w14:paraId="5AAB6A6C" w14:textId="77777777" w:rsidR="000D7993" w:rsidRPr="00494594" w:rsidRDefault="000D7993" w:rsidP="000D7993">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-1 contact sec ouvert pour information Défaut pression </w:t>
      </w:r>
    </w:p>
    <w:p w14:paraId="7D1EA1B3" w14:textId="77777777" w:rsidR="000D7993" w:rsidRPr="00494594" w:rsidRDefault="000D7993" w:rsidP="000D7993">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lastRenderedPageBreak/>
        <w:t xml:space="preserve">-1 contact sec ouvert pour information Alarme température </w:t>
      </w:r>
    </w:p>
    <w:p w14:paraId="1B2E4285" w14:textId="77777777" w:rsidR="000D7993" w:rsidRPr="00494594" w:rsidRDefault="000D7993" w:rsidP="000D7993">
      <w:pPr>
        <w:autoSpaceDE w:val="0"/>
        <w:autoSpaceDN w:val="0"/>
        <w:adjustRightInd w:val="0"/>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-1 contact sec ouvert pour information Défaut température </w:t>
      </w:r>
    </w:p>
    <w:p w14:paraId="4CB474BB" w14:textId="58BAB0C5" w:rsidR="000D7993" w:rsidRPr="00494594" w:rsidRDefault="000D7993" w:rsidP="000D7993">
      <w:pPr>
        <w:ind w:firstLine="708"/>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-1 contact sec ouvert pour information Défaut gaz</w:t>
      </w:r>
    </w:p>
    <w:p w14:paraId="47CA5A51" w14:textId="77777777" w:rsidR="000D7993" w:rsidRPr="00494594" w:rsidRDefault="000D7993" w:rsidP="000D7993">
      <w:pPr>
        <w:ind w:firstLine="708"/>
        <w:rPr>
          <w:rFonts w:ascii="Arial" w:eastAsiaTheme="minorHAnsi" w:hAnsi="Arial" w:cs="Arial"/>
          <w:color w:val="000000"/>
          <w:lang w:val="fr-FR" w:eastAsia="en-US"/>
        </w:rPr>
      </w:pPr>
    </w:p>
    <w:p w14:paraId="38F7BC87" w14:textId="38632EAA" w:rsidR="000D7993" w:rsidRPr="00494594" w:rsidRDefault="000D7993" w:rsidP="000D7993">
      <w:pPr>
        <w:rPr>
          <w:rFonts w:ascii="Arial" w:hAnsi="Arial" w:cs="Arial"/>
          <w:b/>
          <w:sz w:val="28"/>
          <w:szCs w:val="28"/>
        </w:rPr>
      </w:pPr>
      <w:r w:rsidRPr="00494594">
        <w:rPr>
          <w:rFonts w:ascii="Arial" w:hAnsi="Arial" w:cs="Arial"/>
          <w:b/>
          <w:sz w:val="28"/>
          <w:szCs w:val="28"/>
        </w:rPr>
        <w:t>1.7 FONCTIONNEMENT DE LA CENTRALE GROUPES ELECTROGENES</w:t>
      </w:r>
    </w:p>
    <w:p w14:paraId="5001F391" w14:textId="77777777" w:rsidR="000D7993" w:rsidRPr="00494594" w:rsidRDefault="000D7993" w:rsidP="000D7993">
      <w:pPr>
        <w:rPr>
          <w:rFonts w:ascii="Arial" w:hAnsi="Arial" w:cs="Arial"/>
          <w:b/>
          <w:sz w:val="28"/>
          <w:szCs w:val="28"/>
        </w:rPr>
      </w:pPr>
    </w:p>
    <w:p w14:paraId="75E9EA46" w14:textId="7EC63CFE" w:rsidR="000D7993" w:rsidRPr="00494594" w:rsidRDefault="000D7993" w:rsidP="000D7993">
      <w:pPr>
        <w:rPr>
          <w:rFonts w:ascii="Arial" w:hAnsi="Arial" w:cs="Arial"/>
          <w:b/>
          <w:sz w:val="28"/>
          <w:szCs w:val="28"/>
        </w:rPr>
      </w:pPr>
      <w:r w:rsidRPr="00494594">
        <w:rPr>
          <w:rFonts w:ascii="Arial" w:hAnsi="Arial" w:cs="Arial"/>
          <w:b/>
          <w:sz w:val="28"/>
          <w:szCs w:val="28"/>
        </w:rPr>
        <w:t>1.7.1 Fonctionnement secours :</w:t>
      </w:r>
    </w:p>
    <w:p w14:paraId="161EC70D" w14:textId="77777777" w:rsidR="000D7993" w:rsidRPr="00494594" w:rsidRDefault="000D7993" w:rsidP="000D7993">
      <w:pPr>
        <w:rPr>
          <w:rFonts w:ascii="Arial" w:hAnsi="Arial" w:cs="Arial"/>
          <w:b/>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58"/>
        <w:gridCol w:w="3058"/>
        <w:gridCol w:w="3059"/>
      </w:tblGrid>
      <w:tr w:rsidR="000D7993" w:rsidRPr="00494594" w14:paraId="35241E91" w14:textId="77777777" w:rsidTr="00300F5C">
        <w:trPr>
          <w:trHeight w:val="93"/>
        </w:trPr>
        <w:tc>
          <w:tcPr>
            <w:tcW w:w="9175" w:type="dxa"/>
            <w:gridSpan w:val="3"/>
          </w:tcPr>
          <w:p w14:paraId="4F8ED23C" w14:textId="77777777" w:rsidR="000D7993" w:rsidRPr="00300F5C" w:rsidRDefault="000D7993" w:rsidP="000D7993">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b/>
                <w:bCs/>
                <w:color w:val="000000"/>
                <w:sz w:val="22"/>
                <w:szCs w:val="22"/>
                <w:lang w:val="fr-FR" w:eastAsia="en-US"/>
              </w:rPr>
              <w:t xml:space="preserve">ETAT INITIAL </w:t>
            </w:r>
          </w:p>
        </w:tc>
      </w:tr>
      <w:tr w:rsidR="000D7993" w:rsidRPr="00494594" w14:paraId="3BBE1441" w14:textId="77777777" w:rsidTr="00300F5C">
        <w:trPr>
          <w:trHeight w:val="553"/>
        </w:trPr>
        <w:tc>
          <w:tcPr>
            <w:tcW w:w="3058" w:type="dxa"/>
          </w:tcPr>
          <w:p w14:paraId="45B56130" w14:textId="77777777" w:rsidR="000D7993" w:rsidRPr="00300F5C" w:rsidRDefault="000D7993" w:rsidP="000D7993">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Groupes en Auto </w:t>
            </w:r>
          </w:p>
          <w:p w14:paraId="5A5E5756" w14:textId="77777777" w:rsidR="000D7993" w:rsidRPr="00300F5C" w:rsidRDefault="000D7993" w:rsidP="000D7993">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Partie commune en Auto </w:t>
            </w:r>
          </w:p>
          <w:p w14:paraId="70496378" w14:textId="77777777" w:rsidR="000D7993" w:rsidRPr="00300F5C" w:rsidRDefault="000D7993" w:rsidP="000D7993">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Pas de défaut groupe </w:t>
            </w:r>
          </w:p>
          <w:p w14:paraId="4A79DBA5" w14:textId="77777777" w:rsidR="000D7993" w:rsidRPr="00300F5C" w:rsidRDefault="000D7993" w:rsidP="000D7993">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Pas d'alarme groupe </w:t>
            </w:r>
          </w:p>
        </w:tc>
        <w:tc>
          <w:tcPr>
            <w:tcW w:w="3058" w:type="dxa"/>
          </w:tcPr>
          <w:p w14:paraId="3FEC15E5" w14:textId="77777777" w:rsidR="000D7993" w:rsidRPr="00300F5C" w:rsidRDefault="000D7993" w:rsidP="000D7993">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NORMAL fermé </w:t>
            </w:r>
          </w:p>
          <w:p w14:paraId="5F10BA92" w14:textId="77777777" w:rsidR="000D7993" w:rsidRPr="00300F5C" w:rsidRDefault="000D7993" w:rsidP="000D7993">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SECOURS ouvert </w:t>
            </w:r>
          </w:p>
          <w:p w14:paraId="1FD25EB7" w14:textId="77777777" w:rsidR="000D7993" w:rsidRPr="00300F5C" w:rsidRDefault="000D7993" w:rsidP="000D7993">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Cellules HT groupes ouvertes </w:t>
            </w:r>
          </w:p>
          <w:p w14:paraId="648846A1" w14:textId="77777777" w:rsidR="000D7993" w:rsidRPr="00300F5C" w:rsidRDefault="000D7993" w:rsidP="000D7993">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Cellule générateur homopolaire fermée </w:t>
            </w:r>
          </w:p>
        </w:tc>
        <w:tc>
          <w:tcPr>
            <w:tcW w:w="3058" w:type="dxa"/>
          </w:tcPr>
          <w:p w14:paraId="5B0A7883" w14:textId="77777777" w:rsidR="000D7993" w:rsidRPr="00300F5C" w:rsidRDefault="000D7993" w:rsidP="000D7993">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Présence tension secteur </w:t>
            </w:r>
          </w:p>
        </w:tc>
      </w:tr>
    </w:tbl>
    <w:p w14:paraId="3A9D940F" w14:textId="77777777" w:rsidR="006E2174" w:rsidRPr="00494594" w:rsidRDefault="006E2174" w:rsidP="006E2174">
      <w:pPr>
        <w:rPr>
          <w:rFonts w:ascii="Arial" w:hAnsi="Arial" w:cs="Arial"/>
          <w:b/>
          <w:sz w:val="28"/>
          <w:szCs w:val="28"/>
        </w:rPr>
      </w:pPr>
    </w:p>
    <w:p w14:paraId="76892311" w14:textId="77777777" w:rsidR="006E2174" w:rsidRPr="00494594" w:rsidRDefault="006E2174">
      <w:pPr>
        <w:rPr>
          <w:rFonts w:ascii="Arial" w:hAnsi="Arial" w:cs="Arial"/>
          <w:b/>
          <w:sz w:val="28"/>
          <w:szCs w:val="28"/>
        </w:rPr>
      </w:pPr>
      <w:r w:rsidRPr="00494594">
        <w:rPr>
          <w:rFonts w:ascii="Arial" w:hAnsi="Arial" w:cs="Arial"/>
          <w:b/>
          <w:sz w:val="28"/>
          <w:szCs w:val="28"/>
        </w:rPr>
        <w:br w:type="page"/>
      </w:r>
    </w:p>
    <w:p w14:paraId="58C22723" w14:textId="4A45E5AE" w:rsidR="00766FF6" w:rsidRPr="00494594" w:rsidRDefault="006E2174" w:rsidP="006E2174">
      <w:pPr>
        <w:rPr>
          <w:rFonts w:ascii="Arial" w:hAnsi="Arial" w:cs="Arial"/>
          <w:b/>
          <w:sz w:val="28"/>
          <w:szCs w:val="28"/>
        </w:rPr>
      </w:pPr>
      <w:r w:rsidRPr="00494594">
        <w:rPr>
          <w:rFonts w:ascii="Arial" w:hAnsi="Arial" w:cs="Arial"/>
          <w:b/>
          <w:sz w:val="28"/>
          <w:szCs w:val="28"/>
        </w:rPr>
        <w:lastRenderedPageBreak/>
        <w:t>1.7.2 Perte secteur</w:t>
      </w:r>
    </w:p>
    <w:p w14:paraId="4A4442E7" w14:textId="77777777" w:rsidR="006E2174" w:rsidRPr="00494594" w:rsidRDefault="006E2174" w:rsidP="006E2174">
      <w:pPr>
        <w:rPr>
          <w:rFonts w:ascii="Arial" w:hAnsi="Arial" w:cs="Arial"/>
          <w:b/>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6520"/>
      </w:tblGrid>
      <w:tr w:rsidR="006E2174" w:rsidRPr="00494594" w14:paraId="61D38F95" w14:textId="77777777" w:rsidTr="00300F5C">
        <w:trPr>
          <w:trHeight w:val="392"/>
        </w:trPr>
        <w:tc>
          <w:tcPr>
            <w:tcW w:w="3369" w:type="dxa"/>
          </w:tcPr>
          <w:p w14:paraId="07F1885E"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b/>
                <w:bCs/>
                <w:color w:val="000000"/>
                <w:sz w:val="22"/>
                <w:szCs w:val="22"/>
                <w:lang w:val="fr-FR" w:eastAsia="en-US"/>
              </w:rPr>
              <w:t xml:space="preserve">EVENEMENTS EXTERIEURS </w:t>
            </w:r>
          </w:p>
        </w:tc>
        <w:tc>
          <w:tcPr>
            <w:tcW w:w="6520" w:type="dxa"/>
          </w:tcPr>
          <w:p w14:paraId="58092689"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b/>
                <w:bCs/>
                <w:color w:val="000000"/>
                <w:sz w:val="22"/>
                <w:szCs w:val="22"/>
                <w:lang w:val="fr-FR" w:eastAsia="en-US"/>
              </w:rPr>
              <w:t>ACTIONS  DE  L'AUTOMATISME</w:t>
            </w:r>
          </w:p>
        </w:tc>
      </w:tr>
      <w:tr w:rsidR="006E2174" w:rsidRPr="00494594" w14:paraId="195C9D07" w14:textId="77777777" w:rsidTr="00300F5C">
        <w:trPr>
          <w:trHeight w:val="1084"/>
        </w:trPr>
        <w:tc>
          <w:tcPr>
            <w:tcW w:w="3369" w:type="dxa"/>
          </w:tcPr>
          <w:p w14:paraId="0C3821DF"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Absence tension secteur </w:t>
            </w:r>
          </w:p>
        </w:tc>
        <w:tc>
          <w:tcPr>
            <w:tcW w:w="6520" w:type="dxa"/>
          </w:tcPr>
          <w:p w14:paraId="60781A36"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Temporisation 1 seconde </w:t>
            </w:r>
          </w:p>
          <w:p w14:paraId="7A927E47"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Fermeture des cellules HT groupes </w:t>
            </w:r>
          </w:p>
          <w:p w14:paraId="610362E0"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Démarrage des groupes électrogènes </w:t>
            </w:r>
          </w:p>
          <w:p w14:paraId="59F51998"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Ouverture du NORMAL </w:t>
            </w:r>
          </w:p>
          <w:p w14:paraId="2AE3BD7A"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Temporisation 1 seconde </w:t>
            </w:r>
          </w:p>
          <w:p w14:paraId="7DE8C250"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Fermeture du SECOURS </w:t>
            </w:r>
          </w:p>
          <w:p w14:paraId="657384D3"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Excitation des alternateurs </w:t>
            </w:r>
          </w:p>
          <w:p w14:paraId="1BBB85F8"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Présence tension jeu de barres </w:t>
            </w:r>
          </w:p>
          <w:p w14:paraId="040F437A"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Fonctionnement de la centrale en marche globale pendant 10 minutes </w:t>
            </w:r>
          </w:p>
          <w:p w14:paraId="589C64A1"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Mise en service gestion wattmétrique </w:t>
            </w:r>
          </w:p>
        </w:tc>
      </w:tr>
      <w:tr w:rsidR="006E2174" w:rsidRPr="00494594" w14:paraId="37E29734" w14:textId="77777777" w:rsidTr="00300F5C">
        <w:trPr>
          <w:trHeight w:val="1086"/>
        </w:trPr>
        <w:tc>
          <w:tcPr>
            <w:tcW w:w="3369" w:type="dxa"/>
          </w:tcPr>
          <w:p w14:paraId="1100C9D9"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Présence tension secteur </w:t>
            </w:r>
          </w:p>
        </w:tc>
        <w:tc>
          <w:tcPr>
            <w:tcW w:w="6520" w:type="dxa"/>
          </w:tcPr>
          <w:p w14:paraId="664C4C11"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Temporisation 180 secondes </w:t>
            </w:r>
          </w:p>
          <w:p w14:paraId="180F17E6"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Mise en service synchronisation </w:t>
            </w:r>
          </w:p>
          <w:p w14:paraId="16147F5D"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Fermeture du NORMAL par couplage </w:t>
            </w:r>
          </w:p>
          <w:p w14:paraId="2B66DE17"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Ouverture cellule générateur homopolaire </w:t>
            </w:r>
          </w:p>
          <w:p w14:paraId="2462E0E3"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Transfert de charge vers le réseau </w:t>
            </w:r>
          </w:p>
          <w:p w14:paraId="005A37B7"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Ouverture du SECOURS </w:t>
            </w:r>
          </w:p>
          <w:p w14:paraId="20181364"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Fermeture cellule générateur homopolaire </w:t>
            </w:r>
          </w:p>
          <w:p w14:paraId="56ACA7BD"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Ouverture des cellules HT groupes </w:t>
            </w:r>
          </w:p>
          <w:p w14:paraId="38ABDFAB"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Absence tension jeu de barres </w:t>
            </w:r>
          </w:p>
          <w:p w14:paraId="34B06D14"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Arrêt des groupes électrogènes après temporisation de 180 secondes </w:t>
            </w:r>
          </w:p>
        </w:tc>
      </w:tr>
    </w:tbl>
    <w:p w14:paraId="37C77A00" w14:textId="77777777" w:rsidR="006E2174" w:rsidRPr="00494594" w:rsidRDefault="006E2174" w:rsidP="006E2174">
      <w:pPr>
        <w:rPr>
          <w:rFonts w:ascii="Arial" w:hAnsi="Arial" w:cs="Arial"/>
          <w:b/>
          <w:sz w:val="28"/>
          <w:szCs w:val="28"/>
        </w:rPr>
      </w:pPr>
    </w:p>
    <w:p w14:paraId="5FDAB639" w14:textId="77777777" w:rsidR="00494594" w:rsidRPr="00494594" w:rsidRDefault="00494594">
      <w:pPr>
        <w:rPr>
          <w:rFonts w:ascii="Arial" w:hAnsi="Arial" w:cs="Arial"/>
          <w:b/>
          <w:sz w:val="28"/>
          <w:szCs w:val="28"/>
        </w:rPr>
      </w:pPr>
      <w:r w:rsidRPr="00494594">
        <w:rPr>
          <w:rFonts w:ascii="Arial" w:hAnsi="Arial" w:cs="Arial"/>
          <w:b/>
          <w:sz w:val="28"/>
          <w:szCs w:val="28"/>
        </w:rPr>
        <w:br w:type="page"/>
      </w:r>
    </w:p>
    <w:p w14:paraId="061341BC" w14:textId="48F0FB04" w:rsidR="006E2174" w:rsidRPr="00494594" w:rsidRDefault="006E2174" w:rsidP="006E2174">
      <w:pPr>
        <w:rPr>
          <w:rFonts w:ascii="Arial" w:hAnsi="Arial" w:cs="Arial"/>
          <w:b/>
          <w:sz w:val="28"/>
          <w:szCs w:val="28"/>
        </w:rPr>
      </w:pPr>
      <w:r w:rsidRPr="00494594">
        <w:rPr>
          <w:rFonts w:ascii="Arial" w:hAnsi="Arial" w:cs="Arial"/>
          <w:b/>
          <w:sz w:val="28"/>
          <w:szCs w:val="28"/>
        </w:rPr>
        <w:lastRenderedPageBreak/>
        <w:t>1.7.3 Perte secteur et défaut centrale</w:t>
      </w:r>
    </w:p>
    <w:p w14:paraId="5D71A93B" w14:textId="77777777" w:rsidR="006E2174" w:rsidRPr="00494594" w:rsidRDefault="006E2174" w:rsidP="006E2174">
      <w:pPr>
        <w:rPr>
          <w:rFonts w:ascii="Arial" w:hAnsi="Arial" w:cs="Arial"/>
          <w:b/>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76"/>
        <w:gridCol w:w="6586"/>
      </w:tblGrid>
      <w:tr w:rsidR="006E2174" w:rsidRPr="00494594" w14:paraId="2171FA94" w14:textId="77777777" w:rsidTr="00300F5C">
        <w:trPr>
          <w:trHeight w:val="392"/>
        </w:trPr>
        <w:tc>
          <w:tcPr>
            <w:tcW w:w="3227" w:type="dxa"/>
          </w:tcPr>
          <w:p w14:paraId="6A28D313"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b/>
                <w:bCs/>
                <w:color w:val="000000"/>
                <w:sz w:val="22"/>
                <w:szCs w:val="22"/>
                <w:lang w:val="fr-FR" w:eastAsia="en-US"/>
              </w:rPr>
              <w:t xml:space="preserve">EVENEMENTS EXTERIEURS </w:t>
            </w:r>
          </w:p>
        </w:tc>
        <w:tc>
          <w:tcPr>
            <w:tcW w:w="6662" w:type="dxa"/>
            <w:gridSpan w:val="2"/>
          </w:tcPr>
          <w:p w14:paraId="3B367F0E"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b/>
                <w:bCs/>
                <w:color w:val="000000"/>
                <w:sz w:val="22"/>
                <w:szCs w:val="22"/>
                <w:lang w:val="fr-FR" w:eastAsia="en-US"/>
              </w:rPr>
              <w:t>ACTIONS  DE  L'AUTOMATISME</w:t>
            </w:r>
          </w:p>
        </w:tc>
      </w:tr>
      <w:tr w:rsidR="006E2174" w:rsidRPr="00494594" w14:paraId="1CEDC70A" w14:textId="77777777" w:rsidTr="00300F5C">
        <w:trPr>
          <w:trHeight w:val="1084"/>
        </w:trPr>
        <w:tc>
          <w:tcPr>
            <w:tcW w:w="3303" w:type="dxa"/>
            <w:gridSpan w:val="2"/>
          </w:tcPr>
          <w:p w14:paraId="2CA6B950"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Absence tension secteur </w:t>
            </w:r>
          </w:p>
        </w:tc>
        <w:tc>
          <w:tcPr>
            <w:tcW w:w="6586" w:type="dxa"/>
          </w:tcPr>
          <w:p w14:paraId="131FF8B9"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Temporisation 1 seconde </w:t>
            </w:r>
          </w:p>
          <w:p w14:paraId="4C958FB2"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Fermeture des cellules HT groupes </w:t>
            </w:r>
          </w:p>
          <w:p w14:paraId="20B68C3D"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Démarrage des groupes électrogènes </w:t>
            </w:r>
          </w:p>
          <w:p w14:paraId="162EBB35"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Ouverture du NORMAL </w:t>
            </w:r>
          </w:p>
          <w:p w14:paraId="19D098D4"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Temporisation 1 seconde </w:t>
            </w:r>
          </w:p>
          <w:p w14:paraId="7283B5CF"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Fermeture du SECOURS </w:t>
            </w:r>
          </w:p>
          <w:p w14:paraId="41E2BA43"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Excitation des alternateurs </w:t>
            </w:r>
          </w:p>
          <w:p w14:paraId="3210841E"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Présence tension jeu de barres </w:t>
            </w:r>
          </w:p>
          <w:p w14:paraId="3EA93C54"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Fonctionnement de la centrale en marche globale pendant 10 minutes </w:t>
            </w:r>
          </w:p>
          <w:p w14:paraId="7D7C3CA7"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Mise en service gestion wattmétrique </w:t>
            </w:r>
          </w:p>
        </w:tc>
      </w:tr>
      <w:tr w:rsidR="006E2174" w:rsidRPr="00494594" w14:paraId="72747CA6" w14:textId="77777777" w:rsidTr="00300F5C">
        <w:trPr>
          <w:trHeight w:val="483"/>
        </w:trPr>
        <w:tc>
          <w:tcPr>
            <w:tcW w:w="3303" w:type="dxa"/>
            <w:gridSpan w:val="2"/>
          </w:tcPr>
          <w:p w14:paraId="68F981ED"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Défaut arrêt d'urgence centrale </w:t>
            </w:r>
          </w:p>
        </w:tc>
        <w:tc>
          <w:tcPr>
            <w:tcW w:w="6586" w:type="dxa"/>
          </w:tcPr>
          <w:p w14:paraId="46FA633F"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Apparition "Défaut arrêt d'urgence enclenché" </w:t>
            </w:r>
          </w:p>
          <w:p w14:paraId="0EBE5549"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Ouverture du SECOURS </w:t>
            </w:r>
          </w:p>
          <w:p w14:paraId="36DA8C7D"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Ouverture des cellules HT groupes </w:t>
            </w:r>
          </w:p>
          <w:p w14:paraId="794C6F5F"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Absence tension jeu de barres </w:t>
            </w:r>
          </w:p>
          <w:p w14:paraId="04599929"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Arrêt des groupes électrogènes </w:t>
            </w:r>
          </w:p>
        </w:tc>
      </w:tr>
      <w:tr w:rsidR="006E2174" w:rsidRPr="00494594" w14:paraId="264FE153" w14:textId="77777777" w:rsidTr="00300F5C">
        <w:trPr>
          <w:trHeight w:val="127"/>
        </w:trPr>
        <w:tc>
          <w:tcPr>
            <w:tcW w:w="3303" w:type="dxa"/>
            <w:gridSpan w:val="2"/>
          </w:tcPr>
          <w:p w14:paraId="79DEE59C"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Présence tension secteur </w:t>
            </w:r>
          </w:p>
        </w:tc>
        <w:tc>
          <w:tcPr>
            <w:tcW w:w="6586" w:type="dxa"/>
          </w:tcPr>
          <w:p w14:paraId="771B94DE"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Fermeture du NORMAL </w:t>
            </w:r>
          </w:p>
        </w:tc>
      </w:tr>
      <w:tr w:rsidR="006E2174" w:rsidRPr="00494594" w14:paraId="0AFBB7C8" w14:textId="77777777" w:rsidTr="00300F5C">
        <w:trPr>
          <w:trHeight w:val="130"/>
        </w:trPr>
        <w:tc>
          <w:tcPr>
            <w:tcW w:w="3303" w:type="dxa"/>
            <w:gridSpan w:val="2"/>
          </w:tcPr>
          <w:p w14:paraId="6183E6EC"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Réarmement arrêt d'urgence </w:t>
            </w:r>
          </w:p>
        </w:tc>
        <w:tc>
          <w:tcPr>
            <w:tcW w:w="6586" w:type="dxa"/>
          </w:tcPr>
          <w:p w14:paraId="1C3EC74D"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Pas d'action </w:t>
            </w:r>
          </w:p>
        </w:tc>
      </w:tr>
      <w:tr w:rsidR="006E2174" w:rsidRPr="00494594" w14:paraId="46BDC6E5" w14:textId="77777777" w:rsidTr="00300F5C">
        <w:trPr>
          <w:trHeight w:val="130"/>
        </w:trPr>
        <w:tc>
          <w:tcPr>
            <w:tcW w:w="3303" w:type="dxa"/>
            <w:gridSpan w:val="2"/>
          </w:tcPr>
          <w:p w14:paraId="75C62422"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Mettre sur la position "MANU" l’APM PC </w:t>
            </w:r>
          </w:p>
        </w:tc>
        <w:tc>
          <w:tcPr>
            <w:tcW w:w="6586" w:type="dxa"/>
          </w:tcPr>
          <w:p w14:paraId="4D651A32"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Pas d'action </w:t>
            </w:r>
          </w:p>
        </w:tc>
      </w:tr>
      <w:tr w:rsidR="006E2174" w:rsidRPr="00494594" w14:paraId="029E6216" w14:textId="77777777" w:rsidTr="00300F5C">
        <w:trPr>
          <w:trHeight w:val="167"/>
        </w:trPr>
        <w:tc>
          <w:tcPr>
            <w:tcW w:w="3303" w:type="dxa"/>
            <w:gridSpan w:val="2"/>
          </w:tcPr>
          <w:p w14:paraId="79841C79"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Appui sur la touche "Alarmes et défauts" de l’APM PC </w:t>
            </w:r>
          </w:p>
        </w:tc>
        <w:tc>
          <w:tcPr>
            <w:tcW w:w="6586" w:type="dxa"/>
          </w:tcPr>
          <w:p w14:paraId="5C4553A1"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Apparition "Alarmes et défauts" </w:t>
            </w:r>
          </w:p>
        </w:tc>
      </w:tr>
      <w:tr w:rsidR="006E2174" w:rsidRPr="00494594" w14:paraId="61C33DF8" w14:textId="77777777" w:rsidTr="00300F5C">
        <w:trPr>
          <w:trHeight w:val="198"/>
        </w:trPr>
        <w:tc>
          <w:tcPr>
            <w:tcW w:w="3303" w:type="dxa"/>
            <w:gridSpan w:val="2"/>
          </w:tcPr>
          <w:p w14:paraId="1125A935"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Appui sur la ou les X des alarmes et des défauts de l'APM PC </w:t>
            </w:r>
          </w:p>
        </w:tc>
        <w:tc>
          <w:tcPr>
            <w:tcW w:w="6586" w:type="dxa"/>
          </w:tcPr>
          <w:p w14:paraId="6CD9071B"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Disparition "Défaut arrêt d'urgence enclenché" </w:t>
            </w:r>
          </w:p>
        </w:tc>
      </w:tr>
      <w:tr w:rsidR="006E2174" w:rsidRPr="00494594" w14:paraId="4321911E" w14:textId="77777777" w:rsidTr="00300F5C">
        <w:trPr>
          <w:trHeight w:val="130"/>
        </w:trPr>
        <w:tc>
          <w:tcPr>
            <w:tcW w:w="3303" w:type="dxa"/>
            <w:gridSpan w:val="2"/>
          </w:tcPr>
          <w:p w14:paraId="1A2D4955"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lastRenderedPageBreak/>
              <w:t xml:space="preserve">. Mettre sur la position "AUTO" l’APM PC </w:t>
            </w:r>
          </w:p>
        </w:tc>
        <w:tc>
          <w:tcPr>
            <w:tcW w:w="6586" w:type="dxa"/>
          </w:tcPr>
          <w:p w14:paraId="56630D7B"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Pas d'action </w:t>
            </w:r>
          </w:p>
        </w:tc>
      </w:tr>
      <w:tr w:rsidR="006E2174" w:rsidRPr="00494594" w14:paraId="4F3A7FBD" w14:textId="77777777" w:rsidTr="00300F5C">
        <w:trPr>
          <w:trHeight w:val="167"/>
        </w:trPr>
        <w:tc>
          <w:tcPr>
            <w:tcW w:w="3303" w:type="dxa"/>
            <w:gridSpan w:val="2"/>
          </w:tcPr>
          <w:p w14:paraId="79C8FFAA"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Appui sur la touche "Alarmes et défauts" des APM GE </w:t>
            </w:r>
          </w:p>
        </w:tc>
        <w:tc>
          <w:tcPr>
            <w:tcW w:w="6586" w:type="dxa"/>
          </w:tcPr>
          <w:p w14:paraId="2F051FCF"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Apparition "Alarmes et défauts" </w:t>
            </w:r>
          </w:p>
        </w:tc>
      </w:tr>
      <w:tr w:rsidR="006E2174" w:rsidRPr="00494594" w14:paraId="0C23850C" w14:textId="77777777" w:rsidTr="00300F5C">
        <w:trPr>
          <w:trHeight w:val="198"/>
        </w:trPr>
        <w:tc>
          <w:tcPr>
            <w:tcW w:w="3303" w:type="dxa"/>
            <w:gridSpan w:val="2"/>
          </w:tcPr>
          <w:p w14:paraId="12434E01"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Appui sur la ou les X des alarmes et des défauts des APM GE </w:t>
            </w:r>
          </w:p>
        </w:tc>
        <w:tc>
          <w:tcPr>
            <w:tcW w:w="6586" w:type="dxa"/>
          </w:tcPr>
          <w:p w14:paraId="3B1435C2" w14:textId="77777777" w:rsidR="006E2174" w:rsidRPr="00300F5C" w:rsidRDefault="006E2174"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Disparition "Défaut arrêt d'urgence enclenché" </w:t>
            </w:r>
          </w:p>
        </w:tc>
      </w:tr>
      <w:tr w:rsidR="0013793F" w:rsidRPr="00494594" w14:paraId="01C4B073" w14:textId="77777777" w:rsidTr="00300F5C">
        <w:trPr>
          <w:trHeight w:val="76"/>
        </w:trPr>
        <w:tc>
          <w:tcPr>
            <w:tcW w:w="3303" w:type="dxa"/>
            <w:gridSpan w:val="2"/>
          </w:tcPr>
          <w:p w14:paraId="49B3E2D1" w14:textId="77777777" w:rsidR="0013793F" w:rsidRPr="00300F5C" w:rsidRDefault="0013793F"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Appui sur la touche "AUTO" des APM GE </w:t>
            </w:r>
          </w:p>
        </w:tc>
        <w:tc>
          <w:tcPr>
            <w:tcW w:w="6586" w:type="dxa"/>
          </w:tcPr>
          <w:p w14:paraId="15115461" w14:textId="77777777" w:rsidR="0013793F" w:rsidRPr="00300F5C" w:rsidRDefault="0013793F" w:rsidP="006E2174">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Pas d’action </w:t>
            </w:r>
          </w:p>
        </w:tc>
      </w:tr>
    </w:tbl>
    <w:p w14:paraId="1FF45D63" w14:textId="77777777" w:rsidR="0013793F" w:rsidRPr="00494594" w:rsidRDefault="0013793F" w:rsidP="006E2174">
      <w:pPr>
        <w:rPr>
          <w:rFonts w:ascii="Arial" w:hAnsi="Arial" w:cs="Arial"/>
          <w:b/>
          <w:bCs/>
        </w:rPr>
      </w:pPr>
    </w:p>
    <w:p w14:paraId="0A8F38E5" w14:textId="77777777" w:rsidR="00494594" w:rsidRDefault="00494594">
      <w:pPr>
        <w:rPr>
          <w:rFonts w:ascii="Arial" w:hAnsi="Arial" w:cs="Arial"/>
          <w:b/>
          <w:sz w:val="28"/>
          <w:szCs w:val="28"/>
        </w:rPr>
      </w:pPr>
      <w:r>
        <w:rPr>
          <w:rFonts w:ascii="Arial" w:hAnsi="Arial" w:cs="Arial"/>
          <w:b/>
          <w:sz w:val="28"/>
          <w:szCs w:val="28"/>
        </w:rPr>
        <w:br w:type="page"/>
      </w:r>
    </w:p>
    <w:p w14:paraId="6C762C4D" w14:textId="5F02D416" w:rsidR="006E2174" w:rsidRPr="00494594" w:rsidRDefault="0013793F" w:rsidP="006E2174">
      <w:pPr>
        <w:rPr>
          <w:rFonts w:ascii="Arial" w:hAnsi="Arial" w:cs="Arial"/>
          <w:b/>
          <w:sz w:val="28"/>
          <w:szCs w:val="28"/>
        </w:rPr>
      </w:pPr>
      <w:r w:rsidRPr="00494594">
        <w:rPr>
          <w:rFonts w:ascii="Arial" w:hAnsi="Arial" w:cs="Arial"/>
          <w:b/>
          <w:sz w:val="28"/>
          <w:szCs w:val="28"/>
        </w:rPr>
        <w:lastRenderedPageBreak/>
        <w:t>1.7.3 Perte secteur et défaut centrale pendant la temporisation de retour secteur</w:t>
      </w:r>
    </w:p>
    <w:p w14:paraId="543137AE" w14:textId="77777777" w:rsidR="0013793F" w:rsidRPr="00494594" w:rsidRDefault="0013793F" w:rsidP="006E2174">
      <w:pPr>
        <w:rPr>
          <w:rFonts w:ascii="Arial" w:hAnsi="Arial" w:cs="Arial"/>
          <w:b/>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3"/>
        <w:gridCol w:w="66"/>
        <w:gridCol w:w="6804"/>
      </w:tblGrid>
      <w:tr w:rsidR="00851808" w:rsidRPr="00300F5C" w14:paraId="2BE56A93" w14:textId="77777777" w:rsidTr="00300F5C">
        <w:trPr>
          <w:trHeight w:val="392"/>
        </w:trPr>
        <w:tc>
          <w:tcPr>
            <w:tcW w:w="3369" w:type="dxa"/>
            <w:gridSpan w:val="2"/>
          </w:tcPr>
          <w:p w14:paraId="32A2D042"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b/>
                <w:bCs/>
                <w:color w:val="000000"/>
                <w:sz w:val="22"/>
                <w:szCs w:val="22"/>
                <w:lang w:val="fr-FR" w:eastAsia="en-US"/>
              </w:rPr>
              <w:t xml:space="preserve">EVENEMENTS EXTERIEURS </w:t>
            </w:r>
          </w:p>
        </w:tc>
        <w:tc>
          <w:tcPr>
            <w:tcW w:w="6804" w:type="dxa"/>
          </w:tcPr>
          <w:p w14:paraId="2B1C3757"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b/>
                <w:bCs/>
                <w:color w:val="000000"/>
                <w:sz w:val="22"/>
                <w:szCs w:val="22"/>
                <w:lang w:val="fr-FR" w:eastAsia="en-US"/>
              </w:rPr>
              <w:t>ACTIONS  DE  L'AUTOMATISME</w:t>
            </w:r>
          </w:p>
        </w:tc>
      </w:tr>
      <w:tr w:rsidR="00851808" w:rsidRPr="00300F5C" w14:paraId="1FCDFFB7" w14:textId="77777777" w:rsidTr="00300F5C">
        <w:trPr>
          <w:trHeight w:val="1084"/>
        </w:trPr>
        <w:tc>
          <w:tcPr>
            <w:tcW w:w="3303" w:type="dxa"/>
          </w:tcPr>
          <w:p w14:paraId="1B365D53"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Absence tension secteur </w:t>
            </w:r>
          </w:p>
        </w:tc>
        <w:tc>
          <w:tcPr>
            <w:tcW w:w="6870" w:type="dxa"/>
            <w:gridSpan w:val="2"/>
          </w:tcPr>
          <w:p w14:paraId="0FA6FD6A"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Temporisation 1 seconde </w:t>
            </w:r>
          </w:p>
          <w:p w14:paraId="14549132"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Fermeture des cellules HT groupes </w:t>
            </w:r>
          </w:p>
          <w:p w14:paraId="0B52DBCC"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Démarrage des groupes électrogènes </w:t>
            </w:r>
          </w:p>
          <w:p w14:paraId="04C6D02B"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Ouverture du NORMAL </w:t>
            </w:r>
          </w:p>
          <w:p w14:paraId="5A2CB7CB"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Temporisation 1 seconde </w:t>
            </w:r>
          </w:p>
          <w:p w14:paraId="0093CD1A"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Fermeture du SECOURS </w:t>
            </w:r>
          </w:p>
          <w:p w14:paraId="41301691"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Excitation des alternateurs </w:t>
            </w:r>
          </w:p>
          <w:p w14:paraId="6CDE9463"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Présence tension jeu de barres </w:t>
            </w:r>
          </w:p>
          <w:p w14:paraId="31EF8BDB"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Fonctionnement de la centrale en marche globale pendant 10 minutes </w:t>
            </w:r>
          </w:p>
          <w:p w14:paraId="4DD52DFE"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Mise en service gestion wattmétrique </w:t>
            </w:r>
          </w:p>
        </w:tc>
      </w:tr>
      <w:tr w:rsidR="00851808" w:rsidRPr="00300F5C" w14:paraId="5AF9139E" w14:textId="77777777" w:rsidTr="00300F5C">
        <w:trPr>
          <w:trHeight w:val="75"/>
        </w:trPr>
        <w:tc>
          <w:tcPr>
            <w:tcW w:w="3303" w:type="dxa"/>
          </w:tcPr>
          <w:p w14:paraId="3CD7C953"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Présence tension secteur </w:t>
            </w:r>
          </w:p>
        </w:tc>
        <w:tc>
          <w:tcPr>
            <w:tcW w:w="6870" w:type="dxa"/>
            <w:gridSpan w:val="2"/>
          </w:tcPr>
          <w:p w14:paraId="3D5357AF"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Lancement temporisation 180 secondes </w:t>
            </w:r>
          </w:p>
        </w:tc>
      </w:tr>
      <w:tr w:rsidR="00851808" w:rsidRPr="00300F5C" w14:paraId="7EB7D682" w14:textId="77777777" w:rsidTr="00300F5C">
        <w:trPr>
          <w:trHeight w:val="698"/>
        </w:trPr>
        <w:tc>
          <w:tcPr>
            <w:tcW w:w="3303" w:type="dxa"/>
          </w:tcPr>
          <w:p w14:paraId="20728E16"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Défaut arrêt d'urgence centrale </w:t>
            </w:r>
          </w:p>
        </w:tc>
        <w:tc>
          <w:tcPr>
            <w:tcW w:w="6870" w:type="dxa"/>
            <w:gridSpan w:val="2"/>
          </w:tcPr>
          <w:p w14:paraId="65C194DE"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Apparition "Défaut arrêt d'urgence enclenché" </w:t>
            </w:r>
          </w:p>
          <w:p w14:paraId="4E78EF4D"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Ouverture du SECOURS </w:t>
            </w:r>
          </w:p>
          <w:p w14:paraId="108130F8"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Ouverture des cellules HT groupes </w:t>
            </w:r>
          </w:p>
          <w:p w14:paraId="47406552"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Absence tension jeu de barres </w:t>
            </w:r>
          </w:p>
          <w:p w14:paraId="0C7BE2B8"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Temporisation 1 seconde </w:t>
            </w:r>
          </w:p>
          <w:p w14:paraId="07B55DDA"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Fermeture du NORMAL </w:t>
            </w:r>
          </w:p>
          <w:p w14:paraId="53DE1FBA"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Arrêt des groupes électrogènes </w:t>
            </w:r>
          </w:p>
        </w:tc>
      </w:tr>
      <w:tr w:rsidR="00851808" w:rsidRPr="00300F5C" w14:paraId="6F14CB52" w14:textId="77777777" w:rsidTr="00300F5C">
        <w:trPr>
          <w:trHeight w:val="130"/>
        </w:trPr>
        <w:tc>
          <w:tcPr>
            <w:tcW w:w="3303" w:type="dxa"/>
          </w:tcPr>
          <w:p w14:paraId="6DAD2C77"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Réarmement arrêt d'urgence </w:t>
            </w:r>
          </w:p>
        </w:tc>
        <w:tc>
          <w:tcPr>
            <w:tcW w:w="6870" w:type="dxa"/>
            <w:gridSpan w:val="2"/>
          </w:tcPr>
          <w:p w14:paraId="278FB928"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Pas d'action </w:t>
            </w:r>
          </w:p>
        </w:tc>
      </w:tr>
      <w:tr w:rsidR="00851808" w:rsidRPr="00300F5C" w14:paraId="161D26D7" w14:textId="77777777" w:rsidTr="00300F5C">
        <w:trPr>
          <w:trHeight w:val="130"/>
        </w:trPr>
        <w:tc>
          <w:tcPr>
            <w:tcW w:w="3303" w:type="dxa"/>
          </w:tcPr>
          <w:p w14:paraId="0BC8F2F7"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Mettre sur la position "MANU" l’APM PC </w:t>
            </w:r>
          </w:p>
        </w:tc>
        <w:tc>
          <w:tcPr>
            <w:tcW w:w="6870" w:type="dxa"/>
            <w:gridSpan w:val="2"/>
          </w:tcPr>
          <w:p w14:paraId="371DB00B"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Pas d'action </w:t>
            </w:r>
          </w:p>
        </w:tc>
      </w:tr>
      <w:tr w:rsidR="00851808" w:rsidRPr="00300F5C" w14:paraId="4F4B54E0" w14:textId="77777777" w:rsidTr="00300F5C">
        <w:trPr>
          <w:trHeight w:val="167"/>
        </w:trPr>
        <w:tc>
          <w:tcPr>
            <w:tcW w:w="3303" w:type="dxa"/>
          </w:tcPr>
          <w:p w14:paraId="7767D1C8"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Appui sur la touche "Alarmes et défauts" de l’APM PC </w:t>
            </w:r>
          </w:p>
        </w:tc>
        <w:tc>
          <w:tcPr>
            <w:tcW w:w="6870" w:type="dxa"/>
            <w:gridSpan w:val="2"/>
          </w:tcPr>
          <w:p w14:paraId="64E7D107"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Apparition "Alarmes et défauts" </w:t>
            </w:r>
          </w:p>
        </w:tc>
      </w:tr>
      <w:tr w:rsidR="00851808" w:rsidRPr="00300F5C" w14:paraId="4C64D2B2" w14:textId="77777777" w:rsidTr="00300F5C">
        <w:trPr>
          <w:trHeight w:val="198"/>
        </w:trPr>
        <w:tc>
          <w:tcPr>
            <w:tcW w:w="3303" w:type="dxa"/>
          </w:tcPr>
          <w:p w14:paraId="1803EA6C"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lastRenderedPageBreak/>
              <w:t xml:space="preserve">. Appui sur la ou les X des alarmes et des défauts de l'APM PC </w:t>
            </w:r>
          </w:p>
        </w:tc>
        <w:tc>
          <w:tcPr>
            <w:tcW w:w="6870" w:type="dxa"/>
            <w:gridSpan w:val="2"/>
          </w:tcPr>
          <w:p w14:paraId="6944EAED"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Disparition "Défaut arrêt d'urgence enclenché" </w:t>
            </w:r>
          </w:p>
        </w:tc>
      </w:tr>
      <w:tr w:rsidR="00851808" w:rsidRPr="00300F5C" w14:paraId="2FA98AEA" w14:textId="77777777" w:rsidTr="00300F5C">
        <w:trPr>
          <w:trHeight w:val="130"/>
        </w:trPr>
        <w:tc>
          <w:tcPr>
            <w:tcW w:w="3303" w:type="dxa"/>
          </w:tcPr>
          <w:p w14:paraId="52F3E3FC"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Mettre sur la position "AUTO" l’APM PC </w:t>
            </w:r>
          </w:p>
        </w:tc>
        <w:tc>
          <w:tcPr>
            <w:tcW w:w="6870" w:type="dxa"/>
            <w:gridSpan w:val="2"/>
          </w:tcPr>
          <w:p w14:paraId="717E14E8"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Pas d'action </w:t>
            </w:r>
          </w:p>
        </w:tc>
      </w:tr>
      <w:tr w:rsidR="00851808" w:rsidRPr="00300F5C" w14:paraId="11548E5E" w14:textId="77777777" w:rsidTr="00300F5C">
        <w:trPr>
          <w:trHeight w:val="169"/>
        </w:trPr>
        <w:tc>
          <w:tcPr>
            <w:tcW w:w="3303" w:type="dxa"/>
          </w:tcPr>
          <w:p w14:paraId="16430AD4"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Appui sur la touche "Alarmes et défauts" des APM GE </w:t>
            </w:r>
          </w:p>
        </w:tc>
        <w:tc>
          <w:tcPr>
            <w:tcW w:w="6870" w:type="dxa"/>
            <w:gridSpan w:val="2"/>
          </w:tcPr>
          <w:p w14:paraId="250315FF"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Apparition "Alarmes et défauts" </w:t>
            </w:r>
          </w:p>
        </w:tc>
      </w:tr>
      <w:tr w:rsidR="00851808" w:rsidRPr="00300F5C" w14:paraId="5FB6B175" w14:textId="77777777" w:rsidTr="00300F5C">
        <w:trPr>
          <w:trHeight w:val="199"/>
        </w:trPr>
        <w:tc>
          <w:tcPr>
            <w:tcW w:w="3303" w:type="dxa"/>
          </w:tcPr>
          <w:p w14:paraId="73E663E5"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Appui sur la ou les X des alarmes et des défauts des APM GE </w:t>
            </w:r>
          </w:p>
        </w:tc>
        <w:tc>
          <w:tcPr>
            <w:tcW w:w="6870" w:type="dxa"/>
            <w:gridSpan w:val="2"/>
          </w:tcPr>
          <w:p w14:paraId="68933E6D"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Disparition "Défaut arrêt d'urgence enclenché" </w:t>
            </w:r>
          </w:p>
        </w:tc>
      </w:tr>
      <w:tr w:rsidR="00851808" w:rsidRPr="00300F5C" w14:paraId="4B233B87" w14:textId="77777777" w:rsidTr="00300F5C">
        <w:trPr>
          <w:trHeight w:val="76"/>
        </w:trPr>
        <w:tc>
          <w:tcPr>
            <w:tcW w:w="3303" w:type="dxa"/>
          </w:tcPr>
          <w:p w14:paraId="7EC2B688"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Appui sur la touche "AUTO" des APM GE </w:t>
            </w:r>
          </w:p>
        </w:tc>
        <w:tc>
          <w:tcPr>
            <w:tcW w:w="6870" w:type="dxa"/>
            <w:gridSpan w:val="2"/>
          </w:tcPr>
          <w:p w14:paraId="0EE1883B" w14:textId="77777777" w:rsidR="00851808" w:rsidRPr="00300F5C" w:rsidRDefault="00851808" w:rsidP="0013793F">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Pas d’action </w:t>
            </w:r>
          </w:p>
        </w:tc>
      </w:tr>
    </w:tbl>
    <w:p w14:paraId="7F31FB74" w14:textId="04DA84E2" w:rsidR="009A7ADA" w:rsidRPr="00300F5C" w:rsidRDefault="009A7ADA" w:rsidP="006E2174">
      <w:pPr>
        <w:rPr>
          <w:rFonts w:ascii="Arial" w:hAnsi="Arial" w:cs="Arial"/>
          <w:b/>
          <w:sz w:val="22"/>
          <w:szCs w:val="22"/>
        </w:rPr>
      </w:pPr>
    </w:p>
    <w:p w14:paraId="4E287970" w14:textId="77777777" w:rsidR="009A7ADA" w:rsidRPr="00494594" w:rsidRDefault="009A7ADA">
      <w:pPr>
        <w:rPr>
          <w:rFonts w:ascii="Arial" w:hAnsi="Arial" w:cs="Arial"/>
          <w:b/>
          <w:sz w:val="28"/>
          <w:szCs w:val="28"/>
        </w:rPr>
      </w:pPr>
      <w:r w:rsidRPr="00494594">
        <w:rPr>
          <w:rFonts w:ascii="Arial" w:hAnsi="Arial" w:cs="Arial"/>
          <w:b/>
          <w:sz w:val="28"/>
          <w:szCs w:val="28"/>
        </w:rPr>
        <w:br w:type="page"/>
      </w:r>
    </w:p>
    <w:p w14:paraId="18977119" w14:textId="77777777" w:rsidR="0013793F" w:rsidRPr="00494594" w:rsidRDefault="0013793F" w:rsidP="006E2174">
      <w:pPr>
        <w:rPr>
          <w:rFonts w:ascii="Arial" w:hAnsi="Arial" w:cs="Arial"/>
          <w:b/>
          <w:sz w:val="28"/>
          <w:szCs w:val="28"/>
        </w:rPr>
      </w:pPr>
    </w:p>
    <w:p w14:paraId="3B888AE6" w14:textId="7B077D02" w:rsidR="0013793F" w:rsidRPr="00494594" w:rsidRDefault="00BA087F" w:rsidP="006E2174">
      <w:pPr>
        <w:rPr>
          <w:rFonts w:ascii="Arial" w:hAnsi="Arial" w:cs="Arial"/>
          <w:b/>
          <w:sz w:val="28"/>
          <w:szCs w:val="28"/>
        </w:rPr>
      </w:pPr>
      <w:r w:rsidRPr="00494594">
        <w:rPr>
          <w:rFonts w:ascii="Arial" w:hAnsi="Arial" w:cs="Arial"/>
          <w:b/>
          <w:sz w:val="28"/>
          <w:szCs w:val="28"/>
        </w:rPr>
        <w:t>1.7.4 Perte secteur et redemande centrale pendant refroidissement centrale</w:t>
      </w:r>
    </w:p>
    <w:p w14:paraId="6953A42B" w14:textId="77777777" w:rsidR="00BA087F" w:rsidRPr="00494594" w:rsidRDefault="00BA087F" w:rsidP="006E2174">
      <w:pPr>
        <w:rPr>
          <w:rFonts w:ascii="Arial" w:hAnsi="Arial" w:cs="Arial"/>
          <w:b/>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75"/>
        <w:gridCol w:w="6587"/>
      </w:tblGrid>
      <w:tr w:rsidR="009A7ADA" w:rsidRPr="00300F5C" w14:paraId="5191C4EA" w14:textId="77777777" w:rsidTr="00300F5C">
        <w:trPr>
          <w:trHeight w:val="392"/>
        </w:trPr>
        <w:tc>
          <w:tcPr>
            <w:tcW w:w="3227" w:type="dxa"/>
          </w:tcPr>
          <w:p w14:paraId="480F20B4" w14:textId="77777777" w:rsidR="009A7ADA" w:rsidRPr="00300F5C" w:rsidRDefault="009A7ADA" w:rsidP="009A7ADA">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b/>
                <w:bCs/>
                <w:color w:val="000000"/>
                <w:sz w:val="22"/>
                <w:szCs w:val="22"/>
                <w:lang w:val="fr-FR" w:eastAsia="en-US"/>
              </w:rPr>
              <w:t xml:space="preserve">EVENEMENTS EXTERIEURS </w:t>
            </w:r>
          </w:p>
        </w:tc>
        <w:tc>
          <w:tcPr>
            <w:tcW w:w="6662" w:type="dxa"/>
            <w:gridSpan w:val="2"/>
          </w:tcPr>
          <w:p w14:paraId="076675C8" w14:textId="77777777" w:rsidR="009A7ADA" w:rsidRPr="00300F5C" w:rsidRDefault="009A7ADA" w:rsidP="009A7ADA">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b/>
                <w:bCs/>
                <w:color w:val="000000"/>
                <w:sz w:val="22"/>
                <w:szCs w:val="22"/>
                <w:lang w:val="fr-FR" w:eastAsia="en-US"/>
              </w:rPr>
              <w:t>ACTIONS  DE  L'AUTOMATISME</w:t>
            </w:r>
          </w:p>
        </w:tc>
      </w:tr>
      <w:tr w:rsidR="009A7ADA" w:rsidRPr="00300F5C" w14:paraId="05B3C634" w14:textId="77777777" w:rsidTr="00300F5C">
        <w:trPr>
          <w:trHeight w:val="1084"/>
        </w:trPr>
        <w:tc>
          <w:tcPr>
            <w:tcW w:w="3302" w:type="dxa"/>
            <w:gridSpan w:val="2"/>
          </w:tcPr>
          <w:p w14:paraId="603C1597" w14:textId="77777777" w:rsidR="009A7ADA" w:rsidRPr="00300F5C" w:rsidRDefault="009A7ADA" w:rsidP="009A7ADA">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Absence tension secteur </w:t>
            </w:r>
          </w:p>
        </w:tc>
        <w:tc>
          <w:tcPr>
            <w:tcW w:w="6587" w:type="dxa"/>
          </w:tcPr>
          <w:p w14:paraId="7C153C6F" w14:textId="77777777" w:rsidR="009A7ADA" w:rsidRPr="00300F5C" w:rsidRDefault="009A7ADA" w:rsidP="00C42572">
            <w:pPr>
              <w:autoSpaceDE w:val="0"/>
              <w:autoSpaceDN w:val="0"/>
              <w:adjustRightInd w:val="0"/>
              <w:spacing w:after="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Temporisation 1 seconde </w:t>
            </w:r>
          </w:p>
          <w:p w14:paraId="55BC74D2" w14:textId="77777777" w:rsidR="009A7ADA" w:rsidRPr="00300F5C" w:rsidRDefault="009A7ADA" w:rsidP="00C42572">
            <w:pPr>
              <w:autoSpaceDE w:val="0"/>
              <w:autoSpaceDN w:val="0"/>
              <w:adjustRightInd w:val="0"/>
              <w:spacing w:after="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Fermeture des cellules HT groupes </w:t>
            </w:r>
          </w:p>
          <w:p w14:paraId="39DA77ED" w14:textId="77777777" w:rsidR="009A7ADA" w:rsidRPr="00300F5C" w:rsidRDefault="009A7ADA" w:rsidP="00C42572">
            <w:pPr>
              <w:autoSpaceDE w:val="0"/>
              <w:autoSpaceDN w:val="0"/>
              <w:adjustRightInd w:val="0"/>
              <w:spacing w:after="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Démarrage des groupes électrogènes </w:t>
            </w:r>
          </w:p>
          <w:p w14:paraId="0D379E8F" w14:textId="77777777" w:rsidR="009A7ADA" w:rsidRPr="00300F5C" w:rsidRDefault="009A7ADA" w:rsidP="00C42572">
            <w:pPr>
              <w:autoSpaceDE w:val="0"/>
              <w:autoSpaceDN w:val="0"/>
              <w:adjustRightInd w:val="0"/>
              <w:spacing w:after="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Ouverture du NORMAL </w:t>
            </w:r>
          </w:p>
          <w:p w14:paraId="29CA9729" w14:textId="77777777" w:rsidR="009A7ADA" w:rsidRPr="00300F5C" w:rsidRDefault="009A7ADA" w:rsidP="00C42572">
            <w:pPr>
              <w:autoSpaceDE w:val="0"/>
              <w:autoSpaceDN w:val="0"/>
              <w:adjustRightInd w:val="0"/>
              <w:spacing w:after="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Temporisation 1 seconde </w:t>
            </w:r>
          </w:p>
          <w:p w14:paraId="5C15D71C" w14:textId="77777777" w:rsidR="009A7ADA" w:rsidRPr="00300F5C" w:rsidRDefault="009A7ADA" w:rsidP="00C42572">
            <w:pPr>
              <w:autoSpaceDE w:val="0"/>
              <w:autoSpaceDN w:val="0"/>
              <w:adjustRightInd w:val="0"/>
              <w:spacing w:after="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Fermeture du SECOURS </w:t>
            </w:r>
          </w:p>
          <w:p w14:paraId="4CEA377F" w14:textId="77777777" w:rsidR="009A7ADA" w:rsidRPr="00300F5C" w:rsidRDefault="009A7ADA" w:rsidP="00C42572">
            <w:pPr>
              <w:autoSpaceDE w:val="0"/>
              <w:autoSpaceDN w:val="0"/>
              <w:adjustRightInd w:val="0"/>
              <w:spacing w:after="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Excitation des alternateurs </w:t>
            </w:r>
          </w:p>
          <w:p w14:paraId="505FD34F" w14:textId="77777777" w:rsidR="009A7ADA" w:rsidRPr="00300F5C" w:rsidRDefault="009A7ADA" w:rsidP="00C42572">
            <w:pPr>
              <w:autoSpaceDE w:val="0"/>
              <w:autoSpaceDN w:val="0"/>
              <w:adjustRightInd w:val="0"/>
              <w:spacing w:after="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Présence tension jeu de barres </w:t>
            </w:r>
          </w:p>
          <w:p w14:paraId="073A652E" w14:textId="77777777" w:rsidR="009A7ADA" w:rsidRPr="00300F5C" w:rsidRDefault="009A7ADA" w:rsidP="00C42572">
            <w:pPr>
              <w:autoSpaceDE w:val="0"/>
              <w:autoSpaceDN w:val="0"/>
              <w:adjustRightInd w:val="0"/>
              <w:spacing w:after="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Fonctionnement de la centrale en marche globale pendant 10 minutes </w:t>
            </w:r>
          </w:p>
          <w:p w14:paraId="66484344" w14:textId="77777777" w:rsidR="009A7ADA" w:rsidRPr="00300F5C" w:rsidRDefault="009A7ADA" w:rsidP="00C42572">
            <w:pPr>
              <w:autoSpaceDE w:val="0"/>
              <w:autoSpaceDN w:val="0"/>
              <w:adjustRightInd w:val="0"/>
              <w:spacing w:after="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Mise en service gestion wattmétrique </w:t>
            </w:r>
          </w:p>
        </w:tc>
      </w:tr>
      <w:tr w:rsidR="009A7ADA" w:rsidRPr="00300F5C" w14:paraId="58E6C633" w14:textId="77777777" w:rsidTr="00300F5C">
        <w:trPr>
          <w:trHeight w:val="1086"/>
        </w:trPr>
        <w:tc>
          <w:tcPr>
            <w:tcW w:w="3302" w:type="dxa"/>
            <w:gridSpan w:val="2"/>
          </w:tcPr>
          <w:p w14:paraId="5CC769AB" w14:textId="77777777" w:rsidR="009A7ADA" w:rsidRPr="00300F5C" w:rsidRDefault="009A7ADA" w:rsidP="009A7ADA">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Présence tension secteur </w:t>
            </w:r>
          </w:p>
        </w:tc>
        <w:tc>
          <w:tcPr>
            <w:tcW w:w="6587" w:type="dxa"/>
          </w:tcPr>
          <w:p w14:paraId="692DA879" w14:textId="77777777" w:rsidR="009A7ADA" w:rsidRPr="00300F5C" w:rsidRDefault="009A7ADA" w:rsidP="00C42572">
            <w:pPr>
              <w:autoSpaceDE w:val="0"/>
              <w:autoSpaceDN w:val="0"/>
              <w:adjustRightInd w:val="0"/>
              <w:spacing w:after="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Temporisation 180 secondes </w:t>
            </w:r>
          </w:p>
          <w:p w14:paraId="17A5249E" w14:textId="77777777" w:rsidR="009A7ADA" w:rsidRPr="00300F5C" w:rsidRDefault="009A7ADA" w:rsidP="00C42572">
            <w:pPr>
              <w:autoSpaceDE w:val="0"/>
              <w:autoSpaceDN w:val="0"/>
              <w:adjustRightInd w:val="0"/>
              <w:spacing w:after="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Mise en service synchronisation </w:t>
            </w:r>
          </w:p>
          <w:p w14:paraId="357A8223" w14:textId="77777777" w:rsidR="009A7ADA" w:rsidRPr="00300F5C" w:rsidRDefault="009A7ADA" w:rsidP="00C42572">
            <w:pPr>
              <w:autoSpaceDE w:val="0"/>
              <w:autoSpaceDN w:val="0"/>
              <w:adjustRightInd w:val="0"/>
              <w:spacing w:after="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Fermeture du NORMAL par couplage </w:t>
            </w:r>
          </w:p>
          <w:p w14:paraId="37DF5028" w14:textId="77777777" w:rsidR="009A7ADA" w:rsidRPr="00300F5C" w:rsidRDefault="009A7ADA" w:rsidP="00C42572">
            <w:pPr>
              <w:autoSpaceDE w:val="0"/>
              <w:autoSpaceDN w:val="0"/>
              <w:adjustRightInd w:val="0"/>
              <w:spacing w:after="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Ouverture cellule générateur homopolaire </w:t>
            </w:r>
          </w:p>
          <w:p w14:paraId="0D12E766" w14:textId="77777777" w:rsidR="009A7ADA" w:rsidRPr="00300F5C" w:rsidRDefault="009A7ADA" w:rsidP="00C42572">
            <w:pPr>
              <w:autoSpaceDE w:val="0"/>
              <w:autoSpaceDN w:val="0"/>
              <w:adjustRightInd w:val="0"/>
              <w:spacing w:after="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Transfert de charge vers le réseau </w:t>
            </w:r>
          </w:p>
          <w:p w14:paraId="2943F7DE" w14:textId="77777777" w:rsidR="009A7ADA" w:rsidRPr="00300F5C" w:rsidRDefault="009A7ADA" w:rsidP="00C42572">
            <w:pPr>
              <w:autoSpaceDE w:val="0"/>
              <w:autoSpaceDN w:val="0"/>
              <w:adjustRightInd w:val="0"/>
              <w:spacing w:after="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Ouverture du SECOURS </w:t>
            </w:r>
          </w:p>
          <w:p w14:paraId="2F88C1E3" w14:textId="77777777" w:rsidR="009A7ADA" w:rsidRPr="00300F5C" w:rsidRDefault="009A7ADA" w:rsidP="00C42572">
            <w:pPr>
              <w:autoSpaceDE w:val="0"/>
              <w:autoSpaceDN w:val="0"/>
              <w:adjustRightInd w:val="0"/>
              <w:spacing w:after="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Fermeture cellule générateur homopolaire </w:t>
            </w:r>
          </w:p>
          <w:p w14:paraId="2C82EAD2" w14:textId="349BD9BD" w:rsidR="009A7ADA" w:rsidRPr="00300F5C" w:rsidRDefault="009A7ADA" w:rsidP="00C42572">
            <w:pPr>
              <w:autoSpaceDE w:val="0"/>
              <w:autoSpaceDN w:val="0"/>
              <w:adjustRightInd w:val="0"/>
              <w:spacing w:after="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Ouverture des cellules HT </w:t>
            </w:r>
            <w:r w:rsidR="00C42572" w:rsidRPr="00300F5C">
              <w:rPr>
                <w:rFonts w:ascii="Arial" w:eastAsiaTheme="minorHAnsi" w:hAnsi="Arial" w:cs="Arial"/>
                <w:color w:val="000000"/>
                <w:sz w:val="22"/>
                <w:szCs w:val="22"/>
                <w:lang w:val="fr-FR" w:eastAsia="en-US"/>
              </w:rPr>
              <w:t>groupent</w:t>
            </w:r>
            <w:r w:rsidRPr="00300F5C">
              <w:rPr>
                <w:rFonts w:ascii="Arial" w:eastAsiaTheme="minorHAnsi" w:hAnsi="Arial" w:cs="Arial"/>
                <w:color w:val="000000"/>
                <w:sz w:val="22"/>
                <w:szCs w:val="22"/>
                <w:lang w:val="fr-FR" w:eastAsia="en-US"/>
              </w:rPr>
              <w:t xml:space="preserve"> </w:t>
            </w:r>
          </w:p>
          <w:p w14:paraId="35774D76" w14:textId="77777777" w:rsidR="009A7ADA" w:rsidRPr="00300F5C" w:rsidRDefault="009A7ADA" w:rsidP="00C42572">
            <w:pPr>
              <w:autoSpaceDE w:val="0"/>
              <w:autoSpaceDN w:val="0"/>
              <w:adjustRightInd w:val="0"/>
              <w:spacing w:after="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Absence tension jeu de barres </w:t>
            </w:r>
          </w:p>
          <w:p w14:paraId="3CE3732C" w14:textId="77777777" w:rsidR="009A7ADA" w:rsidRPr="00300F5C" w:rsidRDefault="009A7ADA" w:rsidP="00C42572">
            <w:pPr>
              <w:autoSpaceDE w:val="0"/>
              <w:autoSpaceDN w:val="0"/>
              <w:adjustRightInd w:val="0"/>
              <w:spacing w:after="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Lancement temporisation 180 secondes (refroidissement centrale) </w:t>
            </w:r>
          </w:p>
        </w:tc>
      </w:tr>
      <w:tr w:rsidR="009A7ADA" w:rsidRPr="00300F5C" w14:paraId="761460D8" w14:textId="77777777" w:rsidTr="00300F5C">
        <w:trPr>
          <w:trHeight w:val="1085"/>
        </w:trPr>
        <w:tc>
          <w:tcPr>
            <w:tcW w:w="3302" w:type="dxa"/>
            <w:gridSpan w:val="2"/>
          </w:tcPr>
          <w:p w14:paraId="284E64E0" w14:textId="77777777" w:rsidR="009A7ADA" w:rsidRPr="00300F5C" w:rsidRDefault="009A7ADA" w:rsidP="009A7ADA">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Absence tension secteur </w:t>
            </w:r>
          </w:p>
        </w:tc>
        <w:tc>
          <w:tcPr>
            <w:tcW w:w="6587" w:type="dxa"/>
          </w:tcPr>
          <w:p w14:paraId="6280B0C0" w14:textId="77777777" w:rsidR="009A7ADA" w:rsidRPr="00300F5C" w:rsidRDefault="009A7ADA" w:rsidP="00C42572">
            <w:pPr>
              <w:autoSpaceDE w:val="0"/>
              <w:autoSpaceDN w:val="0"/>
              <w:adjustRightInd w:val="0"/>
              <w:spacing w:after="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Temporisation 1 seconde </w:t>
            </w:r>
          </w:p>
          <w:p w14:paraId="7E09AB9C" w14:textId="77777777" w:rsidR="009A7ADA" w:rsidRPr="00300F5C" w:rsidRDefault="009A7ADA" w:rsidP="00C42572">
            <w:pPr>
              <w:autoSpaceDE w:val="0"/>
              <w:autoSpaceDN w:val="0"/>
              <w:adjustRightInd w:val="0"/>
              <w:spacing w:after="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Désexcitation alternateurs </w:t>
            </w:r>
          </w:p>
          <w:p w14:paraId="54097529" w14:textId="77777777" w:rsidR="009A7ADA" w:rsidRPr="00300F5C" w:rsidRDefault="009A7ADA" w:rsidP="00C42572">
            <w:pPr>
              <w:autoSpaceDE w:val="0"/>
              <w:autoSpaceDN w:val="0"/>
              <w:adjustRightInd w:val="0"/>
              <w:spacing w:after="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Fermeture des cellules HT groupes </w:t>
            </w:r>
          </w:p>
          <w:p w14:paraId="09E0788B" w14:textId="77777777" w:rsidR="009A7ADA" w:rsidRPr="00300F5C" w:rsidRDefault="009A7ADA" w:rsidP="00C42572">
            <w:pPr>
              <w:autoSpaceDE w:val="0"/>
              <w:autoSpaceDN w:val="0"/>
              <w:adjustRightInd w:val="0"/>
              <w:spacing w:after="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Ouverture du NORMAL </w:t>
            </w:r>
          </w:p>
          <w:p w14:paraId="037D2D63" w14:textId="77777777" w:rsidR="009A7ADA" w:rsidRPr="00300F5C" w:rsidRDefault="009A7ADA" w:rsidP="00C42572">
            <w:pPr>
              <w:autoSpaceDE w:val="0"/>
              <w:autoSpaceDN w:val="0"/>
              <w:adjustRightInd w:val="0"/>
              <w:spacing w:after="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Temporisation 1 seconde </w:t>
            </w:r>
          </w:p>
          <w:p w14:paraId="7442EDFA" w14:textId="77777777" w:rsidR="009A7ADA" w:rsidRPr="00300F5C" w:rsidRDefault="009A7ADA" w:rsidP="00C42572">
            <w:pPr>
              <w:autoSpaceDE w:val="0"/>
              <w:autoSpaceDN w:val="0"/>
              <w:adjustRightInd w:val="0"/>
              <w:spacing w:after="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Fermeture du SECOURS </w:t>
            </w:r>
          </w:p>
          <w:p w14:paraId="46B086CE" w14:textId="77777777" w:rsidR="009A7ADA" w:rsidRPr="00300F5C" w:rsidRDefault="009A7ADA" w:rsidP="00C42572">
            <w:pPr>
              <w:autoSpaceDE w:val="0"/>
              <w:autoSpaceDN w:val="0"/>
              <w:adjustRightInd w:val="0"/>
              <w:spacing w:after="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Excitation des alternateurs </w:t>
            </w:r>
          </w:p>
          <w:p w14:paraId="7D3077C1" w14:textId="77777777" w:rsidR="009A7ADA" w:rsidRPr="00300F5C" w:rsidRDefault="009A7ADA" w:rsidP="00C42572">
            <w:pPr>
              <w:autoSpaceDE w:val="0"/>
              <w:autoSpaceDN w:val="0"/>
              <w:adjustRightInd w:val="0"/>
              <w:spacing w:after="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Présence tension jeu de barres </w:t>
            </w:r>
          </w:p>
          <w:p w14:paraId="476F2F08" w14:textId="77777777" w:rsidR="009A7ADA" w:rsidRPr="00300F5C" w:rsidRDefault="009A7ADA" w:rsidP="00C42572">
            <w:pPr>
              <w:autoSpaceDE w:val="0"/>
              <w:autoSpaceDN w:val="0"/>
              <w:adjustRightInd w:val="0"/>
              <w:spacing w:after="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Fonctionnement de la centrale en marche globale pendant 10 minutes </w:t>
            </w:r>
          </w:p>
          <w:p w14:paraId="0F6C32EE" w14:textId="77777777" w:rsidR="009A7ADA" w:rsidRPr="00300F5C" w:rsidRDefault="009A7ADA" w:rsidP="00C42572">
            <w:pPr>
              <w:autoSpaceDE w:val="0"/>
              <w:autoSpaceDN w:val="0"/>
              <w:adjustRightInd w:val="0"/>
              <w:spacing w:after="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Mise en service gestion wattmétrique </w:t>
            </w:r>
          </w:p>
        </w:tc>
      </w:tr>
    </w:tbl>
    <w:p w14:paraId="48CDFBEF" w14:textId="77777777" w:rsidR="00BA087F" w:rsidRPr="00494594" w:rsidRDefault="00BA087F" w:rsidP="006E2174">
      <w:pPr>
        <w:rPr>
          <w:rFonts w:ascii="Arial" w:hAnsi="Arial" w:cs="Arial"/>
          <w:b/>
          <w:sz w:val="28"/>
          <w:szCs w:val="28"/>
        </w:rPr>
      </w:pPr>
    </w:p>
    <w:p w14:paraId="46B6A217" w14:textId="77777777" w:rsidR="00494594" w:rsidRPr="00494594" w:rsidRDefault="00494594">
      <w:pPr>
        <w:rPr>
          <w:rFonts w:ascii="Arial" w:hAnsi="Arial" w:cs="Arial"/>
          <w:b/>
          <w:sz w:val="28"/>
        </w:rPr>
      </w:pPr>
      <w:r w:rsidRPr="00494594">
        <w:rPr>
          <w:rFonts w:ascii="Arial" w:hAnsi="Arial" w:cs="Arial"/>
          <w:b/>
          <w:sz w:val="28"/>
        </w:rPr>
        <w:br w:type="page"/>
      </w:r>
    </w:p>
    <w:p w14:paraId="004579D7" w14:textId="34BCB69E" w:rsidR="0013793F" w:rsidRPr="00494594" w:rsidRDefault="009A7ADA" w:rsidP="006E2174">
      <w:pPr>
        <w:rPr>
          <w:rFonts w:ascii="Arial" w:hAnsi="Arial" w:cs="Arial"/>
          <w:b/>
          <w:sz w:val="28"/>
        </w:rPr>
      </w:pPr>
      <w:r w:rsidRPr="00494594">
        <w:rPr>
          <w:rFonts w:ascii="Arial" w:hAnsi="Arial" w:cs="Arial"/>
          <w:b/>
          <w:sz w:val="28"/>
        </w:rPr>
        <w:lastRenderedPageBreak/>
        <w:t>1.7.5 Perte secteur et non couplage du NORMAL</w:t>
      </w:r>
    </w:p>
    <w:p w14:paraId="045FF03F" w14:textId="77777777" w:rsidR="0013793F" w:rsidRPr="00494594" w:rsidRDefault="0013793F" w:rsidP="006E2174">
      <w:pPr>
        <w:rPr>
          <w:rFonts w:ascii="Arial" w:hAnsi="Arial" w:cs="Arial"/>
          <w:b/>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6520"/>
      </w:tblGrid>
      <w:tr w:rsidR="009A7ADA" w:rsidRPr="00494594" w14:paraId="2DB8F2A6" w14:textId="77777777" w:rsidTr="00300F5C">
        <w:trPr>
          <w:trHeight w:val="392"/>
        </w:trPr>
        <w:tc>
          <w:tcPr>
            <w:tcW w:w="3369" w:type="dxa"/>
          </w:tcPr>
          <w:p w14:paraId="68FF4A6C" w14:textId="77777777" w:rsidR="009A7ADA" w:rsidRPr="00300F5C" w:rsidRDefault="009A7ADA" w:rsidP="009A7ADA">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b/>
                <w:bCs/>
                <w:color w:val="000000"/>
                <w:sz w:val="22"/>
                <w:szCs w:val="22"/>
                <w:lang w:val="fr-FR" w:eastAsia="en-US"/>
              </w:rPr>
              <w:t xml:space="preserve">EVENEMENTS EXTERIEURS </w:t>
            </w:r>
          </w:p>
        </w:tc>
        <w:tc>
          <w:tcPr>
            <w:tcW w:w="6520" w:type="dxa"/>
          </w:tcPr>
          <w:p w14:paraId="24D6ED66" w14:textId="77777777" w:rsidR="009A7ADA" w:rsidRPr="00300F5C" w:rsidRDefault="009A7ADA" w:rsidP="009A7ADA">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b/>
                <w:bCs/>
                <w:color w:val="000000"/>
                <w:sz w:val="22"/>
                <w:szCs w:val="22"/>
                <w:lang w:val="fr-FR" w:eastAsia="en-US"/>
              </w:rPr>
              <w:t>ACTIONS  DE  L'AUTOMATISME</w:t>
            </w:r>
          </w:p>
        </w:tc>
      </w:tr>
      <w:tr w:rsidR="009A7ADA" w:rsidRPr="00494594" w14:paraId="3C7BFD8E" w14:textId="77777777" w:rsidTr="00300F5C">
        <w:trPr>
          <w:trHeight w:val="1084"/>
        </w:trPr>
        <w:tc>
          <w:tcPr>
            <w:tcW w:w="3369" w:type="dxa"/>
          </w:tcPr>
          <w:p w14:paraId="2B41A3B2" w14:textId="77777777" w:rsidR="009A7ADA" w:rsidRPr="00300F5C" w:rsidRDefault="009A7ADA" w:rsidP="009A7ADA">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Absence tension secteur </w:t>
            </w:r>
          </w:p>
        </w:tc>
        <w:tc>
          <w:tcPr>
            <w:tcW w:w="6520" w:type="dxa"/>
          </w:tcPr>
          <w:p w14:paraId="1031BD65" w14:textId="77777777" w:rsidR="009A7ADA" w:rsidRPr="00300F5C" w:rsidRDefault="009A7ADA" w:rsidP="009A7ADA">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Temporisation 1 seconde </w:t>
            </w:r>
          </w:p>
          <w:p w14:paraId="5F3B7FBA" w14:textId="77777777" w:rsidR="009A7ADA" w:rsidRPr="00300F5C" w:rsidRDefault="009A7ADA" w:rsidP="009A7ADA">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Fermeture des cellules HT groupes </w:t>
            </w:r>
          </w:p>
          <w:p w14:paraId="089FF554" w14:textId="77777777" w:rsidR="009A7ADA" w:rsidRPr="00300F5C" w:rsidRDefault="009A7ADA" w:rsidP="009A7ADA">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Démarrage des groupes électrogènes </w:t>
            </w:r>
          </w:p>
          <w:p w14:paraId="7B933EC6" w14:textId="77777777" w:rsidR="009A7ADA" w:rsidRPr="00300F5C" w:rsidRDefault="009A7ADA" w:rsidP="009A7ADA">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Ouverture du NORMAL </w:t>
            </w:r>
          </w:p>
          <w:p w14:paraId="5ADC3906" w14:textId="77777777" w:rsidR="009A7ADA" w:rsidRPr="00300F5C" w:rsidRDefault="009A7ADA" w:rsidP="009A7ADA">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Temporisation 1 seconde </w:t>
            </w:r>
          </w:p>
          <w:p w14:paraId="4D848833" w14:textId="77777777" w:rsidR="009A7ADA" w:rsidRPr="00300F5C" w:rsidRDefault="009A7ADA" w:rsidP="009A7ADA">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Fermeture du SECOURS </w:t>
            </w:r>
          </w:p>
          <w:p w14:paraId="7069F161" w14:textId="77777777" w:rsidR="009A7ADA" w:rsidRPr="00300F5C" w:rsidRDefault="009A7ADA" w:rsidP="009A7ADA">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Excitation des alternateurs </w:t>
            </w:r>
          </w:p>
          <w:p w14:paraId="2B5E02D0" w14:textId="77777777" w:rsidR="009A7ADA" w:rsidRPr="00300F5C" w:rsidRDefault="009A7ADA" w:rsidP="009A7ADA">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Présence tension jeu de barres </w:t>
            </w:r>
          </w:p>
          <w:p w14:paraId="509EA0AE" w14:textId="77777777" w:rsidR="009A7ADA" w:rsidRPr="00300F5C" w:rsidRDefault="009A7ADA" w:rsidP="009A7ADA">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Fonctionnement de la centrale en marche globale pendant 10 minutes </w:t>
            </w:r>
          </w:p>
          <w:p w14:paraId="7087191C" w14:textId="77777777" w:rsidR="009A7ADA" w:rsidRPr="00300F5C" w:rsidRDefault="009A7ADA" w:rsidP="009A7ADA">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Mise en service gestion wattmétrique </w:t>
            </w:r>
          </w:p>
        </w:tc>
      </w:tr>
      <w:tr w:rsidR="009A7ADA" w:rsidRPr="00494594" w14:paraId="134F877C" w14:textId="77777777" w:rsidTr="00300F5C">
        <w:trPr>
          <w:trHeight w:val="693"/>
        </w:trPr>
        <w:tc>
          <w:tcPr>
            <w:tcW w:w="3369" w:type="dxa"/>
          </w:tcPr>
          <w:p w14:paraId="7BBAF55E" w14:textId="77777777" w:rsidR="009A7ADA" w:rsidRPr="00300F5C" w:rsidRDefault="009A7ADA" w:rsidP="009A7ADA">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Présence tension secteur </w:t>
            </w:r>
          </w:p>
        </w:tc>
        <w:tc>
          <w:tcPr>
            <w:tcW w:w="6520" w:type="dxa"/>
          </w:tcPr>
          <w:p w14:paraId="4E640D9C" w14:textId="77777777" w:rsidR="009A7ADA" w:rsidRPr="00300F5C" w:rsidRDefault="009A7ADA" w:rsidP="009A7ADA">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Temporisation 180 secondes </w:t>
            </w:r>
          </w:p>
          <w:p w14:paraId="6F6AFA40" w14:textId="77777777" w:rsidR="009A7ADA" w:rsidRPr="00300F5C" w:rsidRDefault="009A7ADA" w:rsidP="009A7ADA">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Mise en service synchronisation </w:t>
            </w:r>
          </w:p>
          <w:p w14:paraId="760F6E9F" w14:textId="77777777" w:rsidR="009A7ADA" w:rsidRPr="00300F5C" w:rsidRDefault="009A7ADA" w:rsidP="009A7ADA">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Après temporisation de 5 minutes apparition "Défaut non couplage du NORMAL" La centrale reste en fonctionnement </w:t>
            </w:r>
          </w:p>
        </w:tc>
      </w:tr>
      <w:tr w:rsidR="009A7ADA" w:rsidRPr="00494594" w14:paraId="6F450481" w14:textId="77777777" w:rsidTr="00300F5C">
        <w:trPr>
          <w:trHeight w:val="677"/>
        </w:trPr>
        <w:tc>
          <w:tcPr>
            <w:tcW w:w="3369" w:type="dxa"/>
          </w:tcPr>
          <w:p w14:paraId="6D0D68BA" w14:textId="77777777" w:rsidR="009A7ADA" w:rsidRPr="00300F5C" w:rsidRDefault="009A7ADA" w:rsidP="009A7ADA">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Appui sur le BP "Retour secteur avec coupure" </w:t>
            </w:r>
          </w:p>
        </w:tc>
        <w:tc>
          <w:tcPr>
            <w:tcW w:w="6520" w:type="dxa"/>
          </w:tcPr>
          <w:p w14:paraId="367788C1" w14:textId="77777777" w:rsidR="009A7ADA" w:rsidRPr="00300F5C" w:rsidRDefault="009A7ADA" w:rsidP="009A7ADA">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Ouverture du SECOURS </w:t>
            </w:r>
          </w:p>
          <w:p w14:paraId="22C61E38" w14:textId="77777777" w:rsidR="009A7ADA" w:rsidRPr="00300F5C" w:rsidRDefault="009A7ADA" w:rsidP="009A7ADA">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Ouverture des cellules HT groupes </w:t>
            </w:r>
          </w:p>
          <w:p w14:paraId="25821679" w14:textId="77777777" w:rsidR="009A7ADA" w:rsidRPr="00300F5C" w:rsidRDefault="009A7ADA" w:rsidP="009A7ADA">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Absence tension jeu de barres </w:t>
            </w:r>
          </w:p>
          <w:p w14:paraId="0AA4E86B" w14:textId="77777777" w:rsidR="009A7ADA" w:rsidRPr="00300F5C" w:rsidRDefault="009A7ADA" w:rsidP="009A7ADA">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Temporisation 1 seconde </w:t>
            </w:r>
          </w:p>
          <w:p w14:paraId="7374F6C8" w14:textId="77777777" w:rsidR="009A7ADA" w:rsidRPr="00300F5C" w:rsidRDefault="009A7ADA" w:rsidP="009A7ADA">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Fermeture du NORMAL </w:t>
            </w:r>
          </w:p>
          <w:p w14:paraId="692C5369" w14:textId="77777777" w:rsidR="009A7ADA" w:rsidRPr="00300F5C" w:rsidRDefault="009A7ADA" w:rsidP="009A7ADA">
            <w:pPr>
              <w:autoSpaceDE w:val="0"/>
              <w:autoSpaceDN w:val="0"/>
              <w:adjustRightInd w:val="0"/>
              <w:rPr>
                <w:rFonts w:ascii="Arial" w:eastAsiaTheme="minorHAnsi" w:hAnsi="Arial" w:cs="Arial"/>
                <w:color w:val="000000"/>
                <w:sz w:val="22"/>
                <w:szCs w:val="22"/>
                <w:lang w:val="fr-FR" w:eastAsia="en-US"/>
              </w:rPr>
            </w:pPr>
            <w:r w:rsidRPr="00300F5C">
              <w:rPr>
                <w:rFonts w:ascii="Arial" w:eastAsiaTheme="minorHAnsi" w:hAnsi="Arial" w:cs="Arial"/>
                <w:color w:val="000000"/>
                <w:sz w:val="22"/>
                <w:szCs w:val="22"/>
                <w:lang w:val="fr-FR" w:eastAsia="en-US"/>
              </w:rPr>
              <w:t xml:space="preserve">. Arrêt des groupes électrogènes après temporisation de 180 secondes </w:t>
            </w:r>
          </w:p>
        </w:tc>
      </w:tr>
    </w:tbl>
    <w:p w14:paraId="1DF64F5E" w14:textId="3D12B0E1" w:rsidR="00CB0C1E" w:rsidRDefault="00CB0C1E" w:rsidP="006E2174">
      <w:pPr>
        <w:rPr>
          <w:rFonts w:ascii="Arial" w:hAnsi="Arial" w:cs="Arial"/>
          <w:b/>
          <w:bCs/>
        </w:rPr>
      </w:pPr>
    </w:p>
    <w:p w14:paraId="11187032" w14:textId="77777777" w:rsidR="00CB0C1E" w:rsidRDefault="00CB0C1E">
      <w:pPr>
        <w:rPr>
          <w:rFonts w:ascii="Arial" w:hAnsi="Arial" w:cs="Arial"/>
          <w:b/>
          <w:bCs/>
        </w:rPr>
      </w:pPr>
      <w:r>
        <w:rPr>
          <w:rFonts w:ascii="Arial" w:hAnsi="Arial" w:cs="Arial"/>
          <w:b/>
          <w:bCs/>
        </w:rPr>
        <w:br w:type="page"/>
      </w:r>
    </w:p>
    <w:p w14:paraId="72DDABBF" w14:textId="77777777" w:rsidR="00827B37" w:rsidRPr="00494594" w:rsidRDefault="00827B37" w:rsidP="006E2174">
      <w:pPr>
        <w:rPr>
          <w:rFonts w:ascii="Arial" w:hAnsi="Arial" w:cs="Arial"/>
          <w:b/>
          <w:bCs/>
        </w:rPr>
      </w:pPr>
    </w:p>
    <w:p w14:paraId="0D916463" w14:textId="12C1D75E" w:rsidR="0013793F" w:rsidRPr="00494594" w:rsidRDefault="00827B37" w:rsidP="006E2174">
      <w:pPr>
        <w:rPr>
          <w:rFonts w:ascii="Arial" w:hAnsi="Arial" w:cs="Arial"/>
          <w:b/>
          <w:sz w:val="28"/>
          <w:szCs w:val="28"/>
        </w:rPr>
      </w:pPr>
      <w:r w:rsidRPr="00494594">
        <w:rPr>
          <w:rFonts w:ascii="Arial" w:hAnsi="Arial" w:cs="Arial"/>
          <w:b/>
          <w:sz w:val="28"/>
          <w:szCs w:val="28"/>
        </w:rPr>
        <w:t>1.7.6 Défaut d'un groupe avec la centrale en fonctionnement</w:t>
      </w:r>
    </w:p>
    <w:p w14:paraId="1DC4DE31" w14:textId="77777777" w:rsidR="0013793F" w:rsidRPr="00494594" w:rsidRDefault="0013793F" w:rsidP="006E2174">
      <w:pPr>
        <w:rPr>
          <w:rFonts w:ascii="Arial" w:hAnsi="Arial" w:cs="Arial"/>
          <w:b/>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4"/>
        <w:gridCol w:w="6617"/>
        <w:gridCol w:w="50"/>
      </w:tblGrid>
      <w:tr w:rsidR="00FB6B31" w:rsidRPr="00494594" w14:paraId="10D2E0CC" w14:textId="77777777" w:rsidTr="00300F5C">
        <w:trPr>
          <w:trHeight w:val="392"/>
        </w:trPr>
        <w:tc>
          <w:tcPr>
            <w:tcW w:w="3364" w:type="dxa"/>
          </w:tcPr>
          <w:p w14:paraId="3AF8B726" w14:textId="77777777" w:rsidR="00FB6B31" w:rsidRPr="005574FF" w:rsidRDefault="00FB6B31" w:rsidP="00827B3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 xml:space="preserve">EVENEMENTS EXTERIEURS </w:t>
            </w:r>
          </w:p>
        </w:tc>
        <w:tc>
          <w:tcPr>
            <w:tcW w:w="6667" w:type="dxa"/>
            <w:gridSpan w:val="2"/>
          </w:tcPr>
          <w:p w14:paraId="7296F57B" w14:textId="77777777" w:rsidR="00FB6B31" w:rsidRPr="005574FF" w:rsidRDefault="00FB6B31" w:rsidP="00827B3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ACTIONS  DE  L'AUTOMATISME</w:t>
            </w:r>
          </w:p>
        </w:tc>
      </w:tr>
      <w:tr w:rsidR="00FB6B31" w:rsidRPr="00494594" w14:paraId="0572D16D" w14:textId="77777777" w:rsidTr="00300F5C">
        <w:trPr>
          <w:trHeight w:val="1084"/>
        </w:trPr>
        <w:tc>
          <w:tcPr>
            <w:tcW w:w="3364" w:type="dxa"/>
          </w:tcPr>
          <w:p w14:paraId="0506BE64" w14:textId="77777777" w:rsidR="00FB6B31" w:rsidRPr="005574FF" w:rsidRDefault="00FB6B31" w:rsidP="00827B3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Absence tension secteur </w:t>
            </w:r>
          </w:p>
        </w:tc>
        <w:tc>
          <w:tcPr>
            <w:tcW w:w="6667" w:type="dxa"/>
            <w:gridSpan w:val="2"/>
          </w:tcPr>
          <w:p w14:paraId="6EC2B25B" w14:textId="77777777" w:rsidR="00FB6B31" w:rsidRPr="005574FF" w:rsidRDefault="00FB6B31" w:rsidP="00827B3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Temporisation 1 seconde </w:t>
            </w:r>
          </w:p>
          <w:p w14:paraId="3E413775" w14:textId="77777777" w:rsidR="00FB6B31" w:rsidRPr="005574FF" w:rsidRDefault="00FB6B31" w:rsidP="00827B3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des cellules HT groupes </w:t>
            </w:r>
          </w:p>
          <w:p w14:paraId="66F95AA5" w14:textId="77777777" w:rsidR="00FB6B31" w:rsidRPr="005574FF" w:rsidRDefault="00FB6B31" w:rsidP="00827B3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Démarrage des groupes électrogènes </w:t>
            </w:r>
          </w:p>
          <w:p w14:paraId="07174F4D" w14:textId="77777777" w:rsidR="00FB6B31" w:rsidRPr="005574FF" w:rsidRDefault="00FB6B31" w:rsidP="00827B3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du NORMAL </w:t>
            </w:r>
          </w:p>
          <w:p w14:paraId="2449EAE8" w14:textId="77777777" w:rsidR="00FB6B31" w:rsidRPr="005574FF" w:rsidRDefault="00FB6B31" w:rsidP="00827B3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Temporisation 1 seconde </w:t>
            </w:r>
          </w:p>
          <w:p w14:paraId="42C58705" w14:textId="77777777" w:rsidR="00FB6B31" w:rsidRPr="005574FF" w:rsidRDefault="00FB6B31" w:rsidP="00827B3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du SECOURS </w:t>
            </w:r>
          </w:p>
          <w:p w14:paraId="2ED9A242" w14:textId="77777777" w:rsidR="00FB6B31" w:rsidRPr="005574FF" w:rsidRDefault="00FB6B31" w:rsidP="00827B3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Excitation des alternateurs </w:t>
            </w:r>
          </w:p>
          <w:p w14:paraId="6E3296D7" w14:textId="77777777" w:rsidR="00FB6B31" w:rsidRPr="005574FF" w:rsidRDefault="00FB6B31" w:rsidP="00827B3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Présence tension jeu de barres </w:t>
            </w:r>
          </w:p>
          <w:p w14:paraId="25D1A048" w14:textId="77777777" w:rsidR="00FB6B31" w:rsidRPr="005574FF" w:rsidRDefault="00FB6B31" w:rsidP="00827B3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Fonctionnement de la centrale en marche globale pendant 10 minutes </w:t>
            </w:r>
          </w:p>
          <w:p w14:paraId="75FEAC77" w14:textId="77777777" w:rsidR="00FB6B31" w:rsidRPr="005574FF" w:rsidRDefault="00FB6B31" w:rsidP="00827B3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Mise en service gestion wattmétrique </w:t>
            </w:r>
          </w:p>
        </w:tc>
      </w:tr>
      <w:tr w:rsidR="00FB6B31" w:rsidRPr="00494594" w14:paraId="467FA2FC" w14:textId="77777777" w:rsidTr="00300F5C">
        <w:trPr>
          <w:trHeight w:val="381"/>
        </w:trPr>
        <w:tc>
          <w:tcPr>
            <w:tcW w:w="3364" w:type="dxa"/>
          </w:tcPr>
          <w:p w14:paraId="20D8E7EA" w14:textId="77777777" w:rsidR="00FB6B31" w:rsidRPr="005574FF" w:rsidRDefault="00FB6B31" w:rsidP="00827B3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Arrêt d'urgence sur le groupe n </w:t>
            </w:r>
          </w:p>
        </w:tc>
        <w:tc>
          <w:tcPr>
            <w:tcW w:w="6667" w:type="dxa"/>
            <w:gridSpan w:val="2"/>
          </w:tcPr>
          <w:p w14:paraId="3C45C104" w14:textId="77777777" w:rsidR="00FB6B31" w:rsidRPr="005574FF" w:rsidRDefault="00FB6B31" w:rsidP="00827B3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Apparition "Défaut arrêt d'urgence" </w:t>
            </w:r>
          </w:p>
          <w:p w14:paraId="5B0A9B75" w14:textId="77777777" w:rsidR="00FB6B31" w:rsidRPr="005574FF" w:rsidRDefault="00FB6B31" w:rsidP="00827B3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de la cellule HT groupe en défaut </w:t>
            </w:r>
          </w:p>
          <w:p w14:paraId="40FAABA6" w14:textId="77777777" w:rsidR="00FB6B31" w:rsidRPr="005574FF" w:rsidRDefault="00FB6B31" w:rsidP="00827B3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Arrêt du groupe en défaut </w:t>
            </w:r>
          </w:p>
          <w:p w14:paraId="6B97D878" w14:textId="77777777" w:rsidR="00FB6B31" w:rsidRPr="005574FF" w:rsidRDefault="00FB6B31" w:rsidP="00827B3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Mise "Hors service" de l'APM GE en défaut </w:t>
            </w:r>
          </w:p>
        </w:tc>
      </w:tr>
      <w:tr w:rsidR="00FB6B31" w:rsidRPr="00494594" w14:paraId="0D3462FE" w14:textId="77777777" w:rsidTr="00300F5C">
        <w:trPr>
          <w:trHeight w:val="127"/>
        </w:trPr>
        <w:tc>
          <w:tcPr>
            <w:tcW w:w="3364" w:type="dxa"/>
          </w:tcPr>
          <w:p w14:paraId="299C6F5F" w14:textId="77777777" w:rsidR="00FB6B31" w:rsidRPr="005574FF" w:rsidRDefault="00FB6B31" w:rsidP="00827B3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Réarmement arrêt d'urgence </w:t>
            </w:r>
          </w:p>
        </w:tc>
        <w:tc>
          <w:tcPr>
            <w:tcW w:w="6667" w:type="dxa"/>
            <w:gridSpan w:val="2"/>
          </w:tcPr>
          <w:p w14:paraId="71695079" w14:textId="77777777" w:rsidR="00FB6B31" w:rsidRPr="005574FF" w:rsidRDefault="00FB6B31" w:rsidP="00827B3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d'action </w:t>
            </w:r>
          </w:p>
        </w:tc>
      </w:tr>
      <w:tr w:rsidR="00FB6B31" w:rsidRPr="00494594" w14:paraId="4A1E3DB2" w14:textId="77777777" w:rsidTr="00300F5C">
        <w:trPr>
          <w:trHeight w:val="167"/>
        </w:trPr>
        <w:tc>
          <w:tcPr>
            <w:tcW w:w="3364" w:type="dxa"/>
          </w:tcPr>
          <w:p w14:paraId="2DC656DB" w14:textId="77777777" w:rsidR="00FB6B31" w:rsidRPr="005574FF" w:rsidRDefault="00FB6B31" w:rsidP="00827B3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"Alarmes et défauts" de l'APM GE en défaut </w:t>
            </w:r>
          </w:p>
        </w:tc>
        <w:tc>
          <w:tcPr>
            <w:tcW w:w="6667" w:type="dxa"/>
            <w:gridSpan w:val="2"/>
          </w:tcPr>
          <w:p w14:paraId="2CFEEC52" w14:textId="77777777" w:rsidR="00FB6B31" w:rsidRPr="005574FF" w:rsidRDefault="00FB6B31" w:rsidP="00827B3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Apparition "Alarmes et défauts" </w:t>
            </w:r>
          </w:p>
        </w:tc>
      </w:tr>
      <w:tr w:rsidR="00FB6B31" w:rsidRPr="00494594" w14:paraId="7881F93A" w14:textId="77777777" w:rsidTr="00300F5C">
        <w:trPr>
          <w:trHeight w:val="198"/>
        </w:trPr>
        <w:tc>
          <w:tcPr>
            <w:tcW w:w="3364" w:type="dxa"/>
          </w:tcPr>
          <w:p w14:paraId="0531B281" w14:textId="77777777" w:rsidR="00FB6B31" w:rsidRPr="005574FF" w:rsidRDefault="00FB6B31" w:rsidP="00827B3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ou les X des alarmes et des défauts de l'APM GE en défaut </w:t>
            </w:r>
          </w:p>
        </w:tc>
        <w:tc>
          <w:tcPr>
            <w:tcW w:w="6667" w:type="dxa"/>
            <w:gridSpan w:val="2"/>
          </w:tcPr>
          <w:p w14:paraId="5E99B45C" w14:textId="77777777" w:rsidR="00FB6B31" w:rsidRPr="005574FF" w:rsidRDefault="00FB6B31" w:rsidP="00827B3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Disparition "Défaut arrêt d'urgence" </w:t>
            </w:r>
          </w:p>
        </w:tc>
      </w:tr>
      <w:tr w:rsidR="00827B37" w:rsidRPr="00494594" w14:paraId="7B9FE4E5" w14:textId="77777777" w:rsidTr="00CB0C1E">
        <w:trPr>
          <w:gridAfter w:val="1"/>
          <w:wAfter w:w="50" w:type="dxa"/>
          <w:trHeight w:val="1602"/>
        </w:trPr>
        <w:tc>
          <w:tcPr>
            <w:tcW w:w="3364" w:type="dxa"/>
          </w:tcPr>
          <w:p w14:paraId="2D4324C7" w14:textId="77777777" w:rsidR="00827B37" w:rsidRPr="005574FF" w:rsidRDefault="00827B37" w:rsidP="00827B3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"AUTO" de l'APM GE </w:t>
            </w:r>
          </w:p>
        </w:tc>
        <w:tc>
          <w:tcPr>
            <w:tcW w:w="6617" w:type="dxa"/>
          </w:tcPr>
          <w:p w14:paraId="03E69FC4" w14:textId="77777777" w:rsidR="00827B37" w:rsidRPr="005574FF" w:rsidRDefault="00827B37" w:rsidP="00CB0C1E">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Démarrage du groupe électrogène </w:t>
            </w:r>
          </w:p>
          <w:p w14:paraId="418BE1E4" w14:textId="77777777" w:rsidR="00827B37" w:rsidRPr="005574FF" w:rsidRDefault="00827B37" w:rsidP="00CB0C1E">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Excitation de l'alternateur </w:t>
            </w:r>
          </w:p>
          <w:p w14:paraId="2E65D0CE" w14:textId="77777777" w:rsidR="00827B37" w:rsidRPr="005574FF" w:rsidRDefault="00827B37" w:rsidP="00CB0C1E">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Mise en service synchronisation sur le jeu de barres </w:t>
            </w:r>
          </w:p>
          <w:p w14:paraId="130834AC" w14:textId="77777777" w:rsidR="00827B37" w:rsidRPr="005574FF" w:rsidRDefault="00827B37" w:rsidP="00827B3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de la cellule HT groupe par couplage </w:t>
            </w:r>
          </w:p>
          <w:p w14:paraId="3CD9690D" w14:textId="77777777" w:rsidR="00827B37" w:rsidRPr="005574FF" w:rsidRDefault="00827B37" w:rsidP="00827B3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Répartition de charge entre les groupes électrogènes </w:t>
            </w:r>
          </w:p>
        </w:tc>
      </w:tr>
    </w:tbl>
    <w:p w14:paraId="248CC86E" w14:textId="77777777" w:rsidR="0013793F" w:rsidRDefault="0013793F" w:rsidP="006E2174">
      <w:pPr>
        <w:rPr>
          <w:rFonts w:ascii="Arial" w:hAnsi="Arial" w:cs="Arial"/>
          <w:b/>
          <w:sz w:val="28"/>
          <w:szCs w:val="28"/>
        </w:rPr>
      </w:pPr>
    </w:p>
    <w:p w14:paraId="16A4BD01" w14:textId="77777777" w:rsidR="00CB0C1E" w:rsidRPr="00494594" w:rsidRDefault="00CB0C1E" w:rsidP="006E2174">
      <w:pPr>
        <w:rPr>
          <w:rFonts w:ascii="Arial" w:hAnsi="Arial" w:cs="Arial"/>
          <w:b/>
          <w:sz w:val="28"/>
          <w:szCs w:val="28"/>
        </w:rPr>
      </w:pPr>
    </w:p>
    <w:p w14:paraId="47F1FA81" w14:textId="45E3FA01" w:rsidR="0013793F" w:rsidRPr="00494594" w:rsidRDefault="001978DE" w:rsidP="006E2174">
      <w:pPr>
        <w:rPr>
          <w:rFonts w:ascii="Arial" w:hAnsi="Arial" w:cs="Arial"/>
          <w:b/>
          <w:sz w:val="28"/>
          <w:szCs w:val="28"/>
        </w:rPr>
      </w:pPr>
      <w:r w:rsidRPr="00494594">
        <w:rPr>
          <w:rFonts w:ascii="Arial" w:hAnsi="Arial" w:cs="Arial"/>
          <w:b/>
          <w:sz w:val="28"/>
          <w:szCs w:val="28"/>
        </w:rPr>
        <w:t>1.8  GESTION WATTMETRIQUE ET MARCHE GLOBALE</w:t>
      </w:r>
    </w:p>
    <w:p w14:paraId="4D2AC87D" w14:textId="37C51FFD" w:rsidR="00B3795E" w:rsidRPr="00494594" w:rsidRDefault="00B3795E" w:rsidP="006E2174">
      <w:pPr>
        <w:rPr>
          <w:rFonts w:ascii="Arial" w:hAnsi="Arial" w:cs="Arial"/>
          <w:b/>
          <w:sz w:val="28"/>
          <w:szCs w:val="28"/>
        </w:rPr>
      </w:pPr>
    </w:p>
    <w:tbl>
      <w:tblPr>
        <w:tblW w:w="0" w:type="auto"/>
        <w:tblInd w:w="-108" w:type="dxa"/>
        <w:tblBorders>
          <w:top w:val="nil"/>
          <w:left w:val="nil"/>
          <w:bottom w:val="nil"/>
          <w:right w:val="nil"/>
        </w:tblBorders>
        <w:tblLayout w:type="fixed"/>
        <w:tblLook w:val="0000" w:firstRow="0" w:lastRow="0" w:firstColumn="0" w:lastColumn="0" w:noHBand="0" w:noVBand="0"/>
      </w:tblPr>
      <w:tblGrid>
        <w:gridCol w:w="3036"/>
        <w:gridCol w:w="3876"/>
        <w:gridCol w:w="3261"/>
      </w:tblGrid>
      <w:tr w:rsidR="001D6EE5" w:rsidRPr="00494594" w14:paraId="557EF8AE" w14:textId="77777777" w:rsidTr="005574FF">
        <w:trPr>
          <w:trHeight w:val="93"/>
        </w:trPr>
        <w:tc>
          <w:tcPr>
            <w:tcW w:w="10173" w:type="dxa"/>
            <w:gridSpan w:val="3"/>
            <w:tcBorders>
              <w:top w:val="single" w:sz="4" w:space="0" w:color="auto"/>
              <w:left w:val="single" w:sz="4" w:space="0" w:color="auto"/>
              <w:bottom w:val="single" w:sz="4" w:space="0" w:color="auto"/>
              <w:right w:val="single" w:sz="4" w:space="0" w:color="auto"/>
            </w:tcBorders>
          </w:tcPr>
          <w:p w14:paraId="3F8E69D5" w14:textId="77777777" w:rsidR="001D6EE5" w:rsidRPr="005574FF" w:rsidRDefault="001D6EE5" w:rsidP="001D6EE5">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 xml:space="preserve">ETAT INITIAL </w:t>
            </w:r>
          </w:p>
        </w:tc>
      </w:tr>
      <w:tr w:rsidR="001D6EE5" w:rsidRPr="00494594" w14:paraId="26DD0D69" w14:textId="77777777" w:rsidTr="005574FF">
        <w:trPr>
          <w:trHeight w:val="553"/>
        </w:trPr>
        <w:tc>
          <w:tcPr>
            <w:tcW w:w="3036" w:type="dxa"/>
            <w:tcBorders>
              <w:top w:val="single" w:sz="4" w:space="0" w:color="auto"/>
              <w:left w:val="single" w:sz="4" w:space="0" w:color="auto"/>
              <w:bottom w:val="single" w:sz="4" w:space="0" w:color="auto"/>
              <w:right w:val="single" w:sz="4" w:space="0" w:color="auto"/>
            </w:tcBorders>
          </w:tcPr>
          <w:p w14:paraId="0316FF0F" w14:textId="77777777" w:rsidR="001D6EE5" w:rsidRPr="005574FF" w:rsidRDefault="001D6EE5" w:rsidP="001D6EE5">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Groupes en Auto </w:t>
            </w:r>
          </w:p>
          <w:p w14:paraId="24439FBE" w14:textId="77777777" w:rsidR="001D6EE5" w:rsidRPr="005574FF" w:rsidRDefault="001D6EE5" w:rsidP="001D6EE5">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Partie commune en Auto </w:t>
            </w:r>
          </w:p>
          <w:p w14:paraId="515405D4" w14:textId="77777777" w:rsidR="001D6EE5" w:rsidRPr="005574FF" w:rsidRDefault="001D6EE5" w:rsidP="001D6EE5">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de défaut groupe </w:t>
            </w:r>
          </w:p>
          <w:p w14:paraId="1F7083A3" w14:textId="77777777" w:rsidR="001D6EE5" w:rsidRPr="005574FF" w:rsidRDefault="001D6EE5" w:rsidP="001D6EE5">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d'alarme groupe </w:t>
            </w:r>
          </w:p>
        </w:tc>
        <w:tc>
          <w:tcPr>
            <w:tcW w:w="3876" w:type="dxa"/>
            <w:tcBorders>
              <w:top w:val="single" w:sz="4" w:space="0" w:color="auto"/>
              <w:left w:val="single" w:sz="4" w:space="0" w:color="auto"/>
              <w:bottom w:val="single" w:sz="4" w:space="0" w:color="auto"/>
              <w:right w:val="single" w:sz="4" w:space="0" w:color="auto"/>
            </w:tcBorders>
          </w:tcPr>
          <w:p w14:paraId="3A76D417" w14:textId="77777777" w:rsidR="001D6EE5" w:rsidRPr="005574FF" w:rsidRDefault="001D6EE5" w:rsidP="001D6EE5">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NORMAL ouvert </w:t>
            </w:r>
          </w:p>
          <w:p w14:paraId="7BB341F4" w14:textId="77777777" w:rsidR="001D6EE5" w:rsidRPr="005574FF" w:rsidRDefault="001D6EE5" w:rsidP="001D6EE5">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SECOURS fermé </w:t>
            </w:r>
          </w:p>
          <w:p w14:paraId="26F63869" w14:textId="77777777" w:rsidR="001D6EE5" w:rsidRPr="005574FF" w:rsidRDefault="001D6EE5" w:rsidP="001D6EE5">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Cellules HT groupes fermées </w:t>
            </w:r>
          </w:p>
          <w:p w14:paraId="4EDED6E8" w14:textId="77777777" w:rsidR="001D6EE5" w:rsidRPr="005574FF" w:rsidRDefault="001D6EE5" w:rsidP="001D6EE5">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Cellule générateur homopolaire fermée </w:t>
            </w:r>
          </w:p>
        </w:tc>
        <w:tc>
          <w:tcPr>
            <w:tcW w:w="3261" w:type="dxa"/>
            <w:tcBorders>
              <w:left w:val="single" w:sz="4" w:space="0" w:color="auto"/>
            </w:tcBorders>
          </w:tcPr>
          <w:p w14:paraId="55E7560D" w14:textId="77777777" w:rsidR="001D6EE5" w:rsidRPr="00494594" w:rsidRDefault="001D6EE5" w:rsidP="001D6EE5">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 Absence tension secteur </w:t>
            </w:r>
          </w:p>
        </w:tc>
      </w:tr>
    </w:tbl>
    <w:p w14:paraId="640DF8A4" w14:textId="77777777" w:rsidR="0013793F" w:rsidRPr="00494594" w:rsidRDefault="0013793F" w:rsidP="006E2174">
      <w:pPr>
        <w:rPr>
          <w:rFonts w:ascii="Arial" w:hAnsi="Arial" w:cs="Arial"/>
          <w:b/>
          <w:sz w:val="28"/>
          <w:szCs w:val="28"/>
        </w:rPr>
      </w:pPr>
    </w:p>
    <w:p w14:paraId="7E105B8D" w14:textId="77777777" w:rsidR="001D6EE5" w:rsidRPr="00494594" w:rsidRDefault="001D6EE5" w:rsidP="006E2174">
      <w:pPr>
        <w:rPr>
          <w:rFonts w:ascii="Arial" w:hAnsi="Arial" w:cs="Arial"/>
          <w:b/>
          <w:sz w:val="28"/>
          <w:szCs w:val="28"/>
        </w:rPr>
      </w:pPr>
    </w:p>
    <w:p w14:paraId="07088FB0" w14:textId="637001D9" w:rsidR="0013793F" w:rsidRPr="00494594" w:rsidRDefault="00B3795E" w:rsidP="006E2174">
      <w:pPr>
        <w:rPr>
          <w:rFonts w:ascii="Arial" w:hAnsi="Arial" w:cs="Arial"/>
          <w:b/>
          <w:sz w:val="22"/>
          <w:szCs w:val="22"/>
        </w:rPr>
      </w:pPr>
      <w:r w:rsidRPr="00494594">
        <w:rPr>
          <w:rFonts w:ascii="Arial" w:hAnsi="Arial" w:cs="Arial"/>
          <w:b/>
          <w:sz w:val="22"/>
          <w:szCs w:val="22"/>
        </w:rPr>
        <w:t>1.8.1 Gestion wattmetrique</w:t>
      </w:r>
    </w:p>
    <w:p w14:paraId="6E7CF9D3" w14:textId="77777777" w:rsidR="0013793F" w:rsidRPr="00494594" w:rsidRDefault="0013793F" w:rsidP="006E2174">
      <w:pPr>
        <w:rPr>
          <w:rFonts w:ascii="Arial" w:eastAsiaTheme="minorHAnsi" w:hAnsi="Arial" w:cs="Arial"/>
          <w:color w:val="000000"/>
          <w:sz w:val="22"/>
          <w:szCs w:val="22"/>
          <w:lang w:val="fr-FR" w:eastAsia="en-US"/>
        </w:rPr>
      </w:pPr>
    </w:p>
    <w:p w14:paraId="6ADB763C" w14:textId="77777777" w:rsidR="00B3795E" w:rsidRPr="00494594" w:rsidRDefault="00B3795E" w:rsidP="00B3795E">
      <w:pPr>
        <w:pStyle w:val="Default"/>
        <w:ind w:firstLine="708"/>
        <w:rPr>
          <w:sz w:val="22"/>
          <w:szCs w:val="22"/>
        </w:rPr>
      </w:pPr>
      <w:r w:rsidRPr="00494594">
        <w:rPr>
          <w:sz w:val="22"/>
          <w:szCs w:val="22"/>
        </w:rPr>
        <w:t xml:space="preserve">Chacun des groupes composant la centrale groupes électrogènes possède un niveau de priorité. </w:t>
      </w:r>
    </w:p>
    <w:p w14:paraId="0053BC29" w14:textId="77777777" w:rsidR="00B3795E" w:rsidRPr="00494594" w:rsidRDefault="00B3795E" w:rsidP="00B3795E">
      <w:pPr>
        <w:pStyle w:val="Default"/>
        <w:rPr>
          <w:sz w:val="22"/>
          <w:szCs w:val="22"/>
        </w:rPr>
      </w:pPr>
      <w:r w:rsidRPr="00494594">
        <w:rPr>
          <w:sz w:val="22"/>
          <w:szCs w:val="22"/>
        </w:rPr>
        <w:t xml:space="preserve">Ce niveau est programmable via l’APM GE ou PC (voir ci-dessous). </w:t>
      </w:r>
    </w:p>
    <w:p w14:paraId="276614C9" w14:textId="77777777" w:rsidR="00B3795E" w:rsidRPr="00494594" w:rsidRDefault="00B3795E" w:rsidP="00B3795E">
      <w:pPr>
        <w:pStyle w:val="Default"/>
        <w:rPr>
          <w:sz w:val="22"/>
          <w:szCs w:val="22"/>
        </w:rPr>
      </w:pPr>
      <w:r w:rsidRPr="00494594">
        <w:rPr>
          <w:sz w:val="22"/>
          <w:szCs w:val="22"/>
        </w:rPr>
        <w:t xml:space="preserve">Ces niveaux de priorités servent à définir quel groupe sera délesté en cas de baisse de puissance consommée et quel groupe sera sollicité en cas d’augmentation de puissance consommée. Les seuils de puissance active (en %) de relestage et de délestage des groupes sont programmables via l’APM GE ou PC (voir page suivante). </w:t>
      </w:r>
    </w:p>
    <w:p w14:paraId="12383D17" w14:textId="77777777" w:rsidR="00B3795E" w:rsidRPr="00494594" w:rsidRDefault="00B3795E" w:rsidP="00B3795E">
      <w:pPr>
        <w:pStyle w:val="Default"/>
        <w:rPr>
          <w:sz w:val="22"/>
          <w:szCs w:val="22"/>
        </w:rPr>
      </w:pPr>
      <w:r w:rsidRPr="00494594">
        <w:rPr>
          <w:sz w:val="22"/>
          <w:szCs w:val="22"/>
        </w:rPr>
        <w:t xml:space="preserve">Cependant, tout groupe "indisponible" ne participe pas à la gestion wattmétrique et c’est donc les groupes possédant les niveaux de priorité inférieure et supérieure à celui-ci qui le remplace. </w:t>
      </w:r>
    </w:p>
    <w:p w14:paraId="128C4398" w14:textId="77777777" w:rsidR="00B3795E" w:rsidRPr="00494594" w:rsidRDefault="00B3795E" w:rsidP="00B3795E">
      <w:pPr>
        <w:pStyle w:val="Default"/>
        <w:rPr>
          <w:sz w:val="22"/>
          <w:szCs w:val="22"/>
        </w:rPr>
      </w:pPr>
      <w:r w:rsidRPr="00494594">
        <w:rPr>
          <w:sz w:val="22"/>
          <w:szCs w:val="22"/>
        </w:rPr>
        <w:t xml:space="preserve">Groupe indisponible </w:t>
      </w:r>
    </w:p>
    <w:p w14:paraId="2A09E674" w14:textId="77777777" w:rsidR="00B3795E" w:rsidRPr="00494594" w:rsidRDefault="00B3795E" w:rsidP="00B3795E">
      <w:pPr>
        <w:pStyle w:val="Default"/>
        <w:rPr>
          <w:sz w:val="22"/>
          <w:szCs w:val="22"/>
        </w:rPr>
      </w:pPr>
      <w:r w:rsidRPr="00494594">
        <w:rPr>
          <w:sz w:val="22"/>
          <w:szCs w:val="22"/>
        </w:rPr>
        <w:t xml:space="preserve">Le groupe est considéré comme indisponible dans les cas suivants : </w:t>
      </w:r>
    </w:p>
    <w:p w14:paraId="58DAA783" w14:textId="77777777" w:rsidR="00B3795E" w:rsidRPr="00494594" w:rsidRDefault="00B3795E" w:rsidP="00B3795E">
      <w:pPr>
        <w:pStyle w:val="Default"/>
        <w:spacing w:after="64"/>
        <w:ind w:left="708" w:firstLine="708"/>
        <w:rPr>
          <w:sz w:val="22"/>
          <w:szCs w:val="22"/>
        </w:rPr>
      </w:pPr>
      <w:r w:rsidRPr="00494594">
        <w:rPr>
          <w:sz w:val="22"/>
          <w:szCs w:val="22"/>
        </w:rPr>
        <w:t xml:space="preserve">▪ Groupe en défaut </w:t>
      </w:r>
    </w:p>
    <w:p w14:paraId="57592F58" w14:textId="77777777" w:rsidR="00B3795E" w:rsidRPr="00494594" w:rsidRDefault="00B3795E" w:rsidP="00B3795E">
      <w:pPr>
        <w:pStyle w:val="Default"/>
        <w:ind w:left="708" w:firstLine="708"/>
        <w:rPr>
          <w:sz w:val="22"/>
          <w:szCs w:val="22"/>
        </w:rPr>
      </w:pPr>
      <w:r w:rsidRPr="00494594">
        <w:rPr>
          <w:sz w:val="22"/>
          <w:szCs w:val="22"/>
        </w:rPr>
        <w:t xml:space="preserve">▪ Groupe en mode "MANU" ou "HORS SERVICE" </w:t>
      </w:r>
    </w:p>
    <w:p w14:paraId="137A2C3F" w14:textId="77777777" w:rsidR="00B3795E" w:rsidRPr="00494594" w:rsidRDefault="00B3795E" w:rsidP="00B3795E">
      <w:pPr>
        <w:pStyle w:val="Default"/>
        <w:rPr>
          <w:sz w:val="22"/>
          <w:szCs w:val="22"/>
        </w:rPr>
      </w:pPr>
    </w:p>
    <w:p w14:paraId="0A7DA3CF" w14:textId="5100283B" w:rsidR="00B3795E" w:rsidRPr="00494594" w:rsidRDefault="00B3795E" w:rsidP="00B3795E">
      <w:pPr>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Les priorités pour la gestion wattmétrique sont accessibles et modifiables sur l’écran des APM GE ou PC.</w:t>
      </w:r>
    </w:p>
    <w:p w14:paraId="1101FEF7" w14:textId="77777777" w:rsidR="00B3795E" w:rsidRPr="00494594" w:rsidRDefault="00B3795E" w:rsidP="006E2174">
      <w:pPr>
        <w:rPr>
          <w:rFonts w:ascii="Arial" w:eastAsiaTheme="minorHAnsi" w:hAnsi="Arial" w:cs="Arial"/>
          <w:color w:val="000000"/>
          <w:sz w:val="22"/>
          <w:szCs w:val="22"/>
          <w:lang w:val="fr-FR" w:eastAsia="en-US"/>
        </w:rPr>
      </w:pPr>
    </w:p>
    <w:p w14:paraId="149EF724" w14:textId="4465F4B7" w:rsidR="00B3795E" w:rsidRPr="00494594" w:rsidRDefault="00712C67" w:rsidP="006E2174">
      <w:pPr>
        <w:rPr>
          <w:rFonts w:ascii="Arial" w:hAnsi="Arial" w:cs="Arial"/>
          <w:b/>
          <w:sz w:val="28"/>
          <w:szCs w:val="28"/>
        </w:rPr>
      </w:pPr>
      <w:r w:rsidRPr="00494594">
        <w:rPr>
          <w:rFonts w:ascii="Arial" w:hAnsi="Arial" w:cs="Arial"/>
          <w:noProof/>
          <w:lang w:val="fr-FR"/>
        </w:rPr>
        <w:lastRenderedPageBreak/>
        <w:drawing>
          <wp:inline distT="0" distB="0" distL="0" distR="0" wp14:anchorId="1669FBB5" wp14:editId="7AE9FF74">
            <wp:extent cx="5648325" cy="4295775"/>
            <wp:effectExtent l="0" t="0" r="9525" b="9525"/>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648325" cy="4295775"/>
                    </a:xfrm>
                    <a:prstGeom prst="rect">
                      <a:avLst/>
                    </a:prstGeom>
                  </pic:spPr>
                </pic:pic>
              </a:graphicData>
            </a:graphic>
          </wp:inline>
        </w:drawing>
      </w:r>
    </w:p>
    <w:p w14:paraId="317BD667" w14:textId="69E77C1E" w:rsidR="00B3795E" w:rsidRPr="00494594" w:rsidRDefault="00712C67" w:rsidP="006E2174">
      <w:pPr>
        <w:rPr>
          <w:rFonts w:ascii="Arial" w:hAnsi="Arial" w:cs="Arial"/>
          <w:sz w:val="22"/>
        </w:rPr>
      </w:pPr>
      <w:r w:rsidRPr="00494594">
        <w:rPr>
          <w:rFonts w:ascii="Arial" w:hAnsi="Arial" w:cs="Arial"/>
          <w:sz w:val="22"/>
        </w:rPr>
        <w:lastRenderedPageBreak/>
        <w:t>Les seuils de puissance pour la gestion wattmétrique sont accessibles et modifiables sur l’écran des APM GE ou PC.</w:t>
      </w:r>
      <w:r w:rsidRPr="00494594">
        <w:rPr>
          <w:rFonts w:ascii="Arial" w:hAnsi="Arial" w:cs="Arial"/>
          <w:noProof/>
          <w:sz w:val="22"/>
          <w:lang w:val="fr-FR"/>
        </w:rPr>
        <w:t xml:space="preserve"> </w:t>
      </w:r>
      <w:r w:rsidRPr="00494594">
        <w:rPr>
          <w:rFonts w:ascii="Arial" w:hAnsi="Arial" w:cs="Arial"/>
          <w:noProof/>
          <w:sz w:val="22"/>
          <w:lang w:val="fr-FR"/>
        </w:rPr>
        <w:drawing>
          <wp:inline distT="0" distB="0" distL="0" distR="0" wp14:anchorId="0011D12B" wp14:editId="62735F02">
            <wp:extent cx="6491605" cy="5032375"/>
            <wp:effectExtent l="0" t="0" r="4445"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491605" cy="5032375"/>
                    </a:xfrm>
                    <a:prstGeom prst="rect">
                      <a:avLst/>
                    </a:prstGeom>
                    <a:noFill/>
                    <a:ln>
                      <a:noFill/>
                    </a:ln>
                  </pic:spPr>
                </pic:pic>
              </a:graphicData>
            </a:graphic>
          </wp:inline>
        </w:drawing>
      </w:r>
    </w:p>
    <w:p w14:paraId="76DCFB57" w14:textId="1C508010" w:rsidR="00B3795E" w:rsidRPr="00494594" w:rsidRDefault="00B3795E" w:rsidP="006E2174">
      <w:pPr>
        <w:rPr>
          <w:rFonts w:ascii="Arial" w:hAnsi="Arial" w:cs="Arial"/>
          <w:sz w:val="22"/>
        </w:rPr>
      </w:pPr>
    </w:p>
    <w:p w14:paraId="16A33537" w14:textId="7F10A930" w:rsidR="00B3795E" w:rsidRPr="00494594" w:rsidRDefault="00B3795E" w:rsidP="006E2174">
      <w:pPr>
        <w:rPr>
          <w:rFonts w:ascii="Arial" w:hAnsi="Arial" w:cs="Arial"/>
          <w:b/>
          <w:sz w:val="28"/>
          <w:szCs w:val="28"/>
        </w:rPr>
      </w:pPr>
    </w:p>
    <w:p w14:paraId="0E3D3528" w14:textId="7445A546" w:rsidR="00B3795E" w:rsidRPr="00494594" w:rsidRDefault="001D6EE5" w:rsidP="006E2174">
      <w:pPr>
        <w:rPr>
          <w:rFonts w:ascii="Arial" w:hAnsi="Arial" w:cs="Arial"/>
          <w:b/>
          <w:sz w:val="28"/>
          <w:szCs w:val="28"/>
        </w:rPr>
      </w:pPr>
      <w:r w:rsidRPr="00494594">
        <w:rPr>
          <w:rFonts w:ascii="Arial" w:hAnsi="Arial" w:cs="Arial"/>
          <w:b/>
          <w:sz w:val="28"/>
          <w:szCs w:val="28"/>
        </w:rPr>
        <w:t>1.9</w:t>
      </w:r>
      <w:r w:rsidR="00791DAE" w:rsidRPr="00494594">
        <w:rPr>
          <w:rFonts w:ascii="Arial" w:hAnsi="Arial" w:cs="Arial"/>
          <w:b/>
          <w:sz w:val="28"/>
          <w:szCs w:val="28"/>
        </w:rPr>
        <w:t xml:space="preserve"> Baisse de puissance consommée sur la centrale.</w:t>
      </w:r>
    </w:p>
    <w:p w14:paraId="5D2CFF85" w14:textId="77777777" w:rsidR="00B3795E" w:rsidRPr="00494594" w:rsidRDefault="00B3795E" w:rsidP="006E2174">
      <w:pPr>
        <w:rPr>
          <w:rFonts w:ascii="Arial" w:hAnsi="Arial" w:cs="Arial"/>
          <w:b/>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28"/>
        <w:gridCol w:w="26"/>
        <w:gridCol w:w="4935"/>
        <w:gridCol w:w="19"/>
      </w:tblGrid>
      <w:tr w:rsidR="00791DAE" w:rsidRPr="005574FF" w14:paraId="6BEC31B0" w14:textId="77777777" w:rsidTr="005574FF">
        <w:trPr>
          <w:gridAfter w:val="1"/>
          <w:wAfter w:w="19" w:type="dxa"/>
          <w:trHeight w:val="392"/>
        </w:trPr>
        <w:tc>
          <w:tcPr>
            <w:tcW w:w="4928" w:type="dxa"/>
          </w:tcPr>
          <w:p w14:paraId="1E3688C5" w14:textId="77777777" w:rsidR="00791DAE" w:rsidRPr="005574FF" w:rsidRDefault="00791DAE" w:rsidP="00791DAE">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 xml:space="preserve">EVENEMENTS EXTERIEURS </w:t>
            </w:r>
          </w:p>
        </w:tc>
        <w:tc>
          <w:tcPr>
            <w:tcW w:w="4961" w:type="dxa"/>
            <w:gridSpan w:val="2"/>
          </w:tcPr>
          <w:p w14:paraId="2D29A278" w14:textId="77777777" w:rsidR="00791DAE" w:rsidRPr="005574FF" w:rsidRDefault="00791DAE" w:rsidP="00791DAE">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ACTIONS  DE  L'AUTOMATISME</w:t>
            </w:r>
          </w:p>
        </w:tc>
      </w:tr>
      <w:tr w:rsidR="00791DAE" w:rsidRPr="00494594" w14:paraId="518C3BD5" w14:textId="77777777" w:rsidTr="005574FF">
        <w:trPr>
          <w:trHeight w:val="1470"/>
        </w:trPr>
        <w:tc>
          <w:tcPr>
            <w:tcW w:w="4954" w:type="dxa"/>
            <w:gridSpan w:val="2"/>
          </w:tcPr>
          <w:p w14:paraId="5F3B1769" w14:textId="77777777" w:rsidR="00791DAE" w:rsidRPr="005574FF" w:rsidRDefault="00791DAE" w:rsidP="00791DAE">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Puissance centrale &lt; seuil de délestage groupe </w:t>
            </w:r>
          </w:p>
        </w:tc>
        <w:tc>
          <w:tcPr>
            <w:tcW w:w="4954" w:type="dxa"/>
            <w:gridSpan w:val="2"/>
          </w:tcPr>
          <w:p w14:paraId="78FDF554" w14:textId="77777777" w:rsidR="00791DAE" w:rsidRPr="005574FF" w:rsidRDefault="00791DAE" w:rsidP="00791DAE">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Temporisation 10 secondes </w:t>
            </w:r>
          </w:p>
          <w:p w14:paraId="41B97DB8" w14:textId="77777777" w:rsidR="00791DAE" w:rsidRPr="005574FF" w:rsidRDefault="00791DAE" w:rsidP="00791DAE">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Transfert de charge du groupe électrogène non prioritaire sur l’autre groupe électrogène </w:t>
            </w:r>
          </w:p>
          <w:p w14:paraId="0418CC65" w14:textId="77777777" w:rsidR="00791DAE" w:rsidRPr="005574FF" w:rsidRDefault="00791DAE" w:rsidP="00791DAE">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de la cellule HT groupe non prioritaire </w:t>
            </w:r>
          </w:p>
          <w:p w14:paraId="4665FC48" w14:textId="77777777" w:rsidR="00791DAE" w:rsidRPr="005574FF" w:rsidRDefault="00791DAE" w:rsidP="00791DAE">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Arrêt du groupe électrogène non prioritaire après temporisation de 180 secondes </w:t>
            </w:r>
          </w:p>
        </w:tc>
      </w:tr>
    </w:tbl>
    <w:p w14:paraId="55CF4042" w14:textId="1C014C7A" w:rsidR="00494594" w:rsidRPr="00494594" w:rsidRDefault="00494594">
      <w:pPr>
        <w:rPr>
          <w:rFonts w:ascii="Arial" w:hAnsi="Arial" w:cs="Arial"/>
          <w:b/>
          <w:sz w:val="28"/>
          <w:szCs w:val="28"/>
        </w:rPr>
      </w:pPr>
    </w:p>
    <w:p w14:paraId="75F4E72F" w14:textId="6538F9AD" w:rsidR="00B3795E" w:rsidRPr="00494594" w:rsidRDefault="001D6EE5" w:rsidP="006E2174">
      <w:pPr>
        <w:rPr>
          <w:rFonts w:ascii="Arial" w:hAnsi="Arial" w:cs="Arial"/>
          <w:b/>
          <w:sz w:val="28"/>
          <w:szCs w:val="28"/>
        </w:rPr>
      </w:pPr>
      <w:r w:rsidRPr="00494594">
        <w:rPr>
          <w:rFonts w:ascii="Arial" w:hAnsi="Arial" w:cs="Arial"/>
          <w:b/>
          <w:sz w:val="28"/>
          <w:szCs w:val="28"/>
        </w:rPr>
        <w:t>1.9.1</w:t>
      </w:r>
      <w:r w:rsidR="00791DAE" w:rsidRPr="00494594">
        <w:rPr>
          <w:rFonts w:ascii="Arial" w:hAnsi="Arial" w:cs="Arial"/>
          <w:b/>
          <w:sz w:val="28"/>
          <w:szCs w:val="28"/>
        </w:rPr>
        <w:t xml:space="preserve"> Augmentation de puissance consommée sur la centrale</w:t>
      </w:r>
    </w:p>
    <w:p w14:paraId="4F55DC80" w14:textId="77777777" w:rsidR="00B3795E" w:rsidRPr="00494594" w:rsidRDefault="00B3795E" w:rsidP="006E2174">
      <w:pPr>
        <w:rPr>
          <w:rFonts w:ascii="Arial" w:hAnsi="Arial" w:cs="Arial"/>
          <w:b/>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34"/>
        <w:gridCol w:w="26"/>
        <w:gridCol w:w="4941"/>
        <w:gridCol w:w="19"/>
      </w:tblGrid>
      <w:tr w:rsidR="00791DAE" w:rsidRPr="005574FF" w14:paraId="627A0CDD" w14:textId="77777777" w:rsidTr="005574FF">
        <w:trPr>
          <w:gridAfter w:val="1"/>
          <w:wAfter w:w="19" w:type="dxa"/>
          <w:trHeight w:val="356"/>
        </w:trPr>
        <w:tc>
          <w:tcPr>
            <w:tcW w:w="4934" w:type="dxa"/>
          </w:tcPr>
          <w:p w14:paraId="29766990" w14:textId="77777777" w:rsidR="00791DAE" w:rsidRPr="005574FF" w:rsidRDefault="00791DAE" w:rsidP="00791DAE">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 xml:space="preserve">EVENEMENTS EXTERIEURS </w:t>
            </w:r>
          </w:p>
        </w:tc>
        <w:tc>
          <w:tcPr>
            <w:tcW w:w="4967" w:type="dxa"/>
            <w:gridSpan w:val="2"/>
          </w:tcPr>
          <w:p w14:paraId="3EBC793A" w14:textId="77777777" w:rsidR="00791DAE" w:rsidRPr="005574FF" w:rsidRDefault="00791DAE" w:rsidP="00791DAE">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ACTIONS  DE  L'AUTOMATISME</w:t>
            </w:r>
          </w:p>
        </w:tc>
      </w:tr>
      <w:tr w:rsidR="00791DAE" w:rsidRPr="00494594" w14:paraId="15D61EFE" w14:textId="77777777" w:rsidTr="005574FF">
        <w:trPr>
          <w:trHeight w:val="567"/>
        </w:trPr>
        <w:tc>
          <w:tcPr>
            <w:tcW w:w="4960" w:type="dxa"/>
            <w:gridSpan w:val="2"/>
          </w:tcPr>
          <w:p w14:paraId="7F4C667A" w14:textId="77777777" w:rsidR="00791DAE" w:rsidRPr="005574FF" w:rsidRDefault="00791DAE" w:rsidP="00791DAE">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Puissance centrale &gt; seuil de lestage groupe </w:t>
            </w:r>
          </w:p>
        </w:tc>
        <w:tc>
          <w:tcPr>
            <w:tcW w:w="4960" w:type="dxa"/>
            <w:gridSpan w:val="2"/>
          </w:tcPr>
          <w:p w14:paraId="3104619D" w14:textId="77777777" w:rsidR="00791DAE" w:rsidRPr="005574FF" w:rsidRDefault="00791DAE" w:rsidP="00791DAE">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Temporisation 10 secondes </w:t>
            </w:r>
          </w:p>
          <w:p w14:paraId="1021914A" w14:textId="77777777" w:rsidR="00791DAE" w:rsidRPr="005574FF" w:rsidRDefault="00791DAE" w:rsidP="00791DAE">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Démarrage du groupe électrogène non prioritaire en veille </w:t>
            </w:r>
          </w:p>
          <w:p w14:paraId="72CF81C5" w14:textId="77777777" w:rsidR="00791DAE" w:rsidRPr="005574FF" w:rsidRDefault="00791DAE" w:rsidP="00791DAE">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Excitation de l'alternateur </w:t>
            </w:r>
          </w:p>
          <w:p w14:paraId="1DB2641F" w14:textId="77777777" w:rsidR="00791DAE" w:rsidRPr="005574FF" w:rsidRDefault="00791DAE" w:rsidP="00791DAE">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Mise en service synchronisation sur le jeu de barres </w:t>
            </w:r>
          </w:p>
          <w:p w14:paraId="5FB7AEFC" w14:textId="77777777" w:rsidR="00791DAE" w:rsidRPr="005574FF" w:rsidRDefault="00791DAE" w:rsidP="00791DAE">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de la cellule HT groupe non prioritaire par couplage </w:t>
            </w:r>
          </w:p>
          <w:p w14:paraId="24C0DC74" w14:textId="77777777" w:rsidR="00791DAE" w:rsidRPr="005574FF" w:rsidRDefault="00791DAE" w:rsidP="00791DAE">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Répartition de charge entre les groupes électrogènes </w:t>
            </w:r>
          </w:p>
        </w:tc>
      </w:tr>
    </w:tbl>
    <w:p w14:paraId="2BF90008" w14:textId="77777777" w:rsidR="00B3795E" w:rsidRPr="00494594" w:rsidRDefault="00B3795E" w:rsidP="006E2174">
      <w:pPr>
        <w:rPr>
          <w:rFonts w:ascii="Arial" w:hAnsi="Arial" w:cs="Arial"/>
          <w:b/>
          <w:sz w:val="28"/>
          <w:szCs w:val="28"/>
        </w:rPr>
      </w:pPr>
    </w:p>
    <w:p w14:paraId="4B88F7E8" w14:textId="77777777" w:rsidR="0013793F" w:rsidRPr="00494594" w:rsidRDefault="0013793F" w:rsidP="006E2174">
      <w:pPr>
        <w:rPr>
          <w:rFonts w:ascii="Arial" w:hAnsi="Arial" w:cs="Arial"/>
          <w:b/>
          <w:sz w:val="28"/>
          <w:szCs w:val="28"/>
        </w:rPr>
      </w:pPr>
    </w:p>
    <w:p w14:paraId="73B29564" w14:textId="77777777" w:rsidR="00494594" w:rsidRPr="00494594" w:rsidRDefault="00494594">
      <w:pPr>
        <w:rPr>
          <w:rFonts w:ascii="Arial" w:hAnsi="Arial" w:cs="Arial"/>
          <w:b/>
          <w:sz w:val="28"/>
          <w:szCs w:val="28"/>
        </w:rPr>
      </w:pPr>
      <w:r w:rsidRPr="00494594">
        <w:rPr>
          <w:rFonts w:ascii="Arial" w:hAnsi="Arial" w:cs="Arial"/>
          <w:b/>
          <w:sz w:val="28"/>
          <w:szCs w:val="28"/>
        </w:rPr>
        <w:br w:type="page"/>
      </w:r>
    </w:p>
    <w:p w14:paraId="0585B6F1" w14:textId="0AE0F8B9" w:rsidR="00791DAE" w:rsidRPr="00494594" w:rsidRDefault="001D6EE5" w:rsidP="006E2174">
      <w:pPr>
        <w:rPr>
          <w:rFonts w:ascii="Arial" w:hAnsi="Arial" w:cs="Arial"/>
          <w:b/>
          <w:sz w:val="28"/>
          <w:szCs w:val="28"/>
        </w:rPr>
      </w:pPr>
      <w:r w:rsidRPr="00494594">
        <w:rPr>
          <w:rFonts w:ascii="Arial" w:hAnsi="Arial" w:cs="Arial"/>
          <w:b/>
          <w:sz w:val="28"/>
          <w:szCs w:val="28"/>
        </w:rPr>
        <w:lastRenderedPageBreak/>
        <w:t>1.9.2</w:t>
      </w:r>
      <w:r w:rsidR="00AA7E64" w:rsidRPr="00494594">
        <w:rPr>
          <w:rFonts w:ascii="Arial" w:hAnsi="Arial" w:cs="Arial"/>
          <w:b/>
          <w:sz w:val="28"/>
          <w:szCs w:val="28"/>
        </w:rPr>
        <w:t xml:space="preserve"> MARCHE GLOBALE</w:t>
      </w:r>
    </w:p>
    <w:p w14:paraId="6E201216" w14:textId="77777777" w:rsidR="00AA7E64" w:rsidRPr="00494594" w:rsidRDefault="00AA7E64" w:rsidP="006E2174">
      <w:pPr>
        <w:rPr>
          <w:rFonts w:ascii="Arial" w:hAnsi="Arial" w:cs="Arial"/>
          <w:b/>
          <w:sz w:val="28"/>
          <w:szCs w:val="28"/>
        </w:rPr>
      </w:pPr>
    </w:p>
    <w:p w14:paraId="50CFD5A9" w14:textId="77777777" w:rsidR="00AA7E64" w:rsidRPr="00494594" w:rsidRDefault="00AA7E64" w:rsidP="00AA7E64">
      <w:pPr>
        <w:pStyle w:val="Default"/>
        <w:rPr>
          <w:sz w:val="22"/>
          <w:szCs w:val="22"/>
        </w:rPr>
      </w:pPr>
      <w:r w:rsidRPr="00494594">
        <w:rPr>
          <w:sz w:val="22"/>
          <w:szCs w:val="22"/>
        </w:rPr>
        <w:t xml:space="preserve">Le fonctionnement de la centrale groupes électrogènes en marche globale correspond à la sollicitation de tous les groupes disponibles. </w:t>
      </w:r>
    </w:p>
    <w:p w14:paraId="50449A85" w14:textId="77777777" w:rsidR="00AA7E64" w:rsidRPr="00494594" w:rsidRDefault="00AA7E64" w:rsidP="00AA7E64">
      <w:pPr>
        <w:pStyle w:val="Default"/>
        <w:rPr>
          <w:sz w:val="22"/>
          <w:szCs w:val="22"/>
        </w:rPr>
      </w:pPr>
      <w:r w:rsidRPr="00494594">
        <w:rPr>
          <w:sz w:val="22"/>
          <w:szCs w:val="22"/>
        </w:rPr>
        <w:t xml:space="preserve">Elle est activée de deux façons : </w:t>
      </w:r>
    </w:p>
    <w:p w14:paraId="72E8D042" w14:textId="77777777" w:rsidR="00AA7E64" w:rsidRPr="00494594" w:rsidRDefault="00AA7E64" w:rsidP="00AA7E64">
      <w:pPr>
        <w:pStyle w:val="Default"/>
        <w:spacing w:after="64"/>
        <w:rPr>
          <w:sz w:val="22"/>
          <w:szCs w:val="22"/>
        </w:rPr>
      </w:pPr>
      <w:r w:rsidRPr="00494594">
        <w:rPr>
          <w:sz w:val="22"/>
          <w:szCs w:val="22"/>
        </w:rPr>
        <w:t xml:space="preserve">▪ </w:t>
      </w:r>
      <w:r w:rsidRPr="00494594">
        <w:rPr>
          <w:sz w:val="22"/>
          <w:szCs w:val="22"/>
          <w:u w:val="single"/>
        </w:rPr>
        <w:t>Automatiquement :</w:t>
      </w:r>
      <w:r w:rsidRPr="00494594">
        <w:rPr>
          <w:sz w:val="22"/>
          <w:szCs w:val="22"/>
        </w:rPr>
        <w:t xml:space="preserve"> au début d’une demande de production (fonctionnement secours, fonctionnement test,…) et ce pour un temps réglable (en standard 10mn). </w:t>
      </w:r>
    </w:p>
    <w:p w14:paraId="688A5C0D" w14:textId="77777777" w:rsidR="00AA7E64" w:rsidRPr="00494594" w:rsidRDefault="00AA7E64" w:rsidP="00AA7E64">
      <w:pPr>
        <w:pStyle w:val="Default"/>
        <w:rPr>
          <w:sz w:val="22"/>
          <w:szCs w:val="22"/>
        </w:rPr>
      </w:pPr>
      <w:r w:rsidRPr="00494594">
        <w:rPr>
          <w:sz w:val="22"/>
          <w:szCs w:val="22"/>
        </w:rPr>
        <w:t xml:space="preserve">▪ </w:t>
      </w:r>
      <w:r w:rsidRPr="00494594">
        <w:rPr>
          <w:sz w:val="22"/>
          <w:szCs w:val="22"/>
          <w:u w:val="single"/>
        </w:rPr>
        <w:t>Manuellement :</w:t>
      </w:r>
      <w:r w:rsidRPr="00494594">
        <w:rPr>
          <w:sz w:val="22"/>
          <w:szCs w:val="22"/>
        </w:rPr>
        <w:t xml:space="preserve"> par appui sur une touche de l’APM GE ou PC. Un deuxième appui annulera la marche globale. </w:t>
      </w:r>
    </w:p>
    <w:p w14:paraId="1EFA441A" w14:textId="77777777" w:rsidR="00AA7E64" w:rsidRPr="00494594" w:rsidRDefault="00AA7E64" w:rsidP="00AA7E64">
      <w:pPr>
        <w:pStyle w:val="Default"/>
        <w:rPr>
          <w:sz w:val="22"/>
          <w:szCs w:val="22"/>
        </w:rPr>
      </w:pPr>
    </w:p>
    <w:p w14:paraId="02136A12" w14:textId="77777777" w:rsidR="00AA7E64" w:rsidRPr="00494594" w:rsidRDefault="00AA7E64" w:rsidP="00AA7E64">
      <w:pPr>
        <w:pStyle w:val="Default"/>
        <w:rPr>
          <w:sz w:val="22"/>
          <w:szCs w:val="22"/>
        </w:rPr>
      </w:pPr>
      <w:r w:rsidRPr="00494594">
        <w:rPr>
          <w:sz w:val="22"/>
          <w:szCs w:val="22"/>
        </w:rPr>
        <w:t xml:space="preserve">La sélection de marche globale est accessible sur l’écran des APM GE ou PC. </w:t>
      </w:r>
    </w:p>
    <w:p w14:paraId="74DF6218" w14:textId="77777777" w:rsidR="006B6DC2" w:rsidRPr="00494594" w:rsidRDefault="006B6DC2" w:rsidP="00AA7E64">
      <w:pPr>
        <w:pStyle w:val="Default"/>
        <w:rPr>
          <w:sz w:val="22"/>
          <w:szCs w:val="22"/>
        </w:rPr>
      </w:pPr>
    </w:p>
    <w:p w14:paraId="3DD8F919" w14:textId="30648BAC" w:rsidR="00AA7E64" w:rsidRPr="00494594" w:rsidRDefault="00AA7E64" w:rsidP="00AA7E64">
      <w:pPr>
        <w:pStyle w:val="Default"/>
        <w:rPr>
          <w:sz w:val="22"/>
          <w:szCs w:val="22"/>
        </w:rPr>
      </w:pPr>
      <w:r w:rsidRPr="00494594">
        <w:rPr>
          <w:sz w:val="22"/>
          <w:szCs w:val="22"/>
        </w:rPr>
        <w:t xml:space="preserve">Sélection marche globale </w:t>
      </w:r>
    </w:p>
    <w:p w14:paraId="75C7E189" w14:textId="3DAE7C57" w:rsidR="00791DAE" w:rsidRPr="00494594" w:rsidRDefault="00B27779" w:rsidP="006B6DC2">
      <w:pPr>
        <w:ind w:left="5664" w:firstLine="708"/>
        <w:rPr>
          <w:rFonts w:ascii="Arial" w:eastAsiaTheme="minorHAnsi" w:hAnsi="Arial" w:cs="Arial"/>
          <w:color w:val="000000"/>
          <w:sz w:val="22"/>
          <w:szCs w:val="22"/>
          <w:lang w:val="fr-FR" w:eastAsia="en-US"/>
        </w:rPr>
      </w:pPr>
      <w:r w:rsidRPr="00494594">
        <w:rPr>
          <w:rFonts w:ascii="Arial" w:hAnsi="Arial" w:cs="Arial"/>
          <w:noProof/>
          <w:sz w:val="22"/>
          <w:szCs w:val="22"/>
          <w:lang w:val="fr-FR"/>
        </w:rPr>
        <mc:AlternateContent>
          <mc:Choice Requires="wps">
            <w:drawing>
              <wp:anchor distT="0" distB="0" distL="114300" distR="114300" simplePos="0" relativeHeight="251670528" behindDoc="0" locked="0" layoutInCell="1" allowOverlap="1" wp14:anchorId="1F2AC41F" wp14:editId="0D10AD9E">
                <wp:simplePos x="0" y="0"/>
                <wp:positionH relativeFrom="column">
                  <wp:posOffset>835660</wp:posOffset>
                </wp:positionH>
                <wp:positionV relativeFrom="paragraph">
                  <wp:posOffset>27304</wp:posOffset>
                </wp:positionV>
                <wp:extent cx="209550" cy="2239645"/>
                <wp:effectExtent l="76200" t="19050" r="114300" b="84455"/>
                <wp:wrapNone/>
                <wp:docPr id="49" name="Connecteur droit avec flèche 49"/>
                <wp:cNvGraphicFramePr/>
                <a:graphic xmlns:a="http://schemas.openxmlformats.org/drawingml/2006/main">
                  <a:graphicData uri="http://schemas.microsoft.com/office/word/2010/wordprocessingShape">
                    <wps:wsp>
                      <wps:cNvCnPr/>
                      <wps:spPr>
                        <a:xfrm>
                          <a:off x="0" y="0"/>
                          <a:ext cx="209550" cy="2239645"/>
                        </a:xfrm>
                        <a:prstGeom prst="straightConnector1">
                          <a:avLst/>
                        </a:prstGeom>
                        <a:ln>
                          <a:solidFill>
                            <a:srgbClr val="FF0000"/>
                          </a:solidFill>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84D4AB6" id="_x0000_t32" coordsize="21600,21600" o:spt="32" o:oned="t" path="m,l21600,21600e" filled="f">
                <v:path arrowok="t" fillok="f" o:connecttype="none"/>
                <o:lock v:ext="edit" shapetype="t"/>
              </v:shapetype>
              <v:shape id="Connecteur droit avec flèche 49" o:spid="_x0000_s1026" type="#_x0000_t32" style="position:absolute;margin-left:65.8pt;margin-top:2.15pt;width:16.5pt;height:176.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" strokecolor="red" strokeweight="3pt">
                <v:stroke endarrow="block"/>
                <v:shadow on="t" color="black" opacity="22937f" origin=",.5" offset="0,.63889mm"/>
              </v:shape>
            </w:pict>
          </mc:Fallback>
        </mc:AlternateContent>
      </w:r>
      <w:r w:rsidR="00AA7E64" w:rsidRPr="00494594">
        <w:rPr>
          <w:rFonts w:ascii="Arial" w:eastAsiaTheme="minorHAnsi" w:hAnsi="Arial" w:cs="Arial"/>
          <w:color w:val="000000"/>
          <w:sz w:val="22"/>
          <w:szCs w:val="22"/>
          <w:lang w:val="fr-FR" w:eastAsia="en-US"/>
        </w:rPr>
        <w:t>Apparition du panneau touche fonction</w:t>
      </w:r>
    </w:p>
    <w:p w14:paraId="1024487F" w14:textId="69E4E421" w:rsidR="00791DAE" w:rsidRPr="00494594" w:rsidRDefault="00B27779" w:rsidP="006E2174">
      <w:pPr>
        <w:rPr>
          <w:rFonts w:ascii="Arial" w:eastAsiaTheme="minorHAnsi" w:hAnsi="Arial" w:cs="Arial"/>
          <w:color w:val="000000"/>
          <w:lang w:val="fr-FR" w:eastAsia="en-US"/>
        </w:rPr>
      </w:pPr>
      <w:r w:rsidRPr="00494594">
        <w:rPr>
          <w:rFonts w:ascii="Arial" w:eastAsiaTheme="minorHAnsi" w:hAnsi="Arial" w:cs="Arial"/>
          <w:noProof/>
          <w:color w:val="000000"/>
          <w:lang w:val="fr-FR"/>
        </w:rPr>
        <mc:AlternateContent>
          <mc:Choice Requires="wps">
            <w:drawing>
              <wp:anchor distT="0" distB="0" distL="114300" distR="114300" simplePos="0" relativeHeight="251669504" behindDoc="0" locked="0" layoutInCell="1" allowOverlap="1" wp14:anchorId="5B782C54" wp14:editId="6ED7605F">
                <wp:simplePos x="0" y="0"/>
                <wp:positionH relativeFrom="column">
                  <wp:posOffset>4807585</wp:posOffset>
                </wp:positionH>
                <wp:positionV relativeFrom="paragraph">
                  <wp:posOffset>43180</wp:posOffset>
                </wp:positionV>
                <wp:extent cx="1133475" cy="4438650"/>
                <wp:effectExtent l="76200" t="38100" r="66675" b="76200"/>
                <wp:wrapNone/>
                <wp:docPr id="43" name="Connecteur droit avec flèche 43"/>
                <wp:cNvGraphicFramePr/>
                <a:graphic xmlns:a="http://schemas.openxmlformats.org/drawingml/2006/main">
                  <a:graphicData uri="http://schemas.microsoft.com/office/word/2010/wordprocessingShape">
                    <wps:wsp>
                      <wps:cNvCnPr/>
                      <wps:spPr>
                        <a:xfrm>
                          <a:off x="0" y="0"/>
                          <a:ext cx="1133475" cy="4438650"/>
                        </a:xfrm>
                        <a:prstGeom prst="straightConnector1">
                          <a:avLst/>
                        </a:prstGeom>
                        <a:ln>
                          <a:solidFill>
                            <a:srgbClr val="FF0000"/>
                          </a:solidFill>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EBDC4DD" id="Connecteur droit avec flèche 43" o:spid="_x0000_s1026" type="#_x0000_t32" style="position:absolute;margin-left:378.55pt;margin-top:3.4pt;width:89.25pt;height:349.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" strokecolor="red" strokeweight="3pt">
                <v:stroke endarrow="block"/>
                <v:shadow on="t" color="black" opacity="22937f" origin=",.5" offset="0,.63889mm"/>
              </v:shape>
            </w:pict>
          </mc:Fallback>
        </mc:AlternateContent>
      </w:r>
    </w:p>
    <w:p w14:paraId="5AFDF033" w14:textId="197F904A" w:rsidR="00791DAE" w:rsidRPr="00494594" w:rsidRDefault="00AA7E64" w:rsidP="006E2174">
      <w:pPr>
        <w:rPr>
          <w:rFonts w:ascii="Arial" w:hAnsi="Arial" w:cs="Arial"/>
          <w:b/>
          <w:sz w:val="28"/>
          <w:szCs w:val="28"/>
        </w:rPr>
      </w:pPr>
      <w:r w:rsidRPr="00494594">
        <w:rPr>
          <w:rFonts w:ascii="Arial" w:hAnsi="Arial" w:cs="Arial"/>
          <w:b/>
          <w:noProof/>
          <w:sz w:val="28"/>
          <w:szCs w:val="28"/>
          <w:lang w:val="fr-FR"/>
        </w:rPr>
        <w:drawing>
          <wp:inline distT="0" distB="0" distL="0" distR="0" wp14:anchorId="2C68D36A" wp14:editId="6CD70A62">
            <wp:extent cx="6491605" cy="4865638"/>
            <wp:effectExtent l="0" t="0" r="4445"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491605" cy="4865638"/>
                    </a:xfrm>
                    <a:prstGeom prst="rect">
                      <a:avLst/>
                    </a:prstGeom>
                    <a:noFill/>
                    <a:ln>
                      <a:noFill/>
                    </a:ln>
                  </pic:spPr>
                </pic:pic>
              </a:graphicData>
            </a:graphic>
          </wp:inline>
        </w:drawing>
      </w:r>
    </w:p>
    <w:p w14:paraId="609B5A9E" w14:textId="77777777" w:rsidR="0013793F" w:rsidRPr="00494594" w:rsidRDefault="0013793F" w:rsidP="006E2174">
      <w:pPr>
        <w:rPr>
          <w:rFonts w:ascii="Arial" w:hAnsi="Arial" w:cs="Arial"/>
          <w:b/>
          <w:sz w:val="28"/>
          <w:szCs w:val="28"/>
        </w:rPr>
      </w:pPr>
    </w:p>
    <w:p w14:paraId="5023FC34" w14:textId="77777777" w:rsidR="00494594" w:rsidRPr="00494594" w:rsidRDefault="00494594">
      <w:pPr>
        <w:rPr>
          <w:rFonts w:ascii="Arial" w:hAnsi="Arial" w:cs="Arial"/>
          <w:b/>
          <w:sz w:val="28"/>
          <w:szCs w:val="28"/>
        </w:rPr>
      </w:pPr>
      <w:r w:rsidRPr="00494594">
        <w:rPr>
          <w:rFonts w:ascii="Arial" w:hAnsi="Arial" w:cs="Arial"/>
          <w:b/>
          <w:sz w:val="28"/>
          <w:szCs w:val="28"/>
        </w:rPr>
        <w:br w:type="page"/>
      </w:r>
    </w:p>
    <w:p w14:paraId="7447B990" w14:textId="12FEB2F4" w:rsidR="001D6EE5" w:rsidRPr="00494594" w:rsidRDefault="001D6EE5" w:rsidP="001D6EE5">
      <w:pPr>
        <w:rPr>
          <w:rFonts w:ascii="Arial" w:hAnsi="Arial" w:cs="Arial"/>
          <w:b/>
          <w:sz w:val="28"/>
          <w:szCs w:val="28"/>
        </w:rPr>
      </w:pPr>
      <w:r w:rsidRPr="00494594">
        <w:rPr>
          <w:rFonts w:ascii="Arial" w:hAnsi="Arial" w:cs="Arial"/>
          <w:b/>
          <w:sz w:val="28"/>
          <w:szCs w:val="28"/>
        </w:rPr>
        <w:lastRenderedPageBreak/>
        <w:t xml:space="preserve">1.9.3 ÉTAT INITIAL: Centrale en fonctionnement. </w:t>
      </w:r>
    </w:p>
    <w:p w14:paraId="6D92DDED" w14:textId="77777777" w:rsidR="001D6EE5" w:rsidRPr="00494594" w:rsidRDefault="001D6EE5" w:rsidP="001D6EE5">
      <w:pPr>
        <w:autoSpaceDE w:val="0"/>
        <w:autoSpaceDN w:val="0"/>
        <w:adjustRightInd w:val="0"/>
        <w:rPr>
          <w:rFonts w:ascii="Arial" w:eastAsiaTheme="minorHAnsi" w:hAnsi="Arial" w:cs="Arial"/>
          <w:color w:val="000000"/>
          <w:lang w:val="fr-FR" w:eastAsia="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53"/>
        <w:gridCol w:w="4961"/>
      </w:tblGrid>
      <w:tr w:rsidR="00035DE7" w:rsidRPr="00494594" w14:paraId="76D82657" w14:textId="77777777" w:rsidTr="005574FF">
        <w:trPr>
          <w:trHeight w:val="662"/>
        </w:trPr>
        <w:tc>
          <w:tcPr>
            <w:tcW w:w="5353" w:type="dxa"/>
          </w:tcPr>
          <w:p w14:paraId="70AC7B4B" w14:textId="77777777" w:rsidR="001D6EE5" w:rsidRPr="005574FF" w:rsidRDefault="001D6EE5" w:rsidP="001D6EE5">
            <w:pPr>
              <w:autoSpaceDE w:val="0"/>
              <w:autoSpaceDN w:val="0"/>
              <w:adjustRightInd w:val="0"/>
              <w:jc w:val="center"/>
              <w:rPr>
                <w:rFonts w:ascii="Arial" w:eastAsiaTheme="minorHAnsi" w:hAnsi="Arial" w:cs="Arial"/>
                <w:color w:val="000000"/>
                <w:sz w:val="22"/>
                <w:szCs w:val="22"/>
                <w:lang w:val="fr-FR" w:eastAsia="en-US"/>
              </w:rPr>
            </w:pPr>
          </w:p>
          <w:p w14:paraId="2917C8E0" w14:textId="00A90EE1" w:rsidR="00035DE7" w:rsidRPr="005574FF" w:rsidRDefault="00035DE7" w:rsidP="001D6EE5">
            <w:pPr>
              <w:autoSpaceDE w:val="0"/>
              <w:autoSpaceDN w:val="0"/>
              <w:adjustRightInd w:val="0"/>
              <w:jc w:val="center"/>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EVENEMENTS EXTERIEURS</w:t>
            </w:r>
          </w:p>
        </w:tc>
        <w:tc>
          <w:tcPr>
            <w:tcW w:w="4961" w:type="dxa"/>
          </w:tcPr>
          <w:p w14:paraId="1081F8C4" w14:textId="77777777" w:rsidR="00035DE7" w:rsidRPr="005574FF" w:rsidRDefault="00035DE7" w:rsidP="001D6EE5">
            <w:pPr>
              <w:autoSpaceDE w:val="0"/>
              <w:autoSpaceDN w:val="0"/>
              <w:adjustRightInd w:val="0"/>
              <w:jc w:val="center"/>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ACTIONS  DE  L'AUTOMATISME</w:t>
            </w:r>
          </w:p>
        </w:tc>
      </w:tr>
      <w:tr w:rsidR="00035DE7" w:rsidRPr="00494594" w14:paraId="3D5BCD46" w14:textId="77777777" w:rsidTr="005574FF">
        <w:trPr>
          <w:trHeight w:val="430"/>
        </w:trPr>
        <w:tc>
          <w:tcPr>
            <w:tcW w:w="5353" w:type="dxa"/>
          </w:tcPr>
          <w:p w14:paraId="5D43E0F3" w14:textId="651794A4" w:rsidR="00035DE7" w:rsidRPr="005574FF" w:rsidRDefault="00035DE7" w:rsidP="001D6EE5">
            <w:pPr>
              <w:autoSpaceDE w:val="0"/>
              <w:autoSpaceDN w:val="0"/>
              <w:adjustRightInd w:val="0"/>
              <w:jc w:val="center"/>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Sélection page "Touche fonction" sur l'APM GE ou PC</w:t>
            </w:r>
          </w:p>
        </w:tc>
        <w:tc>
          <w:tcPr>
            <w:tcW w:w="4961" w:type="dxa"/>
          </w:tcPr>
          <w:p w14:paraId="1019A22C" w14:textId="54AE4D37" w:rsidR="00035DE7" w:rsidRPr="005574FF" w:rsidRDefault="00035DE7" w:rsidP="001D6EE5">
            <w:pPr>
              <w:autoSpaceDE w:val="0"/>
              <w:autoSpaceDN w:val="0"/>
              <w:adjustRightInd w:val="0"/>
              <w:jc w:val="center"/>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Pas d'action</w:t>
            </w:r>
          </w:p>
        </w:tc>
      </w:tr>
      <w:tr w:rsidR="00035DE7" w:rsidRPr="00494594" w14:paraId="42772383" w14:textId="77777777" w:rsidTr="005574FF">
        <w:trPr>
          <w:trHeight w:val="1764"/>
        </w:trPr>
        <w:tc>
          <w:tcPr>
            <w:tcW w:w="5353" w:type="dxa"/>
          </w:tcPr>
          <w:p w14:paraId="05DEBAEB" w14:textId="3DD51790" w:rsidR="00035DE7" w:rsidRPr="005574FF" w:rsidRDefault="00035DE7" w:rsidP="001D6EE5">
            <w:pPr>
              <w:autoSpaceDE w:val="0"/>
              <w:autoSpaceDN w:val="0"/>
              <w:adjustRightInd w:val="0"/>
              <w:jc w:val="center"/>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Appui sur la touche "Marche globale" de l'APM</w:t>
            </w:r>
          </w:p>
        </w:tc>
        <w:tc>
          <w:tcPr>
            <w:tcW w:w="4961" w:type="dxa"/>
          </w:tcPr>
          <w:p w14:paraId="4CB57D98" w14:textId="32F5CE53" w:rsidR="00035DE7" w:rsidRPr="005574FF" w:rsidRDefault="00035DE7" w:rsidP="001D6EE5">
            <w:pPr>
              <w:autoSpaceDE w:val="0"/>
              <w:autoSpaceDN w:val="0"/>
              <w:adjustRightInd w:val="0"/>
              <w:jc w:val="center"/>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La touche est valide</w:t>
            </w:r>
          </w:p>
          <w:p w14:paraId="69A02135" w14:textId="1AF905EB" w:rsidR="00035DE7" w:rsidRPr="005574FF" w:rsidRDefault="00035DE7" w:rsidP="001D6EE5">
            <w:pPr>
              <w:autoSpaceDE w:val="0"/>
              <w:autoSpaceDN w:val="0"/>
              <w:adjustRightInd w:val="0"/>
              <w:jc w:val="center"/>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Démarrage du groupe électrogène en veille</w:t>
            </w:r>
          </w:p>
          <w:p w14:paraId="3F26EB29" w14:textId="5E64D1F3" w:rsidR="00035DE7" w:rsidRPr="005574FF" w:rsidRDefault="00035DE7" w:rsidP="001D6EE5">
            <w:pPr>
              <w:autoSpaceDE w:val="0"/>
              <w:autoSpaceDN w:val="0"/>
              <w:adjustRightInd w:val="0"/>
              <w:jc w:val="center"/>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Excitation de l’alternateur</w:t>
            </w:r>
          </w:p>
          <w:p w14:paraId="531855DE" w14:textId="5CD73F5A" w:rsidR="00035DE7" w:rsidRPr="005574FF" w:rsidRDefault="00035DE7" w:rsidP="001D6EE5">
            <w:pPr>
              <w:autoSpaceDE w:val="0"/>
              <w:autoSpaceDN w:val="0"/>
              <w:adjustRightInd w:val="0"/>
              <w:jc w:val="center"/>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Mise en service synchronisation sur le jeu de barres</w:t>
            </w:r>
          </w:p>
          <w:p w14:paraId="67A2F48C" w14:textId="48A64500" w:rsidR="00035DE7" w:rsidRPr="005574FF" w:rsidRDefault="00035DE7" w:rsidP="001D6EE5">
            <w:pPr>
              <w:autoSpaceDE w:val="0"/>
              <w:autoSpaceDN w:val="0"/>
              <w:adjustRightInd w:val="0"/>
              <w:jc w:val="center"/>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Fermeture de la cellule HT groupe par couplage</w:t>
            </w:r>
          </w:p>
          <w:p w14:paraId="718C82F6" w14:textId="2DB1DAA8" w:rsidR="00035DE7" w:rsidRPr="005574FF" w:rsidRDefault="00035DE7" w:rsidP="001D6EE5">
            <w:pPr>
              <w:autoSpaceDE w:val="0"/>
              <w:autoSpaceDN w:val="0"/>
              <w:adjustRightInd w:val="0"/>
              <w:jc w:val="center"/>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Répartition de charge entre les groupes électrogènes</w:t>
            </w:r>
          </w:p>
        </w:tc>
      </w:tr>
    </w:tbl>
    <w:p w14:paraId="37DF0F11" w14:textId="77777777" w:rsidR="005574FF" w:rsidRDefault="005574FF" w:rsidP="001D6EE5">
      <w:pPr>
        <w:rPr>
          <w:rFonts w:ascii="Arial" w:hAnsi="Arial" w:cs="Arial"/>
          <w:b/>
          <w:sz w:val="28"/>
          <w:szCs w:val="28"/>
        </w:rPr>
      </w:pPr>
    </w:p>
    <w:p w14:paraId="11AE14A2" w14:textId="2FA4E4B5" w:rsidR="00035DE7" w:rsidRPr="00494594" w:rsidRDefault="001D6EE5" w:rsidP="001D6EE5">
      <w:pPr>
        <w:rPr>
          <w:rFonts w:ascii="Arial" w:hAnsi="Arial" w:cs="Arial"/>
          <w:b/>
          <w:sz w:val="28"/>
          <w:szCs w:val="28"/>
        </w:rPr>
      </w:pPr>
      <w:r w:rsidRPr="00494594">
        <w:rPr>
          <w:rFonts w:ascii="Arial" w:hAnsi="Arial" w:cs="Arial"/>
          <w:b/>
          <w:sz w:val="28"/>
          <w:szCs w:val="28"/>
        </w:rPr>
        <w:t>1.9.4 FIN DE SELECTION MARCHE GLOBALE</w:t>
      </w:r>
    </w:p>
    <w:p w14:paraId="1EC99F7B" w14:textId="77777777" w:rsidR="001D6EE5" w:rsidRPr="00494594" w:rsidRDefault="001D6EE5" w:rsidP="001D6EE5">
      <w:pPr>
        <w:rPr>
          <w:rFonts w:ascii="Arial" w:hAnsi="Arial" w:cs="Arial"/>
          <w:b/>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53"/>
        <w:gridCol w:w="4536"/>
      </w:tblGrid>
      <w:tr w:rsidR="001D6EE5" w:rsidRPr="005574FF" w14:paraId="722C8A74" w14:textId="77777777" w:rsidTr="005574FF">
        <w:trPr>
          <w:trHeight w:val="392"/>
        </w:trPr>
        <w:tc>
          <w:tcPr>
            <w:tcW w:w="5353" w:type="dxa"/>
          </w:tcPr>
          <w:p w14:paraId="163057DB" w14:textId="7829036A" w:rsidR="001D6EE5" w:rsidRPr="005574FF" w:rsidRDefault="001D6EE5" w:rsidP="001D6EE5">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 xml:space="preserve">EVENEMENTS EXTERIEURS </w:t>
            </w:r>
          </w:p>
        </w:tc>
        <w:tc>
          <w:tcPr>
            <w:tcW w:w="4536" w:type="dxa"/>
          </w:tcPr>
          <w:p w14:paraId="57A717CB" w14:textId="77777777" w:rsidR="001D6EE5" w:rsidRPr="005574FF" w:rsidRDefault="001D6EE5" w:rsidP="001D6EE5">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ACTIONS  DE  L'AUTOMATISME</w:t>
            </w:r>
          </w:p>
        </w:tc>
      </w:tr>
      <w:tr w:rsidR="001D6EE5" w:rsidRPr="005574FF" w14:paraId="5363C479" w14:textId="77777777" w:rsidTr="005574FF">
        <w:trPr>
          <w:trHeight w:val="617"/>
        </w:trPr>
        <w:tc>
          <w:tcPr>
            <w:tcW w:w="5353" w:type="dxa"/>
          </w:tcPr>
          <w:p w14:paraId="31C879A1" w14:textId="77777777" w:rsidR="001D6EE5" w:rsidRPr="005574FF" w:rsidRDefault="001D6EE5" w:rsidP="001D6EE5">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Sélection page "Touche fonction" sur l'APM GE ou PC </w:t>
            </w:r>
          </w:p>
        </w:tc>
        <w:tc>
          <w:tcPr>
            <w:tcW w:w="4536" w:type="dxa"/>
          </w:tcPr>
          <w:p w14:paraId="72EEE822" w14:textId="77777777" w:rsidR="001D6EE5" w:rsidRPr="005574FF" w:rsidRDefault="001D6EE5" w:rsidP="001D6EE5">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d'action </w:t>
            </w:r>
          </w:p>
        </w:tc>
      </w:tr>
      <w:tr w:rsidR="001D6EE5" w:rsidRPr="005574FF" w14:paraId="4A31BCE6" w14:textId="77777777" w:rsidTr="005574FF">
        <w:trPr>
          <w:trHeight w:val="566"/>
        </w:trPr>
        <w:tc>
          <w:tcPr>
            <w:tcW w:w="5353" w:type="dxa"/>
          </w:tcPr>
          <w:p w14:paraId="35753484" w14:textId="77777777" w:rsidR="001D6EE5" w:rsidRPr="005574FF" w:rsidRDefault="001D6EE5" w:rsidP="001D6EE5">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"Marche globale" de l'APM </w:t>
            </w:r>
          </w:p>
        </w:tc>
        <w:tc>
          <w:tcPr>
            <w:tcW w:w="4536" w:type="dxa"/>
          </w:tcPr>
          <w:p w14:paraId="6C6C8EA2" w14:textId="77777777" w:rsidR="001D6EE5" w:rsidRPr="005574FF" w:rsidRDefault="001D6EE5" w:rsidP="001D6EE5">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La touche est dé-validée </w:t>
            </w:r>
          </w:p>
          <w:p w14:paraId="1BA8BF29" w14:textId="77777777" w:rsidR="001D6EE5" w:rsidRPr="005574FF" w:rsidRDefault="001D6EE5" w:rsidP="001D6EE5">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Transfert de charge du groupe électrogène non prioritaire sur l’autre groupe électrogène </w:t>
            </w:r>
          </w:p>
          <w:p w14:paraId="33BA475C" w14:textId="77777777" w:rsidR="001D6EE5" w:rsidRPr="005574FF" w:rsidRDefault="001D6EE5" w:rsidP="001D6EE5">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de la cellule HT groupe non prioritaire </w:t>
            </w:r>
          </w:p>
          <w:p w14:paraId="0C50687F" w14:textId="77777777" w:rsidR="001D6EE5" w:rsidRPr="005574FF" w:rsidRDefault="001D6EE5" w:rsidP="001D6EE5">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Arrêt du groupe électrogène non prioritaire après temporisation de 180 secondes </w:t>
            </w:r>
          </w:p>
        </w:tc>
      </w:tr>
    </w:tbl>
    <w:p w14:paraId="37F7F80B" w14:textId="77777777" w:rsidR="001D6EE5" w:rsidRPr="00494594" w:rsidRDefault="001D6EE5" w:rsidP="001D6EE5">
      <w:pPr>
        <w:rPr>
          <w:rFonts w:ascii="Arial" w:hAnsi="Arial" w:cs="Arial"/>
          <w:b/>
          <w:sz w:val="28"/>
          <w:szCs w:val="28"/>
        </w:rPr>
      </w:pPr>
    </w:p>
    <w:p w14:paraId="02EE6BE1" w14:textId="77777777" w:rsidR="00494594" w:rsidRPr="00494594" w:rsidRDefault="00494594">
      <w:pPr>
        <w:rPr>
          <w:rFonts w:ascii="Arial" w:hAnsi="Arial" w:cs="Arial"/>
          <w:b/>
          <w:sz w:val="28"/>
          <w:szCs w:val="28"/>
        </w:rPr>
      </w:pPr>
      <w:r w:rsidRPr="00494594">
        <w:rPr>
          <w:rFonts w:ascii="Arial" w:hAnsi="Arial" w:cs="Arial"/>
          <w:b/>
          <w:sz w:val="28"/>
          <w:szCs w:val="28"/>
        </w:rPr>
        <w:br w:type="page"/>
      </w:r>
    </w:p>
    <w:p w14:paraId="03D8E23F" w14:textId="0F8F2E43" w:rsidR="007246AC" w:rsidRPr="00494594" w:rsidRDefault="007246AC">
      <w:pPr>
        <w:rPr>
          <w:rFonts w:ascii="Arial" w:hAnsi="Arial" w:cs="Arial"/>
          <w:b/>
          <w:sz w:val="28"/>
          <w:szCs w:val="28"/>
        </w:rPr>
      </w:pPr>
      <w:r w:rsidRPr="00494594">
        <w:rPr>
          <w:rFonts w:ascii="Arial" w:hAnsi="Arial" w:cs="Arial"/>
          <w:b/>
          <w:sz w:val="28"/>
          <w:szCs w:val="28"/>
        </w:rPr>
        <w:lastRenderedPageBreak/>
        <w:t>2 FONCTIONNEMENT ESSAIS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58"/>
        <w:gridCol w:w="3058"/>
        <w:gridCol w:w="3059"/>
      </w:tblGrid>
      <w:tr w:rsidR="007246AC" w:rsidRPr="00494594" w14:paraId="0C42D3F0" w14:textId="77777777" w:rsidTr="005574FF">
        <w:trPr>
          <w:trHeight w:val="93"/>
        </w:trPr>
        <w:tc>
          <w:tcPr>
            <w:tcW w:w="9175" w:type="dxa"/>
            <w:gridSpan w:val="3"/>
          </w:tcPr>
          <w:p w14:paraId="0409EFD8" w14:textId="7D7587F9" w:rsidR="007246AC" w:rsidRPr="005574FF" w:rsidRDefault="007246AC" w:rsidP="007246AC">
            <w:pPr>
              <w:autoSpaceDE w:val="0"/>
              <w:autoSpaceDN w:val="0"/>
              <w:adjustRightInd w:val="0"/>
              <w:jc w:val="center"/>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ETAT INITIAL</w:t>
            </w:r>
          </w:p>
        </w:tc>
      </w:tr>
      <w:tr w:rsidR="007246AC" w:rsidRPr="00494594" w14:paraId="3C19B2BB" w14:textId="77777777" w:rsidTr="005574FF">
        <w:trPr>
          <w:trHeight w:val="553"/>
        </w:trPr>
        <w:tc>
          <w:tcPr>
            <w:tcW w:w="3058" w:type="dxa"/>
          </w:tcPr>
          <w:p w14:paraId="7AC966F1" w14:textId="77777777" w:rsidR="007246AC" w:rsidRPr="005574FF" w:rsidRDefault="007246AC" w:rsidP="007246AC">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Groupes en Auto </w:t>
            </w:r>
          </w:p>
          <w:p w14:paraId="1B7F13B4" w14:textId="77777777" w:rsidR="007246AC" w:rsidRPr="005574FF" w:rsidRDefault="007246AC" w:rsidP="007246AC">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Partie commune en Auto </w:t>
            </w:r>
          </w:p>
          <w:p w14:paraId="7523A672" w14:textId="77777777" w:rsidR="007246AC" w:rsidRPr="005574FF" w:rsidRDefault="007246AC" w:rsidP="007246AC">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de défaut groupe </w:t>
            </w:r>
          </w:p>
          <w:p w14:paraId="73B55D3F" w14:textId="77777777" w:rsidR="007246AC" w:rsidRPr="005574FF" w:rsidRDefault="007246AC" w:rsidP="007246AC">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d'alarme groupe </w:t>
            </w:r>
          </w:p>
        </w:tc>
        <w:tc>
          <w:tcPr>
            <w:tcW w:w="3058" w:type="dxa"/>
          </w:tcPr>
          <w:p w14:paraId="0FC72137" w14:textId="77777777" w:rsidR="007246AC" w:rsidRPr="005574FF" w:rsidRDefault="007246AC" w:rsidP="007246AC">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NORMAL fermé </w:t>
            </w:r>
          </w:p>
          <w:p w14:paraId="65520109" w14:textId="77777777" w:rsidR="007246AC" w:rsidRPr="005574FF" w:rsidRDefault="007246AC" w:rsidP="007246AC">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SECOURS ouvert </w:t>
            </w:r>
          </w:p>
          <w:p w14:paraId="15FEB01B" w14:textId="77777777" w:rsidR="007246AC" w:rsidRPr="005574FF" w:rsidRDefault="007246AC" w:rsidP="007246AC">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Cellules HT groupes ouvertes </w:t>
            </w:r>
          </w:p>
          <w:p w14:paraId="66B6BC9F" w14:textId="77777777" w:rsidR="007246AC" w:rsidRPr="005574FF" w:rsidRDefault="007246AC" w:rsidP="007246AC">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Cellule générateur homopolaire fermée </w:t>
            </w:r>
          </w:p>
        </w:tc>
        <w:tc>
          <w:tcPr>
            <w:tcW w:w="3058" w:type="dxa"/>
          </w:tcPr>
          <w:p w14:paraId="0B6EFE2D" w14:textId="77777777" w:rsidR="007246AC" w:rsidRPr="005574FF" w:rsidRDefault="007246AC" w:rsidP="007246AC">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Présence tension secteur </w:t>
            </w:r>
          </w:p>
        </w:tc>
      </w:tr>
    </w:tbl>
    <w:p w14:paraId="737011DD" w14:textId="77777777" w:rsidR="007246AC" w:rsidRPr="00494594" w:rsidRDefault="007246AC">
      <w:pPr>
        <w:rPr>
          <w:rFonts w:ascii="Arial" w:hAnsi="Arial" w:cs="Arial"/>
        </w:rPr>
      </w:pPr>
    </w:p>
    <w:p w14:paraId="468C31A7" w14:textId="77777777" w:rsidR="007246AC" w:rsidRPr="00494594" w:rsidRDefault="007246AC">
      <w:pPr>
        <w:rPr>
          <w:rFonts w:ascii="Arial" w:hAnsi="Arial" w:cs="Arial"/>
          <w:b/>
          <w:sz w:val="28"/>
          <w:szCs w:val="28"/>
        </w:rPr>
      </w:pPr>
      <w:r w:rsidRPr="00494594">
        <w:rPr>
          <w:rFonts w:ascii="Arial" w:hAnsi="Arial" w:cs="Arial"/>
          <w:b/>
          <w:sz w:val="28"/>
          <w:szCs w:val="28"/>
        </w:rPr>
        <w:t>2.1 TEST A VIDE GROUPE</w:t>
      </w:r>
    </w:p>
    <w:p w14:paraId="73FED2C9" w14:textId="77777777" w:rsidR="007246AC" w:rsidRPr="00494594" w:rsidRDefault="007246AC">
      <w:pPr>
        <w:rPr>
          <w:rFonts w:ascii="Arial" w:hAnsi="Arial" w:cs="Arial"/>
          <w:b/>
          <w:sz w:val="28"/>
          <w:szCs w:val="28"/>
        </w:rPr>
      </w:pPr>
      <w:r w:rsidRPr="00494594">
        <w:rPr>
          <w:rFonts w:ascii="Arial" w:hAnsi="Arial" w:cs="Arial"/>
          <w:b/>
          <w:sz w:val="28"/>
          <w:szCs w:val="28"/>
        </w:rPr>
        <w:t>2.1.1 TEST A VIDE GROUPE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28"/>
        <w:gridCol w:w="4961"/>
        <w:gridCol w:w="17"/>
      </w:tblGrid>
      <w:tr w:rsidR="00BF1366" w:rsidRPr="005574FF" w14:paraId="3F808371" w14:textId="77777777" w:rsidTr="005574FF">
        <w:trPr>
          <w:gridAfter w:val="1"/>
          <w:wAfter w:w="17" w:type="dxa"/>
          <w:trHeight w:val="392"/>
        </w:trPr>
        <w:tc>
          <w:tcPr>
            <w:tcW w:w="4928" w:type="dxa"/>
          </w:tcPr>
          <w:p w14:paraId="10F834CE" w14:textId="77777777" w:rsidR="00BF1366" w:rsidRPr="005574FF" w:rsidRDefault="00BF1366" w:rsidP="007246AC">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 xml:space="preserve">EVENEMENTS EXTERIEURS </w:t>
            </w:r>
          </w:p>
        </w:tc>
        <w:tc>
          <w:tcPr>
            <w:tcW w:w="4961" w:type="dxa"/>
          </w:tcPr>
          <w:p w14:paraId="1D0E70EB" w14:textId="77777777" w:rsidR="00BF1366" w:rsidRPr="005574FF" w:rsidRDefault="00BF1366" w:rsidP="007246AC">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ACTIONS  DE  L'AUTOMATISME</w:t>
            </w:r>
          </w:p>
        </w:tc>
      </w:tr>
      <w:tr w:rsidR="00BF1366" w:rsidRPr="005574FF" w14:paraId="5FA60B4B" w14:textId="77777777" w:rsidTr="005574FF">
        <w:trPr>
          <w:gridAfter w:val="1"/>
          <w:wAfter w:w="17" w:type="dxa"/>
          <w:trHeight w:val="167"/>
        </w:trPr>
        <w:tc>
          <w:tcPr>
            <w:tcW w:w="4928" w:type="dxa"/>
          </w:tcPr>
          <w:p w14:paraId="403F6BCE" w14:textId="77777777" w:rsidR="00BF1366" w:rsidRPr="005574FF" w:rsidRDefault="00BF1366" w:rsidP="007246AC">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"TEST AUTO" de ou des APM GE sélectionnés </w:t>
            </w:r>
          </w:p>
        </w:tc>
        <w:tc>
          <w:tcPr>
            <w:tcW w:w="4961" w:type="dxa"/>
          </w:tcPr>
          <w:p w14:paraId="5C178AF0" w14:textId="77777777" w:rsidR="00BF1366" w:rsidRPr="005574FF" w:rsidRDefault="00BF1366" w:rsidP="007246AC">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Les voyants "TEST AUTO" s'activent (groupes sélectionnés) </w:t>
            </w:r>
          </w:p>
        </w:tc>
      </w:tr>
      <w:tr w:rsidR="007246AC" w:rsidRPr="00494594" w14:paraId="7C8368A4" w14:textId="77777777" w:rsidTr="005574FF">
        <w:trPr>
          <w:trHeight w:val="770"/>
        </w:trPr>
        <w:tc>
          <w:tcPr>
            <w:tcW w:w="4928" w:type="dxa"/>
          </w:tcPr>
          <w:p w14:paraId="000C1783" w14:textId="77777777" w:rsidR="007246AC" w:rsidRPr="005574FF" w:rsidRDefault="007246AC" w:rsidP="007246AC">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"TEST A VIDE GROUPE" de ou des APM GE sélectionnés </w:t>
            </w:r>
          </w:p>
        </w:tc>
        <w:tc>
          <w:tcPr>
            <w:tcW w:w="4978" w:type="dxa"/>
            <w:gridSpan w:val="2"/>
          </w:tcPr>
          <w:p w14:paraId="6AEEB934" w14:textId="77777777" w:rsidR="007246AC" w:rsidRPr="005574FF" w:rsidRDefault="007246AC" w:rsidP="007246AC">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Les voyants "TEST A VIDE GROUPE" s'activent (groupes sélectionnés) </w:t>
            </w:r>
          </w:p>
          <w:p w14:paraId="6343FE12" w14:textId="77777777" w:rsidR="007246AC" w:rsidRPr="005574FF" w:rsidRDefault="007246AC" w:rsidP="007246AC">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Démarrage des groupes électrogènes sélectionnés </w:t>
            </w:r>
          </w:p>
          <w:p w14:paraId="4276DBAB" w14:textId="77777777" w:rsidR="007246AC" w:rsidRPr="005574FF" w:rsidRDefault="007246AC" w:rsidP="007246AC">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Excitation des alternateurs </w:t>
            </w:r>
          </w:p>
          <w:p w14:paraId="64D614DF" w14:textId="77777777" w:rsidR="007246AC" w:rsidRPr="005574FF" w:rsidRDefault="007246AC" w:rsidP="007246AC">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Temporisation 10 minutes </w:t>
            </w:r>
          </w:p>
          <w:p w14:paraId="03EBA27B" w14:textId="77777777" w:rsidR="007246AC" w:rsidRPr="005574FF" w:rsidRDefault="007246AC" w:rsidP="007246AC">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Les voyants "TEST AUTO" et "TEST A VIDE GROUPE" se désactivent </w:t>
            </w:r>
          </w:p>
          <w:p w14:paraId="01C4F8A4" w14:textId="77777777" w:rsidR="007246AC" w:rsidRPr="005574FF" w:rsidRDefault="007246AC" w:rsidP="007246AC">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Arrêt des groupes électrogènes </w:t>
            </w:r>
          </w:p>
        </w:tc>
      </w:tr>
    </w:tbl>
    <w:p w14:paraId="0C403384" w14:textId="77777777" w:rsidR="00BF1366" w:rsidRPr="00494594" w:rsidRDefault="00BF1366">
      <w:pPr>
        <w:rPr>
          <w:rFonts w:ascii="Arial" w:hAnsi="Arial" w:cs="Arial"/>
        </w:rPr>
      </w:pPr>
    </w:p>
    <w:p w14:paraId="57C27893" w14:textId="5452C03D" w:rsidR="00BF1366" w:rsidRPr="00494594" w:rsidRDefault="00BF1366">
      <w:pPr>
        <w:rPr>
          <w:rFonts w:ascii="Arial" w:hAnsi="Arial" w:cs="Arial"/>
          <w:sz w:val="22"/>
          <w:szCs w:val="22"/>
        </w:rPr>
      </w:pPr>
      <w:r w:rsidRPr="00494594">
        <w:rPr>
          <w:rFonts w:ascii="Arial" w:hAnsi="Arial" w:cs="Arial"/>
          <w:sz w:val="22"/>
          <w:szCs w:val="22"/>
        </w:rPr>
        <w:t>NOTA : Le test à vide peut être annulé à tout moment par un appui sur la touche « FIN DE TEST » sur L’APM</w:t>
      </w:r>
    </w:p>
    <w:p w14:paraId="3C5FB8BE" w14:textId="77777777" w:rsidR="00BF1366" w:rsidRPr="00494594" w:rsidRDefault="00BF1366">
      <w:pPr>
        <w:rPr>
          <w:rFonts w:ascii="Arial" w:hAnsi="Arial" w:cs="Arial"/>
          <w:b/>
          <w:sz w:val="28"/>
          <w:szCs w:val="28"/>
        </w:rPr>
      </w:pPr>
      <w:r w:rsidRPr="00494594">
        <w:rPr>
          <w:rFonts w:ascii="Arial" w:hAnsi="Arial" w:cs="Arial"/>
          <w:b/>
          <w:sz w:val="28"/>
          <w:szCs w:val="28"/>
        </w:rPr>
        <w:br w:type="page"/>
      </w:r>
    </w:p>
    <w:p w14:paraId="5A0B84F4" w14:textId="3DF00795" w:rsidR="00BF1366" w:rsidRPr="00494594" w:rsidRDefault="00BF1366">
      <w:pPr>
        <w:rPr>
          <w:rFonts w:ascii="Arial" w:hAnsi="Arial" w:cs="Arial"/>
          <w:b/>
          <w:sz w:val="28"/>
          <w:szCs w:val="28"/>
        </w:rPr>
      </w:pPr>
      <w:r w:rsidRPr="00494594">
        <w:rPr>
          <w:rFonts w:ascii="Arial" w:hAnsi="Arial" w:cs="Arial"/>
          <w:b/>
          <w:sz w:val="28"/>
          <w:szCs w:val="28"/>
        </w:rPr>
        <w:lastRenderedPageBreak/>
        <w:t>2.1.2 TEST A VIDE GROUPE ET DEFAUT CENTRALE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03"/>
        <w:gridCol w:w="451"/>
        <w:gridCol w:w="4935"/>
        <w:gridCol w:w="20"/>
      </w:tblGrid>
      <w:tr w:rsidR="00BF1366" w:rsidRPr="005574FF" w14:paraId="137799DE" w14:textId="77777777" w:rsidTr="005574FF">
        <w:trPr>
          <w:gridAfter w:val="1"/>
          <w:wAfter w:w="20" w:type="dxa"/>
          <w:trHeight w:val="392"/>
        </w:trPr>
        <w:tc>
          <w:tcPr>
            <w:tcW w:w="4503" w:type="dxa"/>
          </w:tcPr>
          <w:p w14:paraId="2A90DF9D" w14:textId="77777777" w:rsidR="00BF1366" w:rsidRPr="005574FF" w:rsidRDefault="00BF1366" w:rsidP="00BF1366">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 xml:space="preserve">EVENEMENTS EXTERIEURS </w:t>
            </w:r>
          </w:p>
        </w:tc>
        <w:tc>
          <w:tcPr>
            <w:tcW w:w="5386" w:type="dxa"/>
            <w:gridSpan w:val="2"/>
          </w:tcPr>
          <w:p w14:paraId="12DF4BFA" w14:textId="77777777" w:rsidR="00BF1366" w:rsidRPr="005574FF" w:rsidRDefault="00BF1366" w:rsidP="00BF1366">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ACTIONS  DE  L'AUTOMATISME</w:t>
            </w:r>
          </w:p>
        </w:tc>
      </w:tr>
      <w:tr w:rsidR="00BF1366" w:rsidRPr="005574FF" w14:paraId="45F0FA89" w14:textId="77777777" w:rsidTr="005574FF">
        <w:trPr>
          <w:gridAfter w:val="1"/>
          <w:wAfter w:w="20" w:type="dxa"/>
          <w:trHeight w:val="167"/>
        </w:trPr>
        <w:tc>
          <w:tcPr>
            <w:tcW w:w="4503" w:type="dxa"/>
          </w:tcPr>
          <w:p w14:paraId="6E568C39" w14:textId="77777777" w:rsidR="00BF1366" w:rsidRPr="005574FF" w:rsidRDefault="00BF1366" w:rsidP="00BF1366">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"TEST AUTO" de ou des APM GE sélectionnés </w:t>
            </w:r>
          </w:p>
        </w:tc>
        <w:tc>
          <w:tcPr>
            <w:tcW w:w="5386" w:type="dxa"/>
            <w:gridSpan w:val="2"/>
          </w:tcPr>
          <w:p w14:paraId="094E57DA" w14:textId="77777777" w:rsidR="00BF1366" w:rsidRPr="005574FF" w:rsidRDefault="00BF1366" w:rsidP="00BF1366">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Le voyant "TEST AUTO" s'active </w:t>
            </w:r>
          </w:p>
        </w:tc>
      </w:tr>
      <w:tr w:rsidR="00BF1366" w:rsidRPr="005574FF" w14:paraId="625E0171" w14:textId="77777777" w:rsidTr="005574FF">
        <w:trPr>
          <w:gridAfter w:val="1"/>
          <w:wAfter w:w="20" w:type="dxa"/>
          <w:trHeight w:val="372"/>
        </w:trPr>
        <w:tc>
          <w:tcPr>
            <w:tcW w:w="4503" w:type="dxa"/>
          </w:tcPr>
          <w:p w14:paraId="48C8212D" w14:textId="77777777" w:rsidR="00BF1366" w:rsidRPr="005574FF" w:rsidRDefault="00BF1366" w:rsidP="00BF1366">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"TEST A VIDE GROUPE" de ou des APM GE sélectionnés </w:t>
            </w:r>
          </w:p>
        </w:tc>
        <w:tc>
          <w:tcPr>
            <w:tcW w:w="5386" w:type="dxa"/>
            <w:gridSpan w:val="2"/>
          </w:tcPr>
          <w:p w14:paraId="40AD9928" w14:textId="77777777" w:rsidR="00BF1366" w:rsidRPr="005574FF" w:rsidRDefault="00BF1366" w:rsidP="00BF1366">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Le voyant "TEST A VIDE GROUPE" s'active (groupes sélectionnés) </w:t>
            </w:r>
          </w:p>
          <w:p w14:paraId="5ED97D41" w14:textId="77777777" w:rsidR="00BF1366" w:rsidRPr="005574FF" w:rsidRDefault="00BF1366" w:rsidP="00BF1366">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Démarrage des groupes électrogènes sélectionnés </w:t>
            </w:r>
          </w:p>
          <w:p w14:paraId="58A70BC4" w14:textId="77777777" w:rsidR="00BF1366" w:rsidRPr="005574FF" w:rsidRDefault="00BF1366" w:rsidP="00BF1366">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Excitation des alternateurs </w:t>
            </w:r>
          </w:p>
        </w:tc>
      </w:tr>
      <w:tr w:rsidR="00BF1366" w:rsidRPr="005574FF" w14:paraId="2A9378DA" w14:textId="77777777" w:rsidTr="005574FF">
        <w:trPr>
          <w:gridAfter w:val="1"/>
          <w:wAfter w:w="20" w:type="dxa"/>
          <w:trHeight w:val="381"/>
        </w:trPr>
        <w:tc>
          <w:tcPr>
            <w:tcW w:w="4503" w:type="dxa"/>
          </w:tcPr>
          <w:p w14:paraId="4B6A2C7C" w14:textId="77777777" w:rsidR="00BF1366" w:rsidRPr="005574FF" w:rsidRDefault="00BF1366" w:rsidP="00BF1366">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Défaut arrêt d'urgence centrale </w:t>
            </w:r>
          </w:p>
        </w:tc>
        <w:tc>
          <w:tcPr>
            <w:tcW w:w="5386" w:type="dxa"/>
            <w:gridSpan w:val="2"/>
          </w:tcPr>
          <w:p w14:paraId="4339621F" w14:textId="77777777" w:rsidR="00BF1366" w:rsidRPr="005574FF" w:rsidRDefault="00BF1366" w:rsidP="00BF1366">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Les voyants "TEST AUTO" et "TEST A VIDE GROUPE" se désactivent </w:t>
            </w:r>
          </w:p>
          <w:p w14:paraId="0B760745" w14:textId="77777777" w:rsidR="00BF1366" w:rsidRPr="005574FF" w:rsidRDefault="00BF1366" w:rsidP="00BF1366">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Apparition "Défaut arrêt d'urgence enclenché" </w:t>
            </w:r>
          </w:p>
          <w:p w14:paraId="4A01AAE5" w14:textId="77777777" w:rsidR="00BF1366" w:rsidRPr="005574FF" w:rsidRDefault="00BF1366" w:rsidP="00BF1366">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Arrêt des groupes électrogènes </w:t>
            </w:r>
          </w:p>
        </w:tc>
      </w:tr>
      <w:tr w:rsidR="00BF1366" w:rsidRPr="005574FF" w14:paraId="2ACC7ED7" w14:textId="77777777" w:rsidTr="005574FF">
        <w:trPr>
          <w:gridAfter w:val="1"/>
          <w:wAfter w:w="20" w:type="dxa"/>
          <w:trHeight w:val="130"/>
        </w:trPr>
        <w:tc>
          <w:tcPr>
            <w:tcW w:w="4503" w:type="dxa"/>
          </w:tcPr>
          <w:p w14:paraId="7690091A" w14:textId="77777777" w:rsidR="00BF1366" w:rsidRPr="005574FF" w:rsidRDefault="00BF1366" w:rsidP="00BF1366">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Réarmement arrêt d'urgence </w:t>
            </w:r>
          </w:p>
        </w:tc>
        <w:tc>
          <w:tcPr>
            <w:tcW w:w="5386" w:type="dxa"/>
            <w:gridSpan w:val="2"/>
          </w:tcPr>
          <w:p w14:paraId="0EBA1658" w14:textId="77777777" w:rsidR="00BF1366" w:rsidRPr="005574FF" w:rsidRDefault="00BF1366" w:rsidP="00BF1366">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d'action </w:t>
            </w:r>
          </w:p>
        </w:tc>
      </w:tr>
      <w:tr w:rsidR="00BF1366" w:rsidRPr="005574FF" w14:paraId="03EEBF9B" w14:textId="77777777" w:rsidTr="005574FF">
        <w:trPr>
          <w:gridAfter w:val="1"/>
          <w:wAfter w:w="20" w:type="dxa"/>
          <w:trHeight w:val="130"/>
        </w:trPr>
        <w:tc>
          <w:tcPr>
            <w:tcW w:w="4503" w:type="dxa"/>
          </w:tcPr>
          <w:p w14:paraId="022AD9E6" w14:textId="77777777" w:rsidR="00BF1366" w:rsidRPr="005574FF" w:rsidRDefault="00BF1366" w:rsidP="00BF1366">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Mettre sur la position "MANU" l’APM PC </w:t>
            </w:r>
          </w:p>
        </w:tc>
        <w:tc>
          <w:tcPr>
            <w:tcW w:w="5386" w:type="dxa"/>
            <w:gridSpan w:val="2"/>
          </w:tcPr>
          <w:p w14:paraId="40F5ED39" w14:textId="77777777" w:rsidR="00BF1366" w:rsidRPr="005574FF" w:rsidRDefault="00BF1366" w:rsidP="00BF1366">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d'action </w:t>
            </w:r>
          </w:p>
        </w:tc>
      </w:tr>
      <w:tr w:rsidR="00BF1366" w:rsidRPr="005574FF" w14:paraId="0D94486A" w14:textId="77777777" w:rsidTr="005574FF">
        <w:trPr>
          <w:gridAfter w:val="1"/>
          <w:wAfter w:w="20" w:type="dxa"/>
          <w:trHeight w:val="169"/>
        </w:trPr>
        <w:tc>
          <w:tcPr>
            <w:tcW w:w="4503" w:type="dxa"/>
          </w:tcPr>
          <w:p w14:paraId="79395128" w14:textId="77777777" w:rsidR="00BF1366" w:rsidRPr="005574FF" w:rsidRDefault="00BF1366" w:rsidP="00BF1366">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"Alarmes et défauts" de l’APM PC </w:t>
            </w:r>
          </w:p>
        </w:tc>
        <w:tc>
          <w:tcPr>
            <w:tcW w:w="5386" w:type="dxa"/>
            <w:gridSpan w:val="2"/>
          </w:tcPr>
          <w:p w14:paraId="26EB600C" w14:textId="77777777" w:rsidR="00BF1366" w:rsidRPr="005574FF" w:rsidRDefault="00BF1366" w:rsidP="00BF1366">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Apparition "Alarmes et défauts" </w:t>
            </w:r>
          </w:p>
        </w:tc>
      </w:tr>
      <w:tr w:rsidR="00BF1366" w:rsidRPr="005574FF" w14:paraId="50C6786A" w14:textId="77777777" w:rsidTr="005574FF">
        <w:trPr>
          <w:gridAfter w:val="1"/>
          <w:wAfter w:w="20" w:type="dxa"/>
          <w:trHeight w:val="198"/>
        </w:trPr>
        <w:tc>
          <w:tcPr>
            <w:tcW w:w="4503" w:type="dxa"/>
          </w:tcPr>
          <w:p w14:paraId="0CAAC089" w14:textId="77777777" w:rsidR="00BF1366" w:rsidRPr="005574FF" w:rsidRDefault="00BF1366" w:rsidP="00BF1366">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ou les </w:t>
            </w:r>
            <w:r w:rsidRPr="005574FF">
              <w:rPr>
                <w:rFonts w:ascii="Arial" w:eastAsiaTheme="minorHAnsi" w:hAnsi="Arial" w:cs="Arial"/>
                <w:b/>
                <w:bCs/>
                <w:color w:val="000000"/>
                <w:sz w:val="22"/>
                <w:szCs w:val="22"/>
                <w:lang w:val="fr-FR" w:eastAsia="en-US"/>
              </w:rPr>
              <w:t xml:space="preserve">X </w:t>
            </w:r>
            <w:r w:rsidRPr="005574FF">
              <w:rPr>
                <w:rFonts w:ascii="Arial" w:eastAsiaTheme="minorHAnsi" w:hAnsi="Arial" w:cs="Arial"/>
                <w:color w:val="000000"/>
                <w:sz w:val="22"/>
                <w:szCs w:val="22"/>
                <w:lang w:val="fr-FR" w:eastAsia="en-US"/>
              </w:rPr>
              <w:t xml:space="preserve">des alarmes et des défauts de l'APM PC </w:t>
            </w:r>
          </w:p>
        </w:tc>
        <w:tc>
          <w:tcPr>
            <w:tcW w:w="5386" w:type="dxa"/>
            <w:gridSpan w:val="2"/>
          </w:tcPr>
          <w:p w14:paraId="0DA8F9D3" w14:textId="77777777" w:rsidR="00BF1366" w:rsidRPr="005574FF" w:rsidRDefault="00BF1366" w:rsidP="00BF1366">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Disparition "Défaut arrêt d'urgence enclenché" </w:t>
            </w:r>
          </w:p>
        </w:tc>
      </w:tr>
      <w:tr w:rsidR="00BF1366" w:rsidRPr="005574FF" w14:paraId="66A77E76" w14:textId="77777777" w:rsidTr="005574FF">
        <w:trPr>
          <w:gridAfter w:val="1"/>
          <w:wAfter w:w="20" w:type="dxa"/>
          <w:trHeight w:val="130"/>
        </w:trPr>
        <w:tc>
          <w:tcPr>
            <w:tcW w:w="4503" w:type="dxa"/>
          </w:tcPr>
          <w:p w14:paraId="690667FA" w14:textId="77777777" w:rsidR="00BF1366" w:rsidRPr="005574FF" w:rsidRDefault="00BF1366" w:rsidP="00BF1366">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Mettre sur la position "AUTO" l’APM PC </w:t>
            </w:r>
          </w:p>
        </w:tc>
        <w:tc>
          <w:tcPr>
            <w:tcW w:w="5386" w:type="dxa"/>
            <w:gridSpan w:val="2"/>
          </w:tcPr>
          <w:p w14:paraId="35CFCA1F" w14:textId="77777777" w:rsidR="00BF1366" w:rsidRPr="005574FF" w:rsidRDefault="00BF1366" w:rsidP="00BF1366">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d'action </w:t>
            </w:r>
          </w:p>
        </w:tc>
      </w:tr>
      <w:tr w:rsidR="00BF1366" w:rsidRPr="005574FF" w14:paraId="31A029F7" w14:textId="77777777" w:rsidTr="005574FF">
        <w:trPr>
          <w:gridAfter w:val="1"/>
          <w:wAfter w:w="20" w:type="dxa"/>
          <w:trHeight w:val="167"/>
        </w:trPr>
        <w:tc>
          <w:tcPr>
            <w:tcW w:w="4503" w:type="dxa"/>
          </w:tcPr>
          <w:p w14:paraId="42AB652F" w14:textId="77777777" w:rsidR="00BF1366" w:rsidRPr="005574FF" w:rsidRDefault="00BF1366" w:rsidP="00BF1366">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"Alarmes et défauts" des APM GE </w:t>
            </w:r>
          </w:p>
        </w:tc>
        <w:tc>
          <w:tcPr>
            <w:tcW w:w="5386" w:type="dxa"/>
            <w:gridSpan w:val="2"/>
          </w:tcPr>
          <w:p w14:paraId="4455A0A1" w14:textId="77777777" w:rsidR="00BF1366" w:rsidRPr="005574FF" w:rsidRDefault="00BF1366" w:rsidP="00BF1366">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Apparition "Alarmes et défauts" </w:t>
            </w:r>
          </w:p>
        </w:tc>
      </w:tr>
      <w:tr w:rsidR="00BF1366" w:rsidRPr="005574FF" w14:paraId="7D26222E" w14:textId="77777777" w:rsidTr="005574FF">
        <w:trPr>
          <w:gridAfter w:val="1"/>
          <w:wAfter w:w="20" w:type="dxa"/>
          <w:trHeight w:val="198"/>
        </w:trPr>
        <w:tc>
          <w:tcPr>
            <w:tcW w:w="4503" w:type="dxa"/>
          </w:tcPr>
          <w:p w14:paraId="6876C62A" w14:textId="77777777" w:rsidR="00BF1366" w:rsidRPr="005574FF" w:rsidRDefault="00BF1366" w:rsidP="00BF1366">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ou les </w:t>
            </w:r>
            <w:r w:rsidRPr="005574FF">
              <w:rPr>
                <w:rFonts w:ascii="Arial" w:eastAsiaTheme="minorHAnsi" w:hAnsi="Arial" w:cs="Arial"/>
                <w:b/>
                <w:bCs/>
                <w:color w:val="000000"/>
                <w:sz w:val="22"/>
                <w:szCs w:val="22"/>
                <w:lang w:val="fr-FR" w:eastAsia="en-US"/>
              </w:rPr>
              <w:t xml:space="preserve">X </w:t>
            </w:r>
            <w:r w:rsidRPr="005574FF">
              <w:rPr>
                <w:rFonts w:ascii="Arial" w:eastAsiaTheme="minorHAnsi" w:hAnsi="Arial" w:cs="Arial"/>
                <w:color w:val="000000"/>
                <w:sz w:val="22"/>
                <w:szCs w:val="22"/>
                <w:lang w:val="fr-FR" w:eastAsia="en-US"/>
              </w:rPr>
              <w:t xml:space="preserve">des alarmes et des défauts des APM GE </w:t>
            </w:r>
          </w:p>
        </w:tc>
        <w:tc>
          <w:tcPr>
            <w:tcW w:w="5386" w:type="dxa"/>
            <w:gridSpan w:val="2"/>
          </w:tcPr>
          <w:p w14:paraId="2F9D2681" w14:textId="77777777" w:rsidR="00BF1366" w:rsidRPr="005574FF" w:rsidRDefault="00BF1366" w:rsidP="00BF1366">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Disparition "Défaut arrêt d'urgence enclenché" </w:t>
            </w:r>
          </w:p>
        </w:tc>
      </w:tr>
      <w:tr w:rsidR="00BF1366" w:rsidRPr="00494594" w14:paraId="5F438FC9" w14:textId="77777777" w:rsidTr="005574FF">
        <w:trPr>
          <w:trHeight w:val="75"/>
        </w:trPr>
        <w:tc>
          <w:tcPr>
            <w:tcW w:w="4954" w:type="dxa"/>
            <w:gridSpan w:val="2"/>
          </w:tcPr>
          <w:p w14:paraId="3AFA479B" w14:textId="77777777" w:rsidR="00BF1366" w:rsidRPr="005574FF" w:rsidRDefault="00BF1366" w:rsidP="00BF1366">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"AUTO" des APM GE </w:t>
            </w:r>
          </w:p>
        </w:tc>
        <w:tc>
          <w:tcPr>
            <w:tcW w:w="4955" w:type="dxa"/>
            <w:gridSpan w:val="2"/>
          </w:tcPr>
          <w:p w14:paraId="2E99D9C1" w14:textId="77777777" w:rsidR="00BF1366" w:rsidRPr="005574FF" w:rsidRDefault="00BF1366" w:rsidP="00BF1366">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d’action </w:t>
            </w:r>
          </w:p>
        </w:tc>
      </w:tr>
    </w:tbl>
    <w:p w14:paraId="06B5B48D" w14:textId="77777777" w:rsidR="00CE2772" w:rsidRPr="00494594" w:rsidRDefault="00CE2772">
      <w:pPr>
        <w:rPr>
          <w:rFonts w:ascii="Arial" w:hAnsi="Arial" w:cs="Arial"/>
          <w:sz w:val="22"/>
          <w:szCs w:val="22"/>
        </w:rPr>
      </w:pPr>
    </w:p>
    <w:p w14:paraId="5699A2AE" w14:textId="77777777" w:rsidR="00494594" w:rsidRDefault="00494594">
      <w:pPr>
        <w:rPr>
          <w:rFonts w:ascii="Arial" w:hAnsi="Arial" w:cs="Arial"/>
          <w:b/>
          <w:sz w:val="28"/>
          <w:szCs w:val="28"/>
        </w:rPr>
      </w:pPr>
      <w:r>
        <w:rPr>
          <w:rFonts w:ascii="Arial" w:hAnsi="Arial" w:cs="Arial"/>
          <w:b/>
          <w:sz w:val="28"/>
          <w:szCs w:val="28"/>
        </w:rPr>
        <w:br w:type="page"/>
      </w:r>
    </w:p>
    <w:p w14:paraId="3C8FA4CD" w14:textId="7D483802" w:rsidR="002C03CC" w:rsidRPr="00494594" w:rsidRDefault="00CE2772">
      <w:pPr>
        <w:rPr>
          <w:rFonts w:ascii="Arial" w:hAnsi="Arial" w:cs="Arial"/>
          <w:b/>
          <w:sz w:val="28"/>
          <w:szCs w:val="28"/>
        </w:rPr>
      </w:pPr>
      <w:r w:rsidRPr="00494594">
        <w:rPr>
          <w:rFonts w:ascii="Arial" w:hAnsi="Arial" w:cs="Arial"/>
          <w:b/>
          <w:sz w:val="28"/>
          <w:szCs w:val="28"/>
        </w:rPr>
        <w:lastRenderedPageBreak/>
        <w:t>2.1.3 TEST A VIDE GROUPE ET PERTE SECTEUR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03"/>
        <w:gridCol w:w="5386"/>
      </w:tblGrid>
      <w:tr w:rsidR="00CE2772" w:rsidRPr="00494594" w14:paraId="59DCFB34" w14:textId="77777777" w:rsidTr="005574FF">
        <w:trPr>
          <w:trHeight w:val="392"/>
        </w:trPr>
        <w:tc>
          <w:tcPr>
            <w:tcW w:w="4503" w:type="dxa"/>
          </w:tcPr>
          <w:p w14:paraId="44135892" w14:textId="77777777" w:rsidR="00CE2772" w:rsidRPr="005574FF" w:rsidRDefault="00CE2772" w:rsidP="00CE277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 xml:space="preserve">EVENEMENTS EXTERIEURS </w:t>
            </w:r>
          </w:p>
        </w:tc>
        <w:tc>
          <w:tcPr>
            <w:tcW w:w="5386" w:type="dxa"/>
          </w:tcPr>
          <w:p w14:paraId="3539B1E8" w14:textId="77777777" w:rsidR="00CE2772" w:rsidRPr="005574FF" w:rsidRDefault="00CE2772" w:rsidP="00CE277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ACTIONS  DE  L'AUTOMATISME</w:t>
            </w:r>
          </w:p>
        </w:tc>
      </w:tr>
      <w:tr w:rsidR="00CE2772" w:rsidRPr="00494594" w14:paraId="4C25D6E6" w14:textId="77777777" w:rsidTr="005574FF">
        <w:trPr>
          <w:trHeight w:val="167"/>
        </w:trPr>
        <w:tc>
          <w:tcPr>
            <w:tcW w:w="4503" w:type="dxa"/>
          </w:tcPr>
          <w:p w14:paraId="0D9DF17B" w14:textId="77777777" w:rsidR="00CE2772" w:rsidRPr="005574FF" w:rsidRDefault="00CE2772" w:rsidP="00CE277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"TEST AUTO" de ou des APM GE sélectionnés </w:t>
            </w:r>
          </w:p>
        </w:tc>
        <w:tc>
          <w:tcPr>
            <w:tcW w:w="5386" w:type="dxa"/>
          </w:tcPr>
          <w:p w14:paraId="7F45AB42" w14:textId="77777777" w:rsidR="00CE2772" w:rsidRPr="005574FF" w:rsidRDefault="00CE2772"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Le voyant "TEST AUTO" s'active </w:t>
            </w:r>
          </w:p>
        </w:tc>
      </w:tr>
      <w:tr w:rsidR="00CE2772" w:rsidRPr="00494594" w14:paraId="2434582F" w14:textId="77777777" w:rsidTr="005574FF">
        <w:trPr>
          <w:trHeight w:val="372"/>
        </w:trPr>
        <w:tc>
          <w:tcPr>
            <w:tcW w:w="4503" w:type="dxa"/>
          </w:tcPr>
          <w:p w14:paraId="62B22499" w14:textId="77777777" w:rsidR="00CE2772" w:rsidRPr="005574FF" w:rsidRDefault="00CE2772" w:rsidP="00CE277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"TEST A VIDE GROUPE" de ou des APM GE sélectionnés </w:t>
            </w:r>
          </w:p>
        </w:tc>
        <w:tc>
          <w:tcPr>
            <w:tcW w:w="5386" w:type="dxa"/>
          </w:tcPr>
          <w:p w14:paraId="6732E2C3" w14:textId="77777777" w:rsidR="00CE2772" w:rsidRPr="005574FF" w:rsidRDefault="00CE2772"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Le voyant "TEST A VIDE GROUPE" s'active (groupes sélectionnés) </w:t>
            </w:r>
          </w:p>
          <w:p w14:paraId="2632433C" w14:textId="77777777" w:rsidR="00CE2772" w:rsidRPr="005574FF" w:rsidRDefault="00CE2772"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Démarrage des groupes électrogènes sélectionnés </w:t>
            </w:r>
          </w:p>
          <w:p w14:paraId="714A19F4" w14:textId="77777777" w:rsidR="00CE2772" w:rsidRPr="005574FF" w:rsidRDefault="00CE2772"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Excitation des alternateurs </w:t>
            </w:r>
          </w:p>
        </w:tc>
      </w:tr>
      <w:tr w:rsidR="00CE2772" w:rsidRPr="00494594" w14:paraId="242F356A" w14:textId="77777777" w:rsidTr="005574FF">
        <w:trPr>
          <w:trHeight w:val="1381"/>
        </w:trPr>
        <w:tc>
          <w:tcPr>
            <w:tcW w:w="4503" w:type="dxa"/>
          </w:tcPr>
          <w:p w14:paraId="0727C491" w14:textId="77777777" w:rsidR="00CE2772" w:rsidRPr="005574FF" w:rsidRDefault="00CE2772" w:rsidP="00CE277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Absence tension secteur </w:t>
            </w:r>
          </w:p>
        </w:tc>
        <w:tc>
          <w:tcPr>
            <w:tcW w:w="5386" w:type="dxa"/>
          </w:tcPr>
          <w:p w14:paraId="1BAC98B7" w14:textId="77777777" w:rsidR="00CE2772" w:rsidRPr="005574FF" w:rsidRDefault="00CE2772"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Temporisation 1 seconde </w:t>
            </w:r>
          </w:p>
          <w:p w14:paraId="476B5422" w14:textId="77777777" w:rsidR="00CE2772" w:rsidRPr="005574FF" w:rsidRDefault="00CE2772"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Les voyants "TEST AUTO" et "TEST A VIDE GROUPE" se désactivent </w:t>
            </w:r>
          </w:p>
          <w:p w14:paraId="7B878A45" w14:textId="77777777" w:rsidR="00CE2772" w:rsidRPr="005574FF" w:rsidRDefault="00CE2772"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Désexcitation des alternateurs </w:t>
            </w:r>
          </w:p>
          <w:p w14:paraId="19D064D1" w14:textId="0CA792A8" w:rsidR="00CE2772" w:rsidRPr="005574FF" w:rsidRDefault="00CE2772"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Fermeture des cellules HT</w:t>
            </w:r>
            <w:r w:rsidR="00B53F8B" w:rsidRPr="005574FF">
              <w:rPr>
                <w:rFonts w:ascii="Arial" w:eastAsiaTheme="minorHAnsi" w:hAnsi="Arial" w:cs="Arial"/>
                <w:color w:val="000000"/>
                <w:sz w:val="22"/>
                <w:szCs w:val="22"/>
                <w:lang w:val="fr-FR" w:eastAsia="en-US"/>
              </w:rPr>
              <w:t xml:space="preserve"> des</w:t>
            </w:r>
            <w:r w:rsidRPr="005574FF">
              <w:rPr>
                <w:rFonts w:ascii="Arial" w:eastAsiaTheme="minorHAnsi" w:hAnsi="Arial" w:cs="Arial"/>
                <w:color w:val="000000"/>
                <w:sz w:val="22"/>
                <w:szCs w:val="22"/>
                <w:lang w:val="fr-FR" w:eastAsia="en-US"/>
              </w:rPr>
              <w:t xml:space="preserve"> groupes </w:t>
            </w:r>
          </w:p>
          <w:p w14:paraId="6AB86131" w14:textId="77777777" w:rsidR="00CE2772" w:rsidRPr="005574FF" w:rsidRDefault="00CE2772"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Démarrage du groupe électrogène en veille (AUTO) </w:t>
            </w:r>
          </w:p>
          <w:p w14:paraId="3E7588A4" w14:textId="77777777" w:rsidR="00CE2772" w:rsidRPr="005574FF" w:rsidRDefault="00CE2772"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du NORMAL </w:t>
            </w:r>
          </w:p>
          <w:p w14:paraId="3E07CE60" w14:textId="77777777" w:rsidR="00CE2772" w:rsidRPr="005574FF" w:rsidRDefault="00CE2772"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Temporisation 1 seconde </w:t>
            </w:r>
          </w:p>
          <w:p w14:paraId="4C8507B3" w14:textId="77777777" w:rsidR="00CE2772" w:rsidRPr="005574FF" w:rsidRDefault="00CE2772"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du SECOURS </w:t>
            </w:r>
          </w:p>
          <w:p w14:paraId="26853B2A" w14:textId="77777777" w:rsidR="00CE2772" w:rsidRPr="005574FF" w:rsidRDefault="00CE2772"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Excitation des alternateurs </w:t>
            </w:r>
          </w:p>
          <w:p w14:paraId="603B8BA1" w14:textId="77777777" w:rsidR="00CE2772" w:rsidRPr="005574FF" w:rsidRDefault="00CE2772"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Présence tension jeu de barres </w:t>
            </w:r>
          </w:p>
          <w:p w14:paraId="6768835E" w14:textId="77777777" w:rsidR="00CE2772" w:rsidRPr="005574FF" w:rsidRDefault="00CE2772"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Fonctionnement de la centrale en marche globale pendant 10 minutes </w:t>
            </w:r>
          </w:p>
          <w:p w14:paraId="2F848BDC" w14:textId="77777777" w:rsidR="00CE2772" w:rsidRPr="005574FF" w:rsidRDefault="00CE2772"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Mise en service gestion wattmétrique </w:t>
            </w:r>
          </w:p>
        </w:tc>
      </w:tr>
      <w:tr w:rsidR="00CE2772" w:rsidRPr="00494594" w14:paraId="4F872A30" w14:textId="77777777" w:rsidTr="005574FF">
        <w:trPr>
          <w:trHeight w:val="1085"/>
        </w:trPr>
        <w:tc>
          <w:tcPr>
            <w:tcW w:w="4503" w:type="dxa"/>
          </w:tcPr>
          <w:p w14:paraId="4220E3B9" w14:textId="77777777" w:rsidR="00CE2772" w:rsidRPr="005574FF" w:rsidRDefault="00CE2772" w:rsidP="00CE277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Présence tension secteur </w:t>
            </w:r>
          </w:p>
        </w:tc>
        <w:tc>
          <w:tcPr>
            <w:tcW w:w="5386" w:type="dxa"/>
          </w:tcPr>
          <w:p w14:paraId="02CCFD3D" w14:textId="77777777" w:rsidR="00CE2772" w:rsidRPr="005574FF" w:rsidRDefault="00CE2772"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Temporisation 180 secondes </w:t>
            </w:r>
          </w:p>
          <w:p w14:paraId="0D1BB626" w14:textId="77777777" w:rsidR="00CE2772" w:rsidRPr="005574FF" w:rsidRDefault="00CE2772"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Mise en service synchronisation </w:t>
            </w:r>
          </w:p>
          <w:p w14:paraId="7B2790FE" w14:textId="77777777" w:rsidR="00CE2772" w:rsidRPr="005574FF" w:rsidRDefault="00CE2772"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du NORMAL par couplage </w:t>
            </w:r>
          </w:p>
          <w:p w14:paraId="37F25228" w14:textId="77777777" w:rsidR="00CE2772" w:rsidRPr="005574FF" w:rsidRDefault="00CE2772"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cellule générateur homopolaire </w:t>
            </w:r>
          </w:p>
          <w:p w14:paraId="664696D4" w14:textId="77777777" w:rsidR="00CE2772" w:rsidRPr="005574FF" w:rsidRDefault="00CE2772"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Transfert de charge vers le réseau </w:t>
            </w:r>
          </w:p>
          <w:p w14:paraId="3D153C1A" w14:textId="77777777" w:rsidR="00CE2772" w:rsidRPr="005574FF" w:rsidRDefault="00CE2772"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du SECOURS </w:t>
            </w:r>
          </w:p>
          <w:p w14:paraId="72AF794C" w14:textId="77777777" w:rsidR="00CE2772" w:rsidRPr="005574FF" w:rsidRDefault="00CE2772"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cellule générateur homopolaire </w:t>
            </w:r>
          </w:p>
          <w:p w14:paraId="50CD603B" w14:textId="13B1E33E" w:rsidR="00CE2772" w:rsidRPr="005574FF" w:rsidRDefault="00CE2772"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des cellules HT </w:t>
            </w:r>
            <w:r w:rsidR="00B53F8B" w:rsidRPr="005574FF">
              <w:rPr>
                <w:rFonts w:ascii="Arial" w:eastAsiaTheme="minorHAnsi" w:hAnsi="Arial" w:cs="Arial"/>
                <w:color w:val="000000"/>
                <w:sz w:val="22"/>
                <w:szCs w:val="22"/>
                <w:lang w:val="fr-FR" w:eastAsia="en-US"/>
              </w:rPr>
              <w:t xml:space="preserve">des </w:t>
            </w:r>
            <w:r w:rsidRPr="005574FF">
              <w:rPr>
                <w:rFonts w:ascii="Arial" w:eastAsiaTheme="minorHAnsi" w:hAnsi="Arial" w:cs="Arial"/>
                <w:color w:val="000000"/>
                <w:sz w:val="22"/>
                <w:szCs w:val="22"/>
                <w:lang w:val="fr-FR" w:eastAsia="en-US"/>
              </w:rPr>
              <w:t xml:space="preserve">groupes </w:t>
            </w:r>
          </w:p>
          <w:p w14:paraId="71F18894" w14:textId="77777777" w:rsidR="00CE2772" w:rsidRPr="005574FF" w:rsidRDefault="00CE2772"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Absence tension jeu de barres </w:t>
            </w:r>
          </w:p>
          <w:p w14:paraId="5A118B1A" w14:textId="77777777" w:rsidR="00CE2772" w:rsidRPr="005574FF" w:rsidRDefault="00CE2772"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Arrêt des groupes électrogènes après temporisation de 180 secondes </w:t>
            </w:r>
          </w:p>
        </w:tc>
      </w:tr>
    </w:tbl>
    <w:p w14:paraId="71B10F30" w14:textId="758DA250" w:rsidR="00CE2772" w:rsidRPr="00494594" w:rsidRDefault="00CE2772">
      <w:pPr>
        <w:rPr>
          <w:rFonts w:ascii="Arial" w:hAnsi="Arial" w:cs="Arial"/>
        </w:rPr>
      </w:pPr>
    </w:p>
    <w:p w14:paraId="5598D46B" w14:textId="77777777" w:rsidR="00CE2772" w:rsidRPr="00494594" w:rsidRDefault="00CE2772">
      <w:pPr>
        <w:rPr>
          <w:rFonts w:ascii="Arial" w:hAnsi="Arial" w:cs="Arial"/>
        </w:rPr>
      </w:pPr>
      <w:r w:rsidRPr="00494594">
        <w:rPr>
          <w:rFonts w:ascii="Arial" w:hAnsi="Arial" w:cs="Arial"/>
        </w:rPr>
        <w:br w:type="page"/>
      </w:r>
    </w:p>
    <w:p w14:paraId="4C2D0109" w14:textId="77777777" w:rsidR="00CE2772" w:rsidRPr="00494594" w:rsidRDefault="00CE2772">
      <w:pPr>
        <w:rPr>
          <w:rFonts w:ascii="Arial" w:hAnsi="Arial" w:cs="Arial"/>
        </w:rPr>
      </w:pPr>
    </w:p>
    <w:p w14:paraId="087D1B0E" w14:textId="01978393" w:rsidR="00CE2772" w:rsidRPr="00494594" w:rsidRDefault="00CE2772">
      <w:pPr>
        <w:rPr>
          <w:rFonts w:ascii="Arial" w:hAnsi="Arial" w:cs="Arial"/>
          <w:b/>
          <w:sz w:val="28"/>
          <w:szCs w:val="28"/>
        </w:rPr>
      </w:pPr>
      <w:r w:rsidRPr="00494594">
        <w:rPr>
          <w:rFonts w:ascii="Arial" w:hAnsi="Arial" w:cs="Arial"/>
          <w:b/>
          <w:sz w:val="28"/>
          <w:szCs w:val="28"/>
        </w:rPr>
        <w:t>2.2 TEST EN CHARGE</w:t>
      </w:r>
    </w:p>
    <w:p w14:paraId="623E0D77" w14:textId="37D62E55" w:rsidR="00CE2772" w:rsidRPr="00494594" w:rsidRDefault="00CE2772">
      <w:pPr>
        <w:rPr>
          <w:rFonts w:ascii="Arial" w:hAnsi="Arial" w:cs="Arial"/>
          <w:b/>
          <w:sz w:val="28"/>
          <w:szCs w:val="28"/>
        </w:rPr>
      </w:pPr>
      <w:r w:rsidRPr="00494594">
        <w:rPr>
          <w:rFonts w:ascii="Arial" w:hAnsi="Arial" w:cs="Arial"/>
          <w:b/>
          <w:sz w:val="28"/>
          <w:szCs w:val="28"/>
        </w:rPr>
        <w:t xml:space="preserve">2.2.1 TEST EN CHARGE CENTRALE </w:t>
      </w:r>
      <w:r w:rsidR="00934ADB" w:rsidRPr="00494594">
        <w:rPr>
          <w:rFonts w:ascii="Arial" w:hAnsi="Arial" w:cs="Arial"/>
          <w:b/>
          <w:sz w:val="28"/>
          <w:szCs w:val="28"/>
        </w:rPr>
        <w:t xml:space="preserve">P INSTALLATION &lt; </w:t>
      </w:r>
      <w:r w:rsidRPr="00494594">
        <w:rPr>
          <w:rFonts w:ascii="Arial" w:hAnsi="Arial" w:cs="Arial"/>
          <w:b/>
          <w:sz w:val="28"/>
          <w:szCs w:val="28"/>
        </w:rPr>
        <w:t>SI P CENTRALE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03"/>
        <w:gridCol w:w="5528"/>
      </w:tblGrid>
      <w:tr w:rsidR="00CE2772" w:rsidRPr="00494594" w14:paraId="4652D247" w14:textId="77777777" w:rsidTr="005574FF">
        <w:trPr>
          <w:trHeight w:val="392"/>
        </w:trPr>
        <w:tc>
          <w:tcPr>
            <w:tcW w:w="4503" w:type="dxa"/>
          </w:tcPr>
          <w:p w14:paraId="6C8984F6" w14:textId="77777777" w:rsidR="00CE2772" w:rsidRPr="005574FF" w:rsidRDefault="00CE2772" w:rsidP="00CE277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 xml:space="preserve">EVENEMENTS EXTERIEURS </w:t>
            </w:r>
          </w:p>
        </w:tc>
        <w:tc>
          <w:tcPr>
            <w:tcW w:w="5528" w:type="dxa"/>
          </w:tcPr>
          <w:p w14:paraId="72BEC7AD" w14:textId="77777777" w:rsidR="00CE2772" w:rsidRPr="005574FF" w:rsidRDefault="00CE2772" w:rsidP="00CE277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ACTIONS  DE  L'AUTOMATISME</w:t>
            </w:r>
          </w:p>
        </w:tc>
      </w:tr>
      <w:tr w:rsidR="00CE2772" w:rsidRPr="00494594" w14:paraId="5C2C0149" w14:textId="77777777" w:rsidTr="005574FF">
        <w:trPr>
          <w:trHeight w:val="125"/>
        </w:trPr>
        <w:tc>
          <w:tcPr>
            <w:tcW w:w="4503" w:type="dxa"/>
          </w:tcPr>
          <w:p w14:paraId="7259D92A" w14:textId="77777777" w:rsidR="00CE2772" w:rsidRPr="005574FF" w:rsidRDefault="00CE2772" w:rsidP="00CE277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"TEST AUTO" de l'APM PC </w:t>
            </w:r>
          </w:p>
        </w:tc>
        <w:tc>
          <w:tcPr>
            <w:tcW w:w="5528" w:type="dxa"/>
          </w:tcPr>
          <w:p w14:paraId="7BED0542" w14:textId="77777777" w:rsidR="00CE2772" w:rsidRPr="005574FF" w:rsidRDefault="00CE2772" w:rsidP="00CE277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Le voyant "TEST AUTO" s'active </w:t>
            </w:r>
          </w:p>
        </w:tc>
      </w:tr>
      <w:tr w:rsidR="00CE2772" w:rsidRPr="00494594" w14:paraId="7AD6F4D2" w14:textId="77777777" w:rsidTr="005574FF">
        <w:trPr>
          <w:trHeight w:val="1391"/>
        </w:trPr>
        <w:tc>
          <w:tcPr>
            <w:tcW w:w="4503" w:type="dxa"/>
          </w:tcPr>
          <w:p w14:paraId="1F3A342C" w14:textId="77777777" w:rsidR="00CE2772" w:rsidRPr="005574FF" w:rsidRDefault="00CE2772" w:rsidP="00CE277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"TEST EN CHARGE CENTRALE" de l'APM PC </w:t>
            </w:r>
          </w:p>
        </w:tc>
        <w:tc>
          <w:tcPr>
            <w:tcW w:w="5528" w:type="dxa"/>
          </w:tcPr>
          <w:p w14:paraId="16F04FFB" w14:textId="77777777" w:rsidR="00CE2772" w:rsidRPr="005574FF" w:rsidRDefault="00CE2772" w:rsidP="004C26E4">
            <w:pPr>
              <w:autoSpaceDE w:val="0"/>
              <w:autoSpaceDN w:val="0"/>
              <w:adjustRightInd w:val="0"/>
              <w:spacing w:after="120"/>
              <w:ind w:right="10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Le voyant "TEST EN CHARGE CENTRALE" s'active </w:t>
            </w:r>
          </w:p>
          <w:p w14:paraId="1C391B6A" w14:textId="06D1176F" w:rsidR="00CE2772" w:rsidRPr="005574FF" w:rsidRDefault="00CE2772" w:rsidP="004C26E4">
            <w:pPr>
              <w:autoSpaceDE w:val="0"/>
              <w:autoSpaceDN w:val="0"/>
              <w:adjustRightInd w:val="0"/>
              <w:spacing w:after="120"/>
              <w:ind w:right="10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des cellules HT </w:t>
            </w:r>
            <w:r w:rsidR="00C425F3" w:rsidRPr="005574FF">
              <w:rPr>
                <w:rFonts w:ascii="Arial" w:eastAsiaTheme="minorHAnsi" w:hAnsi="Arial" w:cs="Arial"/>
                <w:color w:val="000000"/>
                <w:sz w:val="22"/>
                <w:szCs w:val="22"/>
                <w:lang w:val="fr-FR" w:eastAsia="en-US"/>
              </w:rPr>
              <w:t xml:space="preserve">des </w:t>
            </w:r>
            <w:r w:rsidRPr="005574FF">
              <w:rPr>
                <w:rFonts w:ascii="Arial" w:eastAsiaTheme="minorHAnsi" w:hAnsi="Arial" w:cs="Arial"/>
                <w:color w:val="000000"/>
                <w:sz w:val="22"/>
                <w:szCs w:val="22"/>
                <w:lang w:val="fr-FR" w:eastAsia="en-US"/>
              </w:rPr>
              <w:t xml:space="preserve">groupes </w:t>
            </w:r>
          </w:p>
          <w:p w14:paraId="55DD7312" w14:textId="77777777" w:rsidR="00CE2772" w:rsidRPr="005574FF" w:rsidRDefault="00CE2772" w:rsidP="004C26E4">
            <w:pPr>
              <w:autoSpaceDE w:val="0"/>
              <w:autoSpaceDN w:val="0"/>
              <w:adjustRightInd w:val="0"/>
              <w:spacing w:after="120"/>
              <w:ind w:right="10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Démarrage des groupes électrogènes </w:t>
            </w:r>
          </w:p>
          <w:p w14:paraId="2B9450E8" w14:textId="77777777" w:rsidR="00CE2772" w:rsidRPr="005574FF" w:rsidRDefault="00CE2772" w:rsidP="004C26E4">
            <w:pPr>
              <w:autoSpaceDE w:val="0"/>
              <w:autoSpaceDN w:val="0"/>
              <w:adjustRightInd w:val="0"/>
              <w:spacing w:after="120"/>
              <w:ind w:right="10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Excitation des alternateurs </w:t>
            </w:r>
          </w:p>
          <w:p w14:paraId="73F0A62D" w14:textId="77777777" w:rsidR="00CE2772" w:rsidRPr="005574FF" w:rsidRDefault="00CE2772" w:rsidP="004C26E4">
            <w:pPr>
              <w:autoSpaceDE w:val="0"/>
              <w:autoSpaceDN w:val="0"/>
              <w:adjustRightInd w:val="0"/>
              <w:spacing w:after="120"/>
              <w:ind w:right="10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Présence tension jeu de barres </w:t>
            </w:r>
          </w:p>
          <w:p w14:paraId="7223FAA4" w14:textId="77777777" w:rsidR="00CE2772" w:rsidRPr="005574FF" w:rsidRDefault="00CE2772" w:rsidP="004C26E4">
            <w:pPr>
              <w:autoSpaceDE w:val="0"/>
              <w:autoSpaceDN w:val="0"/>
              <w:adjustRightInd w:val="0"/>
              <w:spacing w:after="120"/>
              <w:ind w:right="10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Mise en service synchronisation </w:t>
            </w:r>
          </w:p>
          <w:p w14:paraId="69534DCD" w14:textId="77777777" w:rsidR="00CE2772" w:rsidRPr="005574FF" w:rsidRDefault="00CE2772" w:rsidP="004C26E4">
            <w:pPr>
              <w:autoSpaceDE w:val="0"/>
              <w:autoSpaceDN w:val="0"/>
              <w:adjustRightInd w:val="0"/>
              <w:spacing w:after="120"/>
              <w:ind w:right="10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du SECOURS par couplage </w:t>
            </w:r>
          </w:p>
          <w:p w14:paraId="3BDCA4CA" w14:textId="77777777" w:rsidR="00CE2772" w:rsidRPr="005574FF" w:rsidRDefault="00CE2772" w:rsidP="004C26E4">
            <w:pPr>
              <w:autoSpaceDE w:val="0"/>
              <w:autoSpaceDN w:val="0"/>
              <w:adjustRightInd w:val="0"/>
              <w:spacing w:after="120"/>
              <w:ind w:right="10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cellule générateur homopolaire </w:t>
            </w:r>
          </w:p>
          <w:p w14:paraId="1AAAA1C4" w14:textId="77777777" w:rsidR="00CE2772" w:rsidRPr="005574FF" w:rsidRDefault="00CE2772" w:rsidP="004C26E4">
            <w:pPr>
              <w:autoSpaceDE w:val="0"/>
              <w:autoSpaceDN w:val="0"/>
              <w:adjustRightInd w:val="0"/>
              <w:spacing w:after="120"/>
              <w:ind w:right="10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Transfert de charge vers les groupes électrogènes </w:t>
            </w:r>
          </w:p>
          <w:p w14:paraId="1F0CA184" w14:textId="77777777" w:rsidR="00CE2772" w:rsidRPr="005574FF" w:rsidRDefault="00CE2772" w:rsidP="004C26E4">
            <w:pPr>
              <w:autoSpaceDE w:val="0"/>
              <w:autoSpaceDN w:val="0"/>
              <w:adjustRightInd w:val="0"/>
              <w:spacing w:after="120"/>
              <w:ind w:right="10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du NORMAL </w:t>
            </w:r>
          </w:p>
          <w:p w14:paraId="429CF91A" w14:textId="77777777" w:rsidR="00CE2772" w:rsidRPr="005574FF" w:rsidRDefault="00CE2772" w:rsidP="004C26E4">
            <w:pPr>
              <w:autoSpaceDE w:val="0"/>
              <w:autoSpaceDN w:val="0"/>
              <w:adjustRightInd w:val="0"/>
              <w:spacing w:after="120"/>
              <w:ind w:right="10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cellule générateur homopolaire </w:t>
            </w:r>
          </w:p>
          <w:p w14:paraId="1B0D4479" w14:textId="77777777" w:rsidR="00CE2772" w:rsidRPr="005574FF" w:rsidRDefault="00CE2772" w:rsidP="004C26E4">
            <w:pPr>
              <w:autoSpaceDE w:val="0"/>
              <w:autoSpaceDN w:val="0"/>
              <w:adjustRightInd w:val="0"/>
              <w:spacing w:after="120"/>
              <w:ind w:right="10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Fonctionnement de la centrale en marche globale pendant 10 minutes </w:t>
            </w:r>
          </w:p>
          <w:p w14:paraId="67088A41" w14:textId="77777777" w:rsidR="00CE2772" w:rsidRPr="005574FF" w:rsidRDefault="00CE2772" w:rsidP="004C26E4">
            <w:pPr>
              <w:autoSpaceDE w:val="0"/>
              <w:autoSpaceDN w:val="0"/>
              <w:adjustRightInd w:val="0"/>
              <w:spacing w:after="120"/>
              <w:ind w:right="10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Mise en service gestion wattmétrique </w:t>
            </w:r>
          </w:p>
        </w:tc>
      </w:tr>
      <w:tr w:rsidR="00CE2772" w:rsidRPr="00494594" w14:paraId="60D31C82" w14:textId="77777777" w:rsidTr="005574FF">
        <w:trPr>
          <w:trHeight w:val="1178"/>
        </w:trPr>
        <w:tc>
          <w:tcPr>
            <w:tcW w:w="4503" w:type="dxa"/>
          </w:tcPr>
          <w:p w14:paraId="237B1500" w14:textId="77777777" w:rsidR="00CE2772" w:rsidRPr="005574FF" w:rsidRDefault="00CE2772" w:rsidP="00CE277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"FIN DE TEST" de l'APM PC </w:t>
            </w:r>
          </w:p>
        </w:tc>
        <w:tc>
          <w:tcPr>
            <w:tcW w:w="5528" w:type="dxa"/>
          </w:tcPr>
          <w:p w14:paraId="43E16C74" w14:textId="77777777" w:rsidR="00CE2772" w:rsidRPr="005574FF" w:rsidRDefault="00CE2772" w:rsidP="004C26E4">
            <w:pPr>
              <w:autoSpaceDE w:val="0"/>
              <w:autoSpaceDN w:val="0"/>
              <w:adjustRightInd w:val="0"/>
              <w:spacing w:after="120"/>
              <w:ind w:right="10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Les voyants "TEST AUTO" et "TEST EN CHARGE CENTRALE" se désactivent </w:t>
            </w:r>
          </w:p>
          <w:p w14:paraId="3A0A749C" w14:textId="77777777" w:rsidR="00CE2772" w:rsidRPr="005574FF" w:rsidRDefault="00CE2772" w:rsidP="004C26E4">
            <w:pPr>
              <w:autoSpaceDE w:val="0"/>
              <w:autoSpaceDN w:val="0"/>
              <w:adjustRightInd w:val="0"/>
              <w:spacing w:after="120"/>
              <w:ind w:right="10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Mise en service synchronisation </w:t>
            </w:r>
          </w:p>
          <w:p w14:paraId="3E284FAD" w14:textId="77777777" w:rsidR="00CE2772" w:rsidRPr="005574FF" w:rsidRDefault="00CE2772" w:rsidP="004C26E4">
            <w:pPr>
              <w:autoSpaceDE w:val="0"/>
              <w:autoSpaceDN w:val="0"/>
              <w:adjustRightInd w:val="0"/>
              <w:spacing w:after="120"/>
              <w:ind w:right="10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du NORMAL par couplage </w:t>
            </w:r>
          </w:p>
          <w:p w14:paraId="2B8572DF" w14:textId="77777777" w:rsidR="00CE2772" w:rsidRPr="005574FF" w:rsidRDefault="00CE2772" w:rsidP="004C26E4">
            <w:pPr>
              <w:autoSpaceDE w:val="0"/>
              <w:autoSpaceDN w:val="0"/>
              <w:adjustRightInd w:val="0"/>
              <w:spacing w:after="120"/>
              <w:ind w:right="10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cellule générateur homopolaire </w:t>
            </w:r>
          </w:p>
          <w:p w14:paraId="39949261" w14:textId="77777777" w:rsidR="00CE2772" w:rsidRPr="005574FF" w:rsidRDefault="00CE2772" w:rsidP="004C26E4">
            <w:pPr>
              <w:autoSpaceDE w:val="0"/>
              <w:autoSpaceDN w:val="0"/>
              <w:adjustRightInd w:val="0"/>
              <w:spacing w:after="120"/>
              <w:ind w:right="10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Transfert de charge vers le réseau </w:t>
            </w:r>
          </w:p>
          <w:p w14:paraId="13C06404" w14:textId="77777777" w:rsidR="00CE2772" w:rsidRPr="005574FF" w:rsidRDefault="00CE2772" w:rsidP="004C26E4">
            <w:pPr>
              <w:autoSpaceDE w:val="0"/>
              <w:autoSpaceDN w:val="0"/>
              <w:adjustRightInd w:val="0"/>
              <w:spacing w:after="120"/>
              <w:ind w:right="10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du SECOURS </w:t>
            </w:r>
          </w:p>
          <w:p w14:paraId="56C99996" w14:textId="77777777" w:rsidR="00CE2772" w:rsidRPr="005574FF" w:rsidRDefault="00CE2772" w:rsidP="004C26E4">
            <w:pPr>
              <w:autoSpaceDE w:val="0"/>
              <w:autoSpaceDN w:val="0"/>
              <w:adjustRightInd w:val="0"/>
              <w:spacing w:after="120"/>
              <w:ind w:right="10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cellule générateur homopolaire </w:t>
            </w:r>
          </w:p>
          <w:p w14:paraId="0F15E8CF" w14:textId="304CBD82" w:rsidR="00CE2772" w:rsidRPr="005574FF" w:rsidRDefault="00CE2772" w:rsidP="004C26E4">
            <w:pPr>
              <w:autoSpaceDE w:val="0"/>
              <w:autoSpaceDN w:val="0"/>
              <w:adjustRightInd w:val="0"/>
              <w:spacing w:after="120"/>
              <w:ind w:right="10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Ouverture des cellules HT</w:t>
            </w:r>
            <w:r w:rsidR="00C425F3" w:rsidRPr="005574FF">
              <w:rPr>
                <w:rFonts w:ascii="Arial" w:eastAsiaTheme="minorHAnsi" w:hAnsi="Arial" w:cs="Arial"/>
                <w:color w:val="000000"/>
                <w:sz w:val="22"/>
                <w:szCs w:val="22"/>
                <w:lang w:val="fr-FR" w:eastAsia="en-US"/>
              </w:rPr>
              <w:t xml:space="preserve"> des</w:t>
            </w:r>
            <w:r w:rsidRPr="005574FF">
              <w:rPr>
                <w:rFonts w:ascii="Arial" w:eastAsiaTheme="minorHAnsi" w:hAnsi="Arial" w:cs="Arial"/>
                <w:color w:val="000000"/>
                <w:sz w:val="22"/>
                <w:szCs w:val="22"/>
                <w:lang w:val="fr-FR" w:eastAsia="en-US"/>
              </w:rPr>
              <w:t xml:space="preserve"> groupes </w:t>
            </w:r>
          </w:p>
          <w:p w14:paraId="56911474" w14:textId="77777777" w:rsidR="00CE2772" w:rsidRPr="005574FF" w:rsidRDefault="00CE2772" w:rsidP="004C26E4">
            <w:pPr>
              <w:autoSpaceDE w:val="0"/>
              <w:autoSpaceDN w:val="0"/>
              <w:adjustRightInd w:val="0"/>
              <w:spacing w:after="120"/>
              <w:ind w:right="10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Absence tension jeu de barres </w:t>
            </w:r>
          </w:p>
          <w:p w14:paraId="16CA9C61" w14:textId="77777777" w:rsidR="00CE2772" w:rsidRPr="005574FF" w:rsidRDefault="00CE2772" w:rsidP="004C26E4">
            <w:pPr>
              <w:autoSpaceDE w:val="0"/>
              <w:autoSpaceDN w:val="0"/>
              <w:adjustRightInd w:val="0"/>
              <w:spacing w:after="120"/>
              <w:ind w:right="10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Arrêt des groupes électrogènes après temporisation de 180 secondes </w:t>
            </w:r>
          </w:p>
        </w:tc>
      </w:tr>
    </w:tbl>
    <w:p w14:paraId="20EE5CEF" w14:textId="77777777" w:rsidR="007246AC" w:rsidRPr="00494594" w:rsidRDefault="007246AC">
      <w:pPr>
        <w:rPr>
          <w:rFonts w:ascii="Arial" w:hAnsi="Arial" w:cs="Arial"/>
        </w:rPr>
      </w:pPr>
    </w:p>
    <w:p w14:paraId="40EA741E" w14:textId="27EFDBA5" w:rsidR="00CE2772" w:rsidRPr="00494594" w:rsidRDefault="00934ADB">
      <w:pPr>
        <w:rPr>
          <w:rFonts w:ascii="Arial" w:hAnsi="Arial" w:cs="Arial"/>
          <w:b/>
          <w:sz w:val="28"/>
          <w:szCs w:val="28"/>
        </w:rPr>
      </w:pPr>
      <w:r w:rsidRPr="00494594">
        <w:rPr>
          <w:rFonts w:ascii="Arial" w:hAnsi="Arial" w:cs="Arial"/>
          <w:b/>
          <w:sz w:val="28"/>
          <w:szCs w:val="28"/>
        </w:rPr>
        <w:lastRenderedPageBreak/>
        <w:t>2.2.2 TEST EN CHARGE CENTRALE SI P INSTALLATIUON &gt; P CENTRALE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75"/>
        <w:gridCol w:w="6729"/>
      </w:tblGrid>
      <w:tr w:rsidR="00934ADB" w:rsidRPr="005574FF" w14:paraId="25322769" w14:textId="77777777" w:rsidTr="005574FF">
        <w:trPr>
          <w:trHeight w:val="392"/>
        </w:trPr>
        <w:tc>
          <w:tcPr>
            <w:tcW w:w="3227" w:type="dxa"/>
          </w:tcPr>
          <w:p w14:paraId="6454181D" w14:textId="77777777" w:rsidR="00934ADB" w:rsidRPr="005574FF" w:rsidRDefault="00934ADB" w:rsidP="00934AD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 xml:space="preserve">EVENEMENTS EXTERIEURS </w:t>
            </w:r>
          </w:p>
        </w:tc>
        <w:tc>
          <w:tcPr>
            <w:tcW w:w="6804" w:type="dxa"/>
            <w:gridSpan w:val="2"/>
          </w:tcPr>
          <w:p w14:paraId="092DFA7D" w14:textId="77777777" w:rsidR="00934ADB" w:rsidRPr="005574FF" w:rsidRDefault="00934ADB" w:rsidP="00934AD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ACTIONS  DE  L'AUTOMATISME</w:t>
            </w:r>
          </w:p>
        </w:tc>
      </w:tr>
      <w:tr w:rsidR="00934ADB" w:rsidRPr="005574FF" w14:paraId="03112957" w14:textId="77777777" w:rsidTr="005574FF">
        <w:trPr>
          <w:trHeight w:val="125"/>
        </w:trPr>
        <w:tc>
          <w:tcPr>
            <w:tcW w:w="3302" w:type="dxa"/>
            <w:gridSpan w:val="2"/>
          </w:tcPr>
          <w:p w14:paraId="101EA0C5" w14:textId="77777777" w:rsidR="00934ADB" w:rsidRPr="005574FF" w:rsidRDefault="00934ADB" w:rsidP="00934AD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"TEST AUTO" de l'APM PC </w:t>
            </w:r>
          </w:p>
        </w:tc>
        <w:tc>
          <w:tcPr>
            <w:tcW w:w="6729" w:type="dxa"/>
          </w:tcPr>
          <w:p w14:paraId="020A4CD5" w14:textId="77777777" w:rsidR="00934ADB" w:rsidRPr="005574FF" w:rsidRDefault="00934ADB" w:rsidP="00934AD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Le voyant "TEST AUTO" s'active </w:t>
            </w:r>
          </w:p>
        </w:tc>
      </w:tr>
      <w:tr w:rsidR="00934ADB" w:rsidRPr="005574FF" w14:paraId="1BE12B76" w14:textId="77777777" w:rsidTr="005574FF">
        <w:trPr>
          <w:trHeight w:val="658"/>
        </w:trPr>
        <w:tc>
          <w:tcPr>
            <w:tcW w:w="3302" w:type="dxa"/>
            <w:gridSpan w:val="2"/>
          </w:tcPr>
          <w:p w14:paraId="446B96C4" w14:textId="77777777" w:rsidR="00934ADB" w:rsidRPr="005574FF" w:rsidRDefault="00934ADB" w:rsidP="00934AD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"TEST EN CHARGE CENTRALE" de l'APM PC </w:t>
            </w:r>
          </w:p>
        </w:tc>
        <w:tc>
          <w:tcPr>
            <w:tcW w:w="6729" w:type="dxa"/>
          </w:tcPr>
          <w:p w14:paraId="6E83C4D4" w14:textId="77777777" w:rsidR="00934ADB" w:rsidRPr="005574FF" w:rsidRDefault="00934ADB" w:rsidP="00934AD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Le voyant "TEST EN CHARGE CENTRALE" s'active </w:t>
            </w:r>
          </w:p>
          <w:p w14:paraId="5022F1E0" w14:textId="77777777" w:rsidR="00934ADB" w:rsidRPr="005574FF" w:rsidRDefault="00934ADB" w:rsidP="00934AD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Apparition message "Défaut moyen de production insuffisant" (P.installation &gt; P.centrale) </w:t>
            </w:r>
          </w:p>
          <w:p w14:paraId="67A5F7C3" w14:textId="77777777" w:rsidR="00934ADB" w:rsidRPr="005574FF" w:rsidRDefault="00934ADB" w:rsidP="00934AD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Les voyants "TEST AUTO" et "TEST EN CHARGE CENTRALE" se désactivent </w:t>
            </w:r>
          </w:p>
          <w:p w14:paraId="651EE86D" w14:textId="77777777" w:rsidR="00934ADB" w:rsidRPr="005574FF" w:rsidRDefault="00934ADB" w:rsidP="00934AD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Report info "Défaut moyen de production insuffisant" (délestage de l'installation) </w:t>
            </w:r>
          </w:p>
        </w:tc>
      </w:tr>
    </w:tbl>
    <w:p w14:paraId="555E910F" w14:textId="5E0FBCFC" w:rsidR="00934ADB" w:rsidRPr="00494594" w:rsidRDefault="00934ADB">
      <w:pPr>
        <w:rPr>
          <w:rFonts w:ascii="Arial" w:hAnsi="Arial" w:cs="Arial"/>
          <w:b/>
          <w:sz w:val="28"/>
          <w:szCs w:val="28"/>
        </w:rPr>
      </w:pPr>
    </w:p>
    <w:p w14:paraId="2B685EF6" w14:textId="3FDE7F81" w:rsidR="00934ADB" w:rsidRPr="00494594" w:rsidRDefault="00934ADB">
      <w:pPr>
        <w:rPr>
          <w:rFonts w:ascii="Arial" w:hAnsi="Arial" w:cs="Arial"/>
          <w:b/>
          <w:sz w:val="28"/>
          <w:szCs w:val="28"/>
        </w:rPr>
      </w:pPr>
      <w:r w:rsidRPr="00494594">
        <w:rPr>
          <w:rFonts w:ascii="Arial" w:hAnsi="Arial" w:cs="Arial"/>
          <w:b/>
          <w:sz w:val="28"/>
          <w:szCs w:val="28"/>
        </w:rPr>
        <w:br w:type="page"/>
      </w:r>
    </w:p>
    <w:p w14:paraId="08C089C5" w14:textId="77777777" w:rsidR="00934ADB" w:rsidRPr="00494594" w:rsidRDefault="00934ADB">
      <w:pPr>
        <w:rPr>
          <w:rFonts w:ascii="Arial" w:hAnsi="Arial" w:cs="Arial"/>
          <w:b/>
          <w:sz w:val="28"/>
          <w:szCs w:val="28"/>
        </w:rPr>
      </w:pPr>
      <w:r w:rsidRPr="00494594">
        <w:rPr>
          <w:rFonts w:ascii="Arial" w:hAnsi="Arial" w:cs="Arial"/>
          <w:b/>
          <w:sz w:val="28"/>
          <w:szCs w:val="28"/>
        </w:rPr>
        <w:lastRenderedPageBreak/>
        <w:t>2.2.3 TEST EN CHARGE CENTRALE ET DEFAUT CENTRALE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9"/>
        <w:gridCol w:w="6095"/>
      </w:tblGrid>
      <w:tr w:rsidR="00934ADB" w:rsidRPr="005574FF" w14:paraId="11B16596" w14:textId="77777777" w:rsidTr="005574FF">
        <w:trPr>
          <w:trHeight w:val="392"/>
        </w:trPr>
        <w:tc>
          <w:tcPr>
            <w:tcW w:w="4219" w:type="dxa"/>
          </w:tcPr>
          <w:p w14:paraId="57FA2519" w14:textId="77777777" w:rsidR="00934ADB" w:rsidRPr="005574FF" w:rsidRDefault="00934ADB" w:rsidP="00934AD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 xml:space="preserve">EVENEMENTS EXTERIEURS </w:t>
            </w:r>
          </w:p>
        </w:tc>
        <w:tc>
          <w:tcPr>
            <w:tcW w:w="6095" w:type="dxa"/>
          </w:tcPr>
          <w:p w14:paraId="326E1EAD" w14:textId="77777777" w:rsidR="00934ADB" w:rsidRPr="005574FF" w:rsidRDefault="00934ADB"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ACTIONS  DE  L'AUTOMATISME</w:t>
            </w:r>
          </w:p>
        </w:tc>
      </w:tr>
      <w:tr w:rsidR="00934ADB" w:rsidRPr="005574FF" w14:paraId="1B6F6F09" w14:textId="77777777" w:rsidTr="005574FF">
        <w:trPr>
          <w:trHeight w:val="125"/>
        </w:trPr>
        <w:tc>
          <w:tcPr>
            <w:tcW w:w="4219" w:type="dxa"/>
          </w:tcPr>
          <w:p w14:paraId="5D92E513" w14:textId="77777777" w:rsidR="00934ADB" w:rsidRPr="005574FF" w:rsidRDefault="00934ADB" w:rsidP="00934AD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"TEST AUTO" de l'APM PC </w:t>
            </w:r>
          </w:p>
        </w:tc>
        <w:tc>
          <w:tcPr>
            <w:tcW w:w="6095" w:type="dxa"/>
          </w:tcPr>
          <w:p w14:paraId="676AE739" w14:textId="77777777" w:rsidR="00934ADB" w:rsidRPr="005574FF" w:rsidRDefault="00934ADB"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Le voyant "TEST AUTO" s'active </w:t>
            </w:r>
          </w:p>
        </w:tc>
      </w:tr>
      <w:tr w:rsidR="00934ADB" w:rsidRPr="005574FF" w14:paraId="12C85670" w14:textId="77777777" w:rsidTr="005574FF">
        <w:trPr>
          <w:trHeight w:val="1392"/>
        </w:trPr>
        <w:tc>
          <w:tcPr>
            <w:tcW w:w="4219" w:type="dxa"/>
          </w:tcPr>
          <w:p w14:paraId="1D037ACC" w14:textId="77777777" w:rsidR="00934ADB" w:rsidRPr="005574FF" w:rsidRDefault="00934ADB" w:rsidP="00934AD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"TEST EN CHARGE CENTRALE" de l'APM PC </w:t>
            </w:r>
          </w:p>
        </w:tc>
        <w:tc>
          <w:tcPr>
            <w:tcW w:w="6095" w:type="dxa"/>
          </w:tcPr>
          <w:p w14:paraId="298AA560" w14:textId="77777777" w:rsidR="00934ADB" w:rsidRPr="005574FF" w:rsidRDefault="00934ADB"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Le voyant "TEST EN CHARGE CENTRALE" s'active </w:t>
            </w:r>
          </w:p>
          <w:p w14:paraId="46F70F5E" w14:textId="77777777" w:rsidR="00934ADB" w:rsidRPr="005574FF" w:rsidRDefault="00934ADB"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des cellules HT groupes </w:t>
            </w:r>
          </w:p>
          <w:p w14:paraId="0F156B88" w14:textId="77777777" w:rsidR="00934ADB" w:rsidRPr="005574FF" w:rsidRDefault="00934ADB"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Démarrage des groupes électrogènes </w:t>
            </w:r>
          </w:p>
          <w:p w14:paraId="43CB06D7" w14:textId="77777777" w:rsidR="00934ADB" w:rsidRPr="005574FF" w:rsidRDefault="00934ADB"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Excitation des alternateurs </w:t>
            </w:r>
          </w:p>
          <w:p w14:paraId="5ED2360D" w14:textId="77777777" w:rsidR="00934ADB" w:rsidRPr="005574FF" w:rsidRDefault="00934ADB"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Présence tension jeu de barres </w:t>
            </w:r>
          </w:p>
          <w:p w14:paraId="417089A8" w14:textId="77777777" w:rsidR="00934ADB" w:rsidRPr="005574FF" w:rsidRDefault="00934ADB"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Mise en service synchronisation </w:t>
            </w:r>
          </w:p>
          <w:p w14:paraId="155DD251" w14:textId="77777777" w:rsidR="00934ADB" w:rsidRPr="005574FF" w:rsidRDefault="00934ADB"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du SECOURS par couplage </w:t>
            </w:r>
          </w:p>
          <w:p w14:paraId="4B5A3090" w14:textId="77777777" w:rsidR="00934ADB" w:rsidRPr="005574FF" w:rsidRDefault="00934ADB"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cellule générateur homopolaire </w:t>
            </w:r>
          </w:p>
          <w:p w14:paraId="5E05D48F" w14:textId="77777777" w:rsidR="00934ADB" w:rsidRPr="005574FF" w:rsidRDefault="00934ADB"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Transfert de charge vers les groupes électrogènes </w:t>
            </w:r>
          </w:p>
          <w:p w14:paraId="20B86065" w14:textId="77777777" w:rsidR="00934ADB" w:rsidRPr="005574FF" w:rsidRDefault="00934ADB"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du NORMAL </w:t>
            </w:r>
          </w:p>
          <w:p w14:paraId="5C56D27D" w14:textId="77777777" w:rsidR="00934ADB" w:rsidRPr="005574FF" w:rsidRDefault="00934ADB"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cellule générateur homopolaire </w:t>
            </w:r>
          </w:p>
          <w:p w14:paraId="09D5F069" w14:textId="77777777" w:rsidR="00934ADB" w:rsidRPr="005574FF" w:rsidRDefault="00934ADB"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Fonctionnement de la centrale en marche globale pendant 10 minutes </w:t>
            </w:r>
          </w:p>
          <w:p w14:paraId="6F74AE4E" w14:textId="77777777" w:rsidR="00934ADB" w:rsidRPr="005574FF" w:rsidRDefault="00934ADB"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Mise en service gestion wattmétrique </w:t>
            </w:r>
          </w:p>
        </w:tc>
      </w:tr>
      <w:tr w:rsidR="00934ADB" w:rsidRPr="005574FF" w14:paraId="15E1FEFC" w14:textId="77777777" w:rsidTr="005574FF">
        <w:trPr>
          <w:trHeight w:val="892"/>
        </w:trPr>
        <w:tc>
          <w:tcPr>
            <w:tcW w:w="4219" w:type="dxa"/>
          </w:tcPr>
          <w:p w14:paraId="2AA8B931" w14:textId="77777777" w:rsidR="00934ADB" w:rsidRPr="005574FF" w:rsidRDefault="00934ADB" w:rsidP="00934AD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Défaut arrêt d'urgence centrale </w:t>
            </w:r>
          </w:p>
        </w:tc>
        <w:tc>
          <w:tcPr>
            <w:tcW w:w="6095" w:type="dxa"/>
          </w:tcPr>
          <w:p w14:paraId="25D5509D" w14:textId="77777777" w:rsidR="00934ADB" w:rsidRPr="005574FF" w:rsidRDefault="00934ADB"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Les voyants "TEST AUTO" et "TEST EN CHARGE CENTRALE" se désactivent </w:t>
            </w:r>
          </w:p>
          <w:p w14:paraId="03825947" w14:textId="77777777" w:rsidR="00934ADB" w:rsidRPr="005574FF" w:rsidRDefault="00934ADB"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Apparition "Défaut arrêt d'urgence enclenché" </w:t>
            </w:r>
          </w:p>
          <w:p w14:paraId="3AA79BC9" w14:textId="77777777" w:rsidR="00934ADB" w:rsidRPr="005574FF" w:rsidRDefault="00934ADB"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du SECOURS </w:t>
            </w:r>
          </w:p>
          <w:p w14:paraId="4B104131" w14:textId="77777777" w:rsidR="00934ADB" w:rsidRPr="005574FF" w:rsidRDefault="00934ADB"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des cellules HT groupes </w:t>
            </w:r>
          </w:p>
          <w:p w14:paraId="49A1C01A" w14:textId="77777777" w:rsidR="00934ADB" w:rsidRPr="005574FF" w:rsidRDefault="00934ADB"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Absence tension jeu de barres </w:t>
            </w:r>
          </w:p>
          <w:p w14:paraId="5D539456" w14:textId="77777777" w:rsidR="00934ADB" w:rsidRPr="005574FF" w:rsidRDefault="00934ADB"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Temporisation 1 seconde </w:t>
            </w:r>
          </w:p>
          <w:p w14:paraId="6A6EA0D9" w14:textId="77777777" w:rsidR="00934ADB" w:rsidRPr="005574FF" w:rsidRDefault="00934ADB"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du NORMAL </w:t>
            </w:r>
          </w:p>
          <w:p w14:paraId="311D9D78" w14:textId="77777777" w:rsidR="00934ADB" w:rsidRPr="005574FF" w:rsidRDefault="00934ADB"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Arrêt des groupes électrogènes </w:t>
            </w:r>
          </w:p>
        </w:tc>
      </w:tr>
      <w:tr w:rsidR="00934ADB" w:rsidRPr="005574FF" w14:paraId="684CA686" w14:textId="77777777" w:rsidTr="005574FF">
        <w:trPr>
          <w:trHeight w:val="130"/>
        </w:trPr>
        <w:tc>
          <w:tcPr>
            <w:tcW w:w="4219" w:type="dxa"/>
          </w:tcPr>
          <w:p w14:paraId="19FFD84D" w14:textId="77777777" w:rsidR="00934ADB" w:rsidRPr="005574FF" w:rsidRDefault="00934ADB" w:rsidP="00934AD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Réarmement arrêt d'urgence </w:t>
            </w:r>
          </w:p>
        </w:tc>
        <w:tc>
          <w:tcPr>
            <w:tcW w:w="6095" w:type="dxa"/>
          </w:tcPr>
          <w:p w14:paraId="0719B1C8" w14:textId="77777777" w:rsidR="00934ADB" w:rsidRPr="005574FF" w:rsidRDefault="00934ADB" w:rsidP="004C26E4">
            <w:pPr>
              <w:autoSpaceDE w:val="0"/>
              <w:autoSpaceDN w:val="0"/>
              <w:adjustRightInd w:val="0"/>
              <w:spacing w:before="100" w:beforeAutospacing="1" w:after="100" w:afterAutospacing="1"/>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d'action </w:t>
            </w:r>
          </w:p>
        </w:tc>
      </w:tr>
      <w:tr w:rsidR="00934ADB" w:rsidRPr="005574FF" w14:paraId="1A8968E9" w14:textId="77777777" w:rsidTr="005574FF">
        <w:trPr>
          <w:trHeight w:val="130"/>
        </w:trPr>
        <w:tc>
          <w:tcPr>
            <w:tcW w:w="4219" w:type="dxa"/>
          </w:tcPr>
          <w:p w14:paraId="5F9D44E9" w14:textId="77777777" w:rsidR="00934ADB" w:rsidRPr="005574FF" w:rsidRDefault="00934ADB" w:rsidP="00934AD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Mettre sur la position "MANU" l’APM PC </w:t>
            </w:r>
          </w:p>
        </w:tc>
        <w:tc>
          <w:tcPr>
            <w:tcW w:w="6095" w:type="dxa"/>
          </w:tcPr>
          <w:p w14:paraId="2F697D81" w14:textId="77777777" w:rsidR="00934ADB" w:rsidRPr="005574FF" w:rsidRDefault="00934ADB"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d'action </w:t>
            </w:r>
          </w:p>
        </w:tc>
      </w:tr>
      <w:tr w:rsidR="00934ADB" w:rsidRPr="005574FF" w14:paraId="1DDED6C8" w14:textId="77777777" w:rsidTr="005574FF">
        <w:trPr>
          <w:trHeight w:val="167"/>
        </w:trPr>
        <w:tc>
          <w:tcPr>
            <w:tcW w:w="4219" w:type="dxa"/>
          </w:tcPr>
          <w:p w14:paraId="248A739C" w14:textId="77777777" w:rsidR="00934ADB" w:rsidRPr="005574FF" w:rsidRDefault="00934ADB" w:rsidP="00934AD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"Alarmes et défauts" de l’APM PC </w:t>
            </w:r>
          </w:p>
        </w:tc>
        <w:tc>
          <w:tcPr>
            <w:tcW w:w="6095" w:type="dxa"/>
          </w:tcPr>
          <w:p w14:paraId="6E81EDA7" w14:textId="77777777" w:rsidR="00934ADB" w:rsidRPr="005574FF" w:rsidRDefault="00934ADB"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Apparition "Alarmes et défauts" </w:t>
            </w:r>
          </w:p>
        </w:tc>
      </w:tr>
      <w:tr w:rsidR="00934ADB" w:rsidRPr="005574FF" w14:paraId="62F48CA0" w14:textId="77777777" w:rsidTr="005574FF">
        <w:trPr>
          <w:trHeight w:val="198"/>
        </w:trPr>
        <w:tc>
          <w:tcPr>
            <w:tcW w:w="4219" w:type="dxa"/>
          </w:tcPr>
          <w:p w14:paraId="08E2754D" w14:textId="77777777" w:rsidR="00934ADB" w:rsidRPr="005574FF" w:rsidRDefault="00934ADB" w:rsidP="00934AD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ou les </w:t>
            </w:r>
            <w:r w:rsidRPr="005574FF">
              <w:rPr>
                <w:rFonts w:ascii="Arial" w:eastAsiaTheme="minorHAnsi" w:hAnsi="Arial" w:cs="Arial"/>
                <w:b/>
                <w:bCs/>
                <w:color w:val="000000"/>
                <w:sz w:val="22"/>
                <w:szCs w:val="22"/>
                <w:lang w:val="fr-FR" w:eastAsia="en-US"/>
              </w:rPr>
              <w:t xml:space="preserve">X </w:t>
            </w:r>
            <w:r w:rsidRPr="005574FF">
              <w:rPr>
                <w:rFonts w:ascii="Arial" w:eastAsiaTheme="minorHAnsi" w:hAnsi="Arial" w:cs="Arial"/>
                <w:color w:val="000000"/>
                <w:sz w:val="22"/>
                <w:szCs w:val="22"/>
                <w:lang w:val="fr-FR" w:eastAsia="en-US"/>
              </w:rPr>
              <w:t xml:space="preserve">des alarmes et des défauts de l'APM PC </w:t>
            </w:r>
          </w:p>
        </w:tc>
        <w:tc>
          <w:tcPr>
            <w:tcW w:w="6095" w:type="dxa"/>
          </w:tcPr>
          <w:p w14:paraId="72BAB8C0" w14:textId="77777777" w:rsidR="00934ADB" w:rsidRPr="005574FF" w:rsidRDefault="00934ADB"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Disparition "Défaut arrêt d'urgence enclenché" </w:t>
            </w:r>
          </w:p>
        </w:tc>
      </w:tr>
      <w:tr w:rsidR="00934ADB" w:rsidRPr="005574FF" w14:paraId="68741F7B" w14:textId="77777777" w:rsidTr="005574FF">
        <w:trPr>
          <w:trHeight w:val="130"/>
        </w:trPr>
        <w:tc>
          <w:tcPr>
            <w:tcW w:w="4219" w:type="dxa"/>
          </w:tcPr>
          <w:p w14:paraId="5AC3BC2D" w14:textId="77777777" w:rsidR="00934ADB" w:rsidRPr="005574FF" w:rsidRDefault="00934ADB" w:rsidP="00934AD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Mettre sur la position "AUTO" l’APM PC </w:t>
            </w:r>
          </w:p>
        </w:tc>
        <w:tc>
          <w:tcPr>
            <w:tcW w:w="6095" w:type="dxa"/>
          </w:tcPr>
          <w:p w14:paraId="221701B6" w14:textId="77777777" w:rsidR="00934ADB" w:rsidRPr="005574FF" w:rsidRDefault="00934ADB"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d'action </w:t>
            </w:r>
          </w:p>
        </w:tc>
      </w:tr>
      <w:tr w:rsidR="00934ADB" w:rsidRPr="005574FF" w14:paraId="54560DCA" w14:textId="77777777" w:rsidTr="005574FF">
        <w:trPr>
          <w:trHeight w:val="169"/>
        </w:trPr>
        <w:tc>
          <w:tcPr>
            <w:tcW w:w="4219" w:type="dxa"/>
          </w:tcPr>
          <w:p w14:paraId="49E8A06D" w14:textId="77777777" w:rsidR="00934ADB" w:rsidRPr="005574FF" w:rsidRDefault="00934ADB" w:rsidP="00934AD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"Alarmes et défauts" des APM GE </w:t>
            </w:r>
          </w:p>
        </w:tc>
        <w:tc>
          <w:tcPr>
            <w:tcW w:w="6095" w:type="dxa"/>
          </w:tcPr>
          <w:p w14:paraId="7C5F6144" w14:textId="77777777" w:rsidR="00934ADB" w:rsidRPr="005574FF" w:rsidRDefault="00934ADB"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Apparition "Alarmes et défauts" </w:t>
            </w:r>
          </w:p>
        </w:tc>
      </w:tr>
      <w:tr w:rsidR="00934ADB" w:rsidRPr="005574FF" w14:paraId="3773BF26" w14:textId="77777777" w:rsidTr="005574FF">
        <w:trPr>
          <w:trHeight w:val="198"/>
        </w:trPr>
        <w:tc>
          <w:tcPr>
            <w:tcW w:w="4219" w:type="dxa"/>
          </w:tcPr>
          <w:p w14:paraId="045BD920" w14:textId="77777777" w:rsidR="00934ADB" w:rsidRPr="005574FF" w:rsidRDefault="00934ADB" w:rsidP="00934AD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lastRenderedPageBreak/>
              <w:t xml:space="preserve">. Appui sur la ou les </w:t>
            </w:r>
            <w:r w:rsidRPr="005574FF">
              <w:rPr>
                <w:rFonts w:ascii="Arial" w:eastAsiaTheme="minorHAnsi" w:hAnsi="Arial" w:cs="Arial"/>
                <w:b/>
                <w:bCs/>
                <w:color w:val="000000"/>
                <w:sz w:val="22"/>
                <w:szCs w:val="22"/>
                <w:lang w:val="fr-FR" w:eastAsia="en-US"/>
              </w:rPr>
              <w:t xml:space="preserve">X </w:t>
            </w:r>
            <w:r w:rsidRPr="005574FF">
              <w:rPr>
                <w:rFonts w:ascii="Arial" w:eastAsiaTheme="minorHAnsi" w:hAnsi="Arial" w:cs="Arial"/>
                <w:color w:val="000000"/>
                <w:sz w:val="22"/>
                <w:szCs w:val="22"/>
                <w:lang w:val="fr-FR" w:eastAsia="en-US"/>
              </w:rPr>
              <w:t xml:space="preserve">des alarmes et des défauts des APM GE </w:t>
            </w:r>
          </w:p>
        </w:tc>
        <w:tc>
          <w:tcPr>
            <w:tcW w:w="6095" w:type="dxa"/>
          </w:tcPr>
          <w:p w14:paraId="52A552D3" w14:textId="77777777" w:rsidR="00934ADB" w:rsidRPr="005574FF" w:rsidRDefault="00934ADB" w:rsidP="00934AD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Disparition "Défaut arrêt d'urgence enclenché" </w:t>
            </w:r>
          </w:p>
        </w:tc>
      </w:tr>
      <w:tr w:rsidR="00934ADB" w:rsidRPr="005574FF" w14:paraId="4F745BE6" w14:textId="77777777" w:rsidTr="005574FF">
        <w:trPr>
          <w:trHeight w:val="76"/>
        </w:trPr>
        <w:tc>
          <w:tcPr>
            <w:tcW w:w="4219" w:type="dxa"/>
          </w:tcPr>
          <w:p w14:paraId="6E78DCA9" w14:textId="77777777" w:rsidR="00934ADB" w:rsidRPr="005574FF" w:rsidRDefault="00934ADB" w:rsidP="00934AD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"AUTO" des APM GE </w:t>
            </w:r>
          </w:p>
        </w:tc>
        <w:tc>
          <w:tcPr>
            <w:tcW w:w="6095" w:type="dxa"/>
          </w:tcPr>
          <w:p w14:paraId="2DB620A7" w14:textId="77777777" w:rsidR="00934ADB" w:rsidRPr="005574FF" w:rsidRDefault="00934ADB" w:rsidP="00934AD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d’action </w:t>
            </w:r>
          </w:p>
        </w:tc>
      </w:tr>
    </w:tbl>
    <w:p w14:paraId="199F0B17" w14:textId="77777777" w:rsidR="00EC10F1" w:rsidRPr="00494594" w:rsidRDefault="00EC10F1">
      <w:pPr>
        <w:rPr>
          <w:rFonts w:ascii="Arial" w:hAnsi="Arial" w:cs="Arial"/>
        </w:rPr>
      </w:pPr>
    </w:p>
    <w:p w14:paraId="3066A890" w14:textId="77777777" w:rsidR="00166034" w:rsidRPr="00494594" w:rsidRDefault="00166034">
      <w:pPr>
        <w:rPr>
          <w:rFonts w:ascii="Arial" w:hAnsi="Arial" w:cs="Arial"/>
          <w:b/>
          <w:sz w:val="28"/>
          <w:szCs w:val="28"/>
        </w:rPr>
      </w:pPr>
      <w:r w:rsidRPr="00494594">
        <w:rPr>
          <w:rFonts w:ascii="Arial" w:hAnsi="Arial" w:cs="Arial"/>
          <w:b/>
          <w:sz w:val="28"/>
          <w:szCs w:val="28"/>
        </w:rPr>
        <w:br w:type="page"/>
      </w:r>
    </w:p>
    <w:p w14:paraId="5A62AB62" w14:textId="3A0D6EF6" w:rsidR="00EC10F1" w:rsidRPr="00494594" w:rsidRDefault="00EC10F1">
      <w:pPr>
        <w:rPr>
          <w:rFonts w:ascii="Arial" w:hAnsi="Arial" w:cs="Arial"/>
          <w:b/>
          <w:sz w:val="28"/>
          <w:szCs w:val="28"/>
        </w:rPr>
      </w:pPr>
      <w:r w:rsidRPr="00494594">
        <w:rPr>
          <w:rFonts w:ascii="Arial" w:hAnsi="Arial" w:cs="Arial"/>
          <w:b/>
          <w:sz w:val="28"/>
          <w:szCs w:val="28"/>
        </w:rPr>
        <w:lastRenderedPageBreak/>
        <w:t>2.2.4 TEST EN CHARGE CENTRALE ET PERTE SECTEUR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9"/>
        <w:gridCol w:w="5954"/>
      </w:tblGrid>
      <w:tr w:rsidR="00EC10F1" w:rsidRPr="00494594" w14:paraId="4FAA8CD6" w14:textId="77777777" w:rsidTr="005574FF">
        <w:trPr>
          <w:trHeight w:val="392"/>
        </w:trPr>
        <w:tc>
          <w:tcPr>
            <w:tcW w:w="4219" w:type="dxa"/>
          </w:tcPr>
          <w:p w14:paraId="26C8E74E" w14:textId="77777777" w:rsidR="00EC10F1" w:rsidRPr="005574FF" w:rsidRDefault="00EC10F1" w:rsidP="00EC10F1">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 xml:space="preserve">EVENEMENTS EXTERIEURS </w:t>
            </w:r>
          </w:p>
        </w:tc>
        <w:tc>
          <w:tcPr>
            <w:tcW w:w="5954" w:type="dxa"/>
          </w:tcPr>
          <w:p w14:paraId="045E6B83" w14:textId="77777777" w:rsidR="00EC10F1" w:rsidRPr="005574FF" w:rsidRDefault="00EC10F1"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ACTIONS  DE  L'AUTOMATISME</w:t>
            </w:r>
          </w:p>
        </w:tc>
      </w:tr>
      <w:tr w:rsidR="00EC10F1" w:rsidRPr="00494594" w14:paraId="4925A1CE" w14:textId="77777777" w:rsidTr="005574FF">
        <w:trPr>
          <w:trHeight w:val="125"/>
        </w:trPr>
        <w:tc>
          <w:tcPr>
            <w:tcW w:w="4219" w:type="dxa"/>
          </w:tcPr>
          <w:p w14:paraId="5CE9C4BC" w14:textId="77777777" w:rsidR="00EC10F1" w:rsidRPr="005574FF" w:rsidRDefault="00EC10F1" w:rsidP="00EC10F1">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"TEST AUTO" de l'APM PC </w:t>
            </w:r>
          </w:p>
        </w:tc>
        <w:tc>
          <w:tcPr>
            <w:tcW w:w="5954" w:type="dxa"/>
          </w:tcPr>
          <w:p w14:paraId="0F2D35B8" w14:textId="77777777" w:rsidR="00EC10F1" w:rsidRPr="005574FF" w:rsidRDefault="00EC10F1" w:rsidP="004C26E4">
            <w:pPr>
              <w:autoSpaceDE w:val="0"/>
              <w:autoSpaceDN w:val="0"/>
              <w:adjustRightInd w:val="0"/>
              <w:spacing w:after="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Le voyant "TEST AUTO" s'active </w:t>
            </w:r>
          </w:p>
        </w:tc>
      </w:tr>
      <w:tr w:rsidR="00EC10F1" w:rsidRPr="00494594" w14:paraId="7F5446F0" w14:textId="77777777" w:rsidTr="005574FF">
        <w:trPr>
          <w:trHeight w:val="1391"/>
        </w:trPr>
        <w:tc>
          <w:tcPr>
            <w:tcW w:w="4219" w:type="dxa"/>
          </w:tcPr>
          <w:p w14:paraId="43BD3A52" w14:textId="77777777" w:rsidR="00EC10F1" w:rsidRPr="005574FF" w:rsidRDefault="00EC10F1" w:rsidP="00EC10F1">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"TEST EN CHARGE CENTRALE" de l'APM PC </w:t>
            </w:r>
          </w:p>
        </w:tc>
        <w:tc>
          <w:tcPr>
            <w:tcW w:w="5954" w:type="dxa"/>
          </w:tcPr>
          <w:p w14:paraId="4D733780" w14:textId="77777777" w:rsidR="00EC10F1" w:rsidRPr="005574FF" w:rsidRDefault="00EC10F1"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Le voyant "TEST EN CHARGE CENTRALE" s'active </w:t>
            </w:r>
          </w:p>
          <w:p w14:paraId="58250FED" w14:textId="77777777" w:rsidR="00EC10F1" w:rsidRPr="005574FF" w:rsidRDefault="00EC10F1"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des cellules HT groupes </w:t>
            </w:r>
          </w:p>
          <w:p w14:paraId="20E0DC8E" w14:textId="77777777" w:rsidR="00EC10F1" w:rsidRPr="005574FF" w:rsidRDefault="00EC10F1"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Démarrage des groupes électrogènes </w:t>
            </w:r>
          </w:p>
          <w:p w14:paraId="6D79E4D0" w14:textId="77777777" w:rsidR="00EC10F1" w:rsidRPr="005574FF" w:rsidRDefault="00EC10F1"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Excitation des alternateurs </w:t>
            </w:r>
          </w:p>
          <w:p w14:paraId="784BE65C" w14:textId="77777777" w:rsidR="00EC10F1" w:rsidRPr="005574FF" w:rsidRDefault="00EC10F1"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Présence tension jeu de barres </w:t>
            </w:r>
          </w:p>
          <w:p w14:paraId="12D15FB8" w14:textId="77777777" w:rsidR="00EC10F1" w:rsidRPr="005574FF" w:rsidRDefault="00EC10F1"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Mise en service synchronisation </w:t>
            </w:r>
          </w:p>
          <w:p w14:paraId="0551D8E9" w14:textId="77777777" w:rsidR="00EC10F1" w:rsidRPr="005574FF" w:rsidRDefault="00EC10F1"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du SECOURS par couplage </w:t>
            </w:r>
          </w:p>
          <w:p w14:paraId="2FFB0590" w14:textId="77777777" w:rsidR="00EC10F1" w:rsidRPr="005574FF" w:rsidRDefault="00EC10F1"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cellule générateur homopolaire </w:t>
            </w:r>
          </w:p>
          <w:p w14:paraId="4C113184" w14:textId="77777777" w:rsidR="00EC10F1" w:rsidRPr="005574FF" w:rsidRDefault="00EC10F1"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Transfert de charge vers les groupes électrogènes </w:t>
            </w:r>
          </w:p>
          <w:p w14:paraId="4AA56460" w14:textId="77777777" w:rsidR="00EC10F1" w:rsidRPr="005574FF" w:rsidRDefault="00EC10F1"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du NORMAL </w:t>
            </w:r>
          </w:p>
          <w:p w14:paraId="4608A565" w14:textId="77777777" w:rsidR="00EC10F1" w:rsidRPr="005574FF" w:rsidRDefault="00EC10F1"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cellule générateur homopolaire </w:t>
            </w:r>
          </w:p>
          <w:p w14:paraId="54BDEA75" w14:textId="77777777" w:rsidR="00EC10F1" w:rsidRPr="005574FF" w:rsidRDefault="00EC10F1"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Fonctionnement de la centrale en marche globale pendant 10 minutes </w:t>
            </w:r>
          </w:p>
          <w:p w14:paraId="14D87162" w14:textId="77777777" w:rsidR="00EC10F1" w:rsidRPr="005574FF" w:rsidRDefault="00EC10F1"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Mise en service gestion wattmétrique </w:t>
            </w:r>
          </w:p>
        </w:tc>
      </w:tr>
      <w:tr w:rsidR="00EC10F1" w:rsidRPr="00494594" w14:paraId="4CDBC37F" w14:textId="77777777" w:rsidTr="005574FF">
        <w:trPr>
          <w:trHeight w:val="127"/>
        </w:trPr>
        <w:tc>
          <w:tcPr>
            <w:tcW w:w="4219" w:type="dxa"/>
          </w:tcPr>
          <w:p w14:paraId="5F327499" w14:textId="77777777" w:rsidR="00EC10F1" w:rsidRPr="005574FF" w:rsidRDefault="00EC10F1" w:rsidP="00EC10F1">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Absence tension secteur </w:t>
            </w:r>
          </w:p>
        </w:tc>
        <w:tc>
          <w:tcPr>
            <w:tcW w:w="5954" w:type="dxa"/>
          </w:tcPr>
          <w:p w14:paraId="2DB004E6" w14:textId="77777777" w:rsidR="00EC10F1" w:rsidRPr="005574FF" w:rsidRDefault="00EC10F1"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d'action </w:t>
            </w:r>
          </w:p>
        </w:tc>
      </w:tr>
      <w:tr w:rsidR="00EC10F1" w:rsidRPr="00494594" w14:paraId="67F3FA4E" w14:textId="77777777" w:rsidTr="005574FF">
        <w:trPr>
          <w:trHeight w:val="126"/>
        </w:trPr>
        <w:tc>
          <w:tcPr>
            <w:tcW w:w="4219" w:type="dxa"/>
          </w:tcPr>
          <w:p w14:paraId="25E7B9A7" w14:textId="77777777" w:rsidR="00EC10F1" w:rsidRPr="005574FF" w:rsidRDefault="00EC10F1" w:rsidP="00EC10F1">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Présence tension secteur </w:t>
            </w:r>
          </w:p>
        </w:tc>
        <w:tc>
          <w:tcPr>
            <w:tcW w:w="5954" w:type="dxa"/>
          </w:tcPr>
          <w:p w14:paraId="45C9FF54" w14:textId="77777777" w:rsidR="00EC10F1" w:rsidRPr="005574FF" w:rsidRDefault="00EC10F1"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d'action </w:t>
            </w:r>
          </w:p>
        </w:tc>
      </w:tr>
      <w:tr w:rsidR="00EC10F1" w:rsidRPr="00494594" w14:paraId="4C6EF7F7" w14:textId="77777777" w:rsidTr="005574FF">
        <w:trPr>
          <w:trHeight w:val="1085"/>
        </w:trPr>
        <w:tc>
          <w:tcPr>
            <w:tcW w:w="4219" w:type="dxa"/>
          </w:tcPr>
          <w:p w14:paraId="15D67B33" w14:textId="77777777" w:rsidR="00EC10F1" w:rsidRPr="005574FF" w:rsidRDefault="00EC10F1" w:rsidP="00EC10F1">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"FIN DE TEST" de l'APM PC </w:t>
            </w:r>
          </w:p>
        </w:tc>
        <w:tc>
          <w:tcPr>
            <w:tcW w:w="5954" w:type="dxa"/>
          </w:tcPr>
          <w:p w14:paraId="6041067A" w14:textId="77777777" w:rsidR="00EC10F1" w:rsidRPr="005574FF" w:rsidRDefault="00EC10F1"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Les voyants "TEST AUTO" et "TEST EN CHARGE CENTRALE" se désactivent </w:t>
            </w:r>
          </w:p>
          <w:p w14:paraId="39A263F1" w14:textId="77777777" w:rsidR="00EC10F1" w:rsidRPr="005574FF" w:rsidRDefault="00EC10F1"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Mise en service synchronisation </w:t>
            </w:r>
          </w:p>
          <w:p w14:paraId="25E0E46D" w14:textId="77777777" w:rsidR="00EC10F1" w:rsidRPr="005574FF" w:rsidRDefault="00EC10F1"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du NORMAL par couplage </w:t>
            </w:r>
          </w:p>
          <w:p w14:paraId="3FA7F533" w14:textId="77777777" w:rsidR="00EC10F1" w:rsidRPr="005574FF" w:rsidRDefault="00EC10F1"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cellule générateur homopolaire </w:t>
            </w:r>
          </w:p>
          <w:p w14:paraId="297689EF" w14:textId="77777777" w:rsidR="00EC10F1" w:rsidRPr="005574FF" w:rsidRDefault="00EC10F1"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Transfert de charge vers le réseau </w:t>
            </w:r>
          </w:p>
          <w:p w14:paraId="43965896" w14:textId="77777777" w:rsidR="00EC10F1" w:rsidRPr="005574FF" w:rsidRDefault="00EC10F1"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du SECOURS </w:t>
            </w:r>
          </w:p>
          <w:p w14:paraId="79D14642" w14:textId="77777777" w:rsidR="00EC10F1" w:rsidRPr="005574FF" w:rsidRDefault="00EC10F1"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cellule générateur homopolaire </w:t>
            </w:r>
          </w:p>
          <w:p w14:paraId="6C815506" w14:textId="77777777" w:rsidR="00EC10F1" w:rsidRPr="005574FF" w:rsidRDefault="00EC10F1"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des cellules HT groupes </w:t>
            </w:r>
          </w:p>
          <w:p w14:paraId="38A7BB8B" w14:textId="77777777" w:rsidR="00EC10F1" w:rsidRPr="005574FF" w:rsidRDefault="00EC10F1"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Absence tension jeu de barres </w:t>
            </w:r>
          </w:p>
          <w:p w14:paraId="2E4B832F" w14:textId="42001409" w:rsidR="00EC10F1" w:rsidRPr="005574FF" w:rsidRDefault="00EC10F1"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Arrêt du groupe électrogène après temporisation de 180 secondes</w:t>
            </w:r>
          </w:p>
          <w:p w14:paraId="15D2A0C9" w14:textId="688E186A" w:rsidR="00EC10F1" w:rsidRPr="005574FF" w:rsidRDefault="00EC10F1" w:rsidP="004C26E4">
            <w:pPr>
              <w:autoSpaceDE w:val="0"/>
              <w:autoSpaceDN w:val="0"/>
              <w:adjustRightInd w:val="0"/>
              <w:spacing w:after="120"/>
              <w:rPr>
                <w:rFonts w:ascii="Arial" w:eastAsiaTheme="minorHAnsi" w:hAnsi="Arial" w:cs="Arial"/>
                <w:color w:val="000000"/>
                <w:sz w:val="22"/>
                <w:szCs w:val="22"/>
                <w:lang w:val="fr-FR" w:eastAsia="en-US"/>
              </w:rPr>
            </w:pPr>
          </w:p>
        </w:tc>
      </w:tr>
    </w:tbl>
    <w:p w14:paraId="057DCFD1" w14:textId="77777777" w:rsidR="00494594" w:rsidRDefault="00494594">
      <w:pPr>
        <w:rPr>
          <w:rFonts w:ascii="Arial" w:hAnsi="Arial" w:cs="Arial"/>
          <w:b/>
          <w:sz w:val="28"/>
          <w:szCs w:val="28"/>
        </w:rPr>
      </w:pPr>
    </w:p>
    <w:p w14:paraId="25BA75DC" w14:textId="713486C9" w:rsidR="00494594" w:rsidRDefault="00494594">
      <w:pPr>
        <w:rPr>
          <w:rFonts w:ascii="Arial" w:hAnsi="Arial" w:cs="Arial"/>
          <w:b/>
          <w:sz w:val="28"/>
          <w:szCs w:val="28"/>
        </w:rPr>
      </w:pPr>
    </w:p>
    <w:p w14:paraId="31D20A19" w14:textId="469A3A46" w:rsidR="00242732" w:rsidRPr="00494594" w:rsidRDefault="00242732">
      <w:pPr>
        <w:rPr>
          <w:rFonts w:ascii="Arial" w:hAnsi="Arial" w:cs="Arial"/>
          <w:b/>
          <w:sz w:val="28"/>
          <w:szCs w:val="28"/>
        </w:rPr>
      </w:pPr>
      <w:r w:rsidRPr="00494594">
        <w:rPr>
          <w:rFonts w:ascii="Arial" w:hAnsi="Arial" w:cs="Arial"/>
          <w:b/>
          <w:sz w:val="28"/>
          <w:szCs w:val="28"/>
        </w:rPr>
        <w:t>2.2.5 TEST EN CHARGE CENTRALE ET NON COUPLAGE DU SECOURS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5529"/>
      </w:tblGrid>
      <w:tr w:rsidR="00242732" w:rsidRPr="00494594" w14:paraId="308234A3" w14:textId="77777777" w:rsidTr="005574FF">
        <w:trPr>
          <w:trHeight w:val="392"/>
        </w:trPr>
        <w:tc>
          <w:tcPr>
            <w:tcW w:w="4644" w:type="dxa"/>
          </w:tcPr>
          <w:p w14:paraId="701A7498" w14:textId="77777777" w:rsidR="00242732" w:rsidRPr="005574FF" w:rsidRDefault="00242732" w:rsidP="0024273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 xml:space="preserve">EVENEMENTS EXTERIEURS </w:t>
            </w:r>
          </w:p>
        </w:tc>
        <w:tc>
          <w:tcPr>
            <w:tcW w:w="5529" w:type="dxa"/>
          </w:tcPr>
          <w:p w14:paraId="41F7D4CB" w14:textId="77777777" w:rsidR="00242732" w:rsidRPr="005574FF" w:rsidRDefault="00242732" w:rsidP="0024273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ACTIONS  DE  L'AUTOMATISME</w:t>
            </w:r>
          </w:p>
        </w:tc>
      </w:tr>
      <w:tr w:rsidR="00242732" w:rsidRPr="00494594" w14:paraId="1A3629BC" w14:textId="77777777" w:rsidTr="005574FF">
        <w:trPr>
          <w:trHeight w:val="125"/>
        </w:trPr>
        <w:tc>
          <w:tcPr>
            <w:tcW w:w="4644" w:type="dxa"/>
          </w:tcPr>
          <w:p w14:paraId="0E2A21C4" w14:textId="77777777" w:rsidR="00242732" w:rsidRPr="005574FF" w:rsidRDefault="00242732" w:rsidP="0024273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"TEST AUTO" de l'APM PC </w:t>
            </w:r>
          </w:p>
        </w:tc>
        <w:tc>
          <w:tcPr>
            <w:tcW w:w="5529" w:type="dxa"/>
          </w:tcPr>
          <w:p w14:paraId="015E19CC" w14:textId="77777777" w:rsidR="00242732" w:rsidRPr="005574FF" w:rsidRDefault="00242732" w:rsidP="0024273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Le voyant "TEST AUTO" s'active </w:t>
            </w:r>
          </w:p>
        </w:tc>
      </w:tr>
      <w:tr w:rsidR="00242732" w:rsidRPr="00494594" w14:paraId="56982A76" w14:textId="77777777" w:rsidTr="005574FF">
        <w:trPr>
          <w:trHeight w:val="1121"/>
        </w:trPr>
        <w:tc>
          <w:tcPr>
            <w:tcW w:w="4644" w:type="dxa"/>
          </w:tcPr>
          <w:p w14:paraId="2AEBD0E0" w14:textId="77777777" w:rsidR="00242732" w:rsidRPr="005574FF" w:rsidRDefault="00242732" w:rsidP="0024273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"TEST EN CHARGE CENTRALE" de l'APM PC </w:t>
            </w:r>
          </w:p>
        </w:tc>
        <w:tc>
          <w:tcPr>
            <w:tcW w:w="5529" w:type="dxa"/>
          </w:tcPr>
          <w:p w14:paraId="33B8ECB7" w14:textId="77777777" w:rsidR="00242732" w:rsidRPr="005574FF" w:rsidRDefault="00242732" w:rsidP="0024273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Le voyant "TEST EN CHARGE CENTRALE" s'active </w:t>
            </w:r>
          </w:p>
          <w:p w14:paraId="585E07AD" w14:textId="77777777" w:rsidR="00242732" w:rsidRPr="005574FF" w:rsidRDefault="00242732" w:rsidP="0024273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des cellules HT groupes </w:t>
            </w:r>
          </w:p>
          <w:p w14:paraId="2A595C37" w14:textId="77777777" w:rsidR="00242732" w:rsidRPr="005574FF" w:rsidRDefault="00242732" w:rsidP="0024273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Démarrage des groupes électrogènes </w:t>
            </w:r>
          </w:p>
          <w:p w14:paraId="41337C67" w14:textId="77777777" w:rsidR="00242732" w:rsidRPr="005574FF" w:rsidRDefault="00242732" w:rsidP="0024273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Excitation des alternateurs </w:t>
            </w:r>
          </w:p>
          <w:p w14:paraId="6F384DC3" w14:textId="77777777" w:rsidR="00242732" w:rsidRPr="005574FF" w:rsidRDefault="00242732" w:rsidP="0024273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Présence tension jeu de barres </w:t>
            </w:r>
          </w:p>
          <w:p w14:paraId="5E0C2394" w14:textId="77777777" w:rsidR="00242732" w:rsidRPr="005574FF" w:rsidRDefault="00242732" w:rsidP="0024273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Mise en service synchronisation </w:t>
            </w:r>
          </w:p>
          <w:p w14:paraId="34D653B9" w14:textId="77777777" w:rsidR="00242732" w:rsidRPr="005574FF" w:rsidRDefault="00242732" w:rsidP="0024273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Après temporisation de 5 minutes apparition "Défaut non couplage du SECOURS"</w:t>
            </w:r>
          </w:p>
          <w:p w14:paraId="1F46BCE9" w14:textId="77777777" w:rsidR="00242732" w:rsidRPr="005574FF" w:rsidRDefault="00242732" w:rsidP="00242732">
            <w:pPr>
              <w:autoSpaceDE w:val="0"/>
              <w:autoSpaceDN w:val="0"/>
              <w:adjustRightInd w:val="0"/>
              <w:rPr>
                <w:rFonts w:ascii="Arial" w:eastAsiaTheme="minorHAnsi" w:hAnsi="Arial" w:cs="Arial"/>
                <w:color w:val="000000"/>
                <w:sz w:val="22"/>
                <w:szCs w:val="22"/>
                <w:lang w:val="fr-FR" w:eastAsia="en-US"/>
              </w:rPr>
            </w:pPr>
          </w:p>
          <w:p w14:paraId="77C9F43C" w14:textId="77777777" w:rsidR="00242732" w:rsidRPr="005574FF" w:rsidRDefault="00242732" w:rsidP="00242732">
            <w:pPr>
              <w:autoSpaceDE w:val="0"/>
              <w:autoSpaceDN w:val="0"/>
              <w:adjustRightInd w:val="0"/>
              <w:rPr>
                <w:rFonts w:ascii="Arial" w:eastAsiaTheme="minorHAnsi" w:hAnsi="Arial" w:cs="Arial"/>
                <w:color w:val="000000"/>
                <w:sz w:val="22"/>
                <w:szCs w:val="22"/>
                <w:lang w:val="fr-FR" w:eastAsia="en-US"/>
              </w:rPr>
            </w:pPr>
          </w:p>
          <w:p w14:paraId="14D53174" w14:textId="77777777" w:rsidR="00242732" w:rsidRPr="005574FF" w:rsidRDefault="00242732" w:rsidP="00242732">
            <w:pPr>
              <w:autoSpaceDE w:val="0"/>
              <w:autoSpaceDN w:val="0"/>
              <w:adjustRightInd w:val="0"/>
              <w:jc w:val="center"/>
              <w:rPr>
                <w:rFonts w:ascii="Arial" w:eastAsiaTheme="minorHAnsi" w:hAnsi="Arial" w:cs="Arial"/>
                <w:b/>
                <w:bCs/>
                <w:color w:val="000000"/>
                <w:sz w:val="22"/>
                <w:szCs w:val="22"/>
                <w:lang w:val="fr-FR" w:eastAsia="en-US"/>
              </w:rPr>
            </w:pPr>
            <w:r w:rsidRPr="005574FF">
              <w:rPr>
                <w:rFonts w:ascii="Arial" w:eastAsiaTheme="minorHAnsi" w:hAnsi="Arial" w:cs="Arial"/>
                <w:b/>
                <w:bCs/>
                <w:color w:val="000000"/>
                <w:sz w:val="22"/>
                <w:szCs w:val="22"/>
                <w:lang w:val="fr-FR" w:eastAsia="en-US"/>
              </w:rPr>
              <w:t>La centrale reste en fonctionnement</w:t>
            </w:r>
          </w:p>
          <w:p w14:paraId="51D6E7B6" w14:textId="77777777" w:rsidR="00242732" w:rsidRPr="005574FF" w:rsidRDefault="00242732" w:rsidP="00242732">
            <w:pPr>
              <w:autoSpaceDE w:val="0"/>
              <w:autoSpaceDN w:val="0"/>
              <w:adjustRightInd w:val="0"/>
              <w:jc w:val="center"/>
              <w:rPr>
                <w:rFonts w:ascii="Arial" w:eastAsiaTheme="minorHAnsi" w:hAnsi="Arial" w:cs="Arial"/>
                <w:b/>
                <w:bCs/>
                <w:color w:val="000000"/>
                <w:sz w:val="22"/>
                <w:szCs w:val="22"/>
                <w:lang w:val="fr-FR" w:eastAsia="en-US"/>
              </w:rPr>
            </w:pPr>
          </w:p>
          <w:p w14:paraId="12BDDAC8" w14:textId="64791987" w:rsidR="00242732" w:rsidRPr="005574FF" w:rsidRDefault="00242732" w:rsidP="00242732">
            <w:pPr>
              <w:autoSpaceDE w:val="0"/>
              <w:autoSpaceDN w:val="0"/>
              <w:adjustRightInd w:val="0"/>
              <w:jc w:val="center"/>
              <w:rPr>
                <w:rFonts w:ascii="Arial" w:eastAsiaTheme="minorHAnsi" w:hAnsi="Arial" w:cs="Arial"/>
                <w:color w:val="000000"/>
                <w:sz w:val="22"/>
                <w:szCs w:val="22"/>
                <w:lang w:val="fr-FR" w:eastAsia="en-US"/>
              </w:rPr>
            </w:pPr>
          </w:p>
        </w:tc>
      </w:tr>
      <w:tr w:rsidR="00242732" w:rsidRPr="00494594" w14:paraId="50ADC11D" w14:textId="77777777" w:rsidTr="005574FF">
        <w:trPr>
          <w:trHeight w:val="566"/>
        </w:trPr>
        <w:tc>
          <w:tcPr>
            <w:tcW w:w="4644" w:type="dxa"/>
          </w:tcPr>
          <w:p w14:paraId="26A1D8DF" w14:textId="77777777" w:rsidR="00242732" w:rsidRPr="005574FF" w:rsidRDefault="00242732" w:rsidP="0024273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"FIN DE TEST" de l'APM PC </w:t>
            </w:r>
          </w:p>
        </w:tc>
        <w:tc>
          <w:tcPr>
            <w:tcW w:w="5529" w:type="dxa"/>
          </w:tcPr>
          <w:p w14:paraId="2A099AFC" w14:textId="77777777" w:rsidR="00242732" w:rsidRPr="005574FF" w:rsidRDefault="00242732" w:rsidP="0024273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Les voyants "TEST AUTO" et "TEST EN CHARGE CENTRALE" se désactivent </w:t>
            </w:r>
          </w:p>
          <w:p w14:paraId="4D8B8352" w14:textId="77777777" w:rsidR="00242732" w:rsidRPr="005574FF" w:rsidRDefault="00242732" w:rsidP="0024273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des cellules HT groupes </w:t>
            </w:r>
          </w:p>
          <w:p w14:paraId="7C39CF74" w14:textId="77777777" w:rsidR="00242732" w:rsidRPr="005574FF" w:rsidRDefault="00242732" w:rsidP="0024273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Absence tension jeu de barres </w:t>
            </w:r>
          </w:p>
          <w:p w14:paraId="50D8A035" w14:textId="77777777" w:rsidR="00242732" w:rsidRPr="005574FF" w:rsidRDefault="00242732" w:rsidP="0024273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Arrêt des groupes électrogènes après temporisation de 180 secondes </w:t>
            </w:r>
          </w:p>
        </w:tc>
      </w:tr>
    </w:tbl>
    <w:p w14:paraId="7F8C28F6" w14:textId="77777777" w:rsidR="00242732" w:rsidRPr="00494594" w:rsidRDefault="00242732">
      <w:pPr>
        <w:rPr>
          <w:rFonts w:ascii="Arial" w:hAnsi="Arial" w:cs="Arial"/>
          <w:sz w:val="22"/>
          <w:szCs w:val="22"/>
        </w:rPr>
      </w:pPr>
    </w:p>
    <w:p w14:paraId="2E6AAC9E" w14:textId="77777777" w:rsidR="00166034" w:rsidRPr="00494594" w:rsidRDefault="00166034">
      <w:pPr>
        <w:rPr>
          <w:rFonts w:ascii="Arial" w:hAnsi="Arial" w:cs="Arial"/>
          <w:b/>
          <w:sz w:val="28"/>
          <w:szCs w:val="28"/>
        </w:rPr>
      </w:pPr>
      <w:r w:rsidRPr="00494594">
        <w:rPr>
          <w:rFonts w:ascii="Arial" w:hAnsi="Arial" w:cs="Arial"/>
          <w:b/>
          <w:sz w:val="28"/>
          <w:szCs w:val="28"/>
        </w:rPr>
        <w:br w:type="page"/>
      </w:r>
    </w:p>
    <w:p w14:paraId="06B4E776" w14:textId="1C4C1913" w:rsidR="00242732" w:rsidRPr="00494594" w:rsidRDefault="00242732">
      <w:pPr>
        <w:rPr>
          <w:rFonts w:ascii="Arial" w:hAnsi="Arial" w:cs="Arial"/>
          <w:b/>
          <w:sz w:val="28"/>
          <w:szCs w:val="28"/>
        </w:rPr>
      </w:pPr>
      <w:r w:rsidRPr="00494594">
        <w:rPr>
          <w:rFonts w:ascii="Arial" w:hAnsi="Arial" w:cs="Arial"/>
          <w:b/>
          <w:sz w:val="28"/>
          <w:szCs w:val="28"/>
        </w:rPr>
        <w:lastRenderedPageBreak/>
        <w:t>2.2.6 TEST EN CHARGE CENTRALE ET NON COUPLAGE DU NORMAL</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75"/>
        <w:gridCol w:w="6871"/>
      </w:tblGrid>
      <w:tr w:rsidR="00242732" w:rsidRPr="005574FF" w14:paraId="11E0542D" w14:textId="77777777" w:rsidTr="005574FF">
        <w:trPr>
          <w:trHeight w:val="392"/>
        </w:trPr>
        <w:tc>
          <w:tcPr>
            <w:tcW w:w="3227" w:type="dxa"/>
          </w:tcPr>
          <w:p w14:paraId="512F0F6C" w14:textId="77777777" w:rsidR="00242732" w:rsidRPr="005574FF" w:rsidRDefault="00242732" w:rsidP="0024273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 xml:space="preserve">EVENEMENTS EXTERIEURS </w:t>
            </w:r>
          </w:p>
        </w:tc>
        <w:tc>
          <w:tcPr>
            <w:tcW w:w="6946" w:type="dxa"/>
            <w:gridSpan w:val="2"/>
          </w:tcPr>
          <w:p w14:paraId="156F812C" w14:textId="77777777" w:rsidR="00242732" w:rsidRPr="005574FF" w:rsidRDefault="00242732" w:rsidP="0024273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ACTIONS  DE  L'AUTOMATISME</w:t>
            </w:r>
          </w:p>
        </w:tc>
      </w:tr>
      <w:tr w:rsidR="00242732" w:rsidRPr="005574FF" w14:paraId="2A862189" w14:textId="77777777" w:rsidTr="005574FF">
        <w:trPr>
          <w:trHeight w:val="125"/>
        </w:trPr>
        <w:tc>
          <w:tcPr>
            <w:tcW w:w="3302" w:type="dxa"/>
            <w:gridSpan w:val="2"/>
          </w:tcPr>
          <w:p w14:paraId="6609F61F" w14:textId="77777777" w:rsidR="00242732" w:rsidRPr="005574FF" w:rsidRDefault="00242732" w:rsidP="0024273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"TEST AUTO" de l'APM PC </w:t>
            </w:r>
          </w:p>
        </w:tc>
        <w:tc>
          <w:tcPr>
            <w:tcW w:w="6871" w:type="dxa"/>
          </w:tcPr>
          <w:p w14:paraId="2733F0CF" w14:textId="77777777" w:rsidR="00242732" w:rsidRPr="005574FF" w:rsidRDefault="00242732"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Le voyant "TEST AUTO" s'active </w:t>
            </w:r>
          </w:p>
        </w:tc>
      </w:tr>
      <w:tr w:rsidR="00242732" w:rsidRPr="005574FF" w14:paraId="39CDECE4" w14:textId="77777777" w:rsidTr="005574FF">
        <w:trPr>
          <w:trHeight w:val="1392"/>
        </w:trPr>
        <w:tc>
          <w:tcPr>
            <w:tcW w:w="3302" w:type="dxa"/>
            <w:gridSpan w:val="2"/>
          </w:tcPr>
          <w:p w14:paraId="76C1426F" w14:textId="77777777" w:rsidR="00242732" w:rsidRPr="005574FF" w:rsidRDefault="00242732" w:rsidP="0024273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"TEST EN CHARGE CENTRALE" de l'APM PC </w:t>
            </w:r>
          </w:p>
        </w:tc>
        <w:tc>
          <w:tcPr>
            <w:tcW w:w="6871" w:type="dxa"/>
          </w:tcPr>
          <w:p w14:paraId="6F1E88F8" w14:textId="77777777" w:rsidR="00242732" w:rsidRPr="005574FF" w:rsidRDefault="00242732"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Le voyant "TEST EN CHARGE CENTRALE" s'active </w:t>
            </w:r>
          </w:p>
          <w:p w14:paraId="01797A9F" w14:textId="77777777" w:rsidR="00242732" w:rsidRPr="005574FF" w:rsidRDefault="00242732"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des cellules HT groupes </w:t>
            </w:r>
          </w:p>
          <w:p w14:paraId="2C61E83A" w14:textId="77777777" w:rsidR="00242732" w:rsidRPr="005574FF" w:rsidRDefault="00242732"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Démarrage des groupes électrogènes </w:t>
            </w:r>
          </w:p>
          <w:p w14:paraId="4316B0F8" w14:textId="77777777" w:rsidR="00242732" w:rsidRPr="005574FF" w:rsidRDefault="00242732"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Excitation des alternateurs </w:t>
            </w:r>
          </w:p>
          <w:p w14:paraId="588FEC67" w14:textId="77777777" w:rsidR="00242732" w:rsidRPr="005574FF" w:rsidRDefault="00242732"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Présence tension jeu de barres </w:t>
            </w:r>
          </w:p>
          <w:p w14:paraId="246D0688" w14:textId="77777777" w:rsidR="00242732" w:rsidRPr="005574FF" w:rsidRDefault="00242732"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Mise en service synchronisation </w:t>
            </w:r>
          </w:p>
          <w:p w14:paraId="05A06474" w14:textId="77777777" w:rsidR="00242732" w:rsidRPr="005574FF" w:rsidRDefault="00242732"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du SECOURS par couplage </w:t>
            </w:r>
          </w:p>
          <w:p w14:paraId="753A6FD5" w14:textId="77777777" w:rsidR="00242732" w:rsidRPr="005574FF" w:rsidRDefault="00242732"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cellule générateur homopolaire </w:t>
            </w:r>
          </w:p>
          <w:p w14:paraId="5DE13956" w14:textId="77777777" w:rsidR="00242732" w:rsidRPr="005574FF" w:rsidRDefault="00242732"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Transfert de charge vers les groupes électrogènes </w:t>
            </w:r>
          </w:p>
          <w:p w14:paraId="246174EE" w14:textId="77777777" w:rsidR="00242732" w:rsidRPr="005574FF" w:rsidRDefault="00242732"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du NORMAL </w:t>
            </w:r>
          </w:p>
          <w:p w14:paraId="49CF9C63" w14:textId="77777777" w:rsidR="00242732" w:rsidRPr="005574FF" w:rsidRDefault="00242732"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cellule générateur homopolaire </w:t>
            </w:r>
          </w:p>
          <w:p w14:paraId="3CAF5835" w14:textId="77777777" w:rsidR="00242732" w:rsidRPr="005574FF" w:rsidRDefault="00242732"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Fonctionnement de la centrale en marche globale pendant 10 minutes </w:t>
            </w:r>
          </w:p>
          <w:p w14:paraId="2DD7C5B8" w14:textId="77777777" w:rsidR="00242732" w:rsidRPr="005574FF" w:rsidRDefault="00242732"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Mise en service gestion wattmétrique </w:t>
            </w:r>
          </w:p>
        </w:tc>
      </w:tr>
      <w:tr w:rsidR="00242732" w:rsidRPr="005574FF" w14:paraId="4DAA8B55" w14:textId="77777777" w:rsidTr="005574FF">
        <w:trPr>
          <w:trHeight w:val="780"/>
        </w:trPr>
        <w:tc>
          <w:tcPr>
            <w:tcW w:w="3302" w:type="dxa"/>
            <w:gridSpan w:val="2"/>
          </w:tcPr>
          <w:p w14:paraId="2C05C22B" w14:textId="77777777" w:rsidR="00242732" w:rsidRPr="005574FF" w:rsidRDefault="00242732" w:rsidP="0024273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"FIN DE TEST" de l'APM PC </w:t>
            </w:r>
          </w:p>
        </w:tc>
        <w:tc>
          <w:tcPr>
            <w:tcW w:w="6871" w:type="dxa"/>
          </w:tcPr>
          <w:p w14:paraId="73F6AF34" w14:textId="77777777" w:rsidR="00242732" w:rsidRPr="005574FF" w:rsidRDefault="00242732"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Les voyants "TEST AUTO" et "TEST EN CHARGE CENTRALE" se désactivent </w:t>
            </w:r>
          </w:p>
          <w:p w14:paraId="59AC57F3" w14:textId="77777777" w:rsidR="00242732" w:rsidRPr="005574FF" w:rsidRDefault="00242732"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Mise en service synchronisation </w:t>
            </w:r>
          </w:p>
          <w:p w14:paraId="5180E6BD" w14:textId="0723C788" w:rsidR="00242732" w:rsidRPr="005574FF" w:rsidRDefault="00242732"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Après temporisation de 5 minutes apparition "Défaut non couplage du NORMAL"</w:t>
            </w:r>
          </w:p>
          <w:p w14:paraId="5A3B9292" w14:textId="77777777" w:rsidR="00242732" w:rsidRPr="005574FF" w:rsidRDefault="00242732" w:rsidP="004C26E4">
            <w:pPr>
              <w:autoSpaceDE w:val="0"/>
              <w:autoSpaceDN w:val="0"/>
              <w:adjustRightInd w:val="0"/>
              <w:spacing w:after="120"/>
              <w:jc w:val="center"/>
              <w:rPr>
                <w:rFonts w:ascii="Arial" w:eastAsiaTheme="minorHAnsi" w:hAnsi="Arial" w:cs="Arial"/>
                <w:b/>
                <w:bCs/>
                <w:color w:val="000000"/>
                <w:sz w:val="22"/>
                <w:szCs w:val="22"/>
                <w:lang w:val="fr-FR" w:eastAsia="en-US"/>
              </w:rPr>
            </w:pPr>
            <w:r w:rsidRPr="005574FF">
              <w:rPr>
                <w:rFonts w:ascii="Arial" w:eastAsiaTheme="minorHAnsi" w:hAnsi="Arial" w:cs="Arial"/>
                <w:b/>
                <w:bCs/>
                <w:color w:val="000000"/>
                <w:sz w:val="22"/>
                <w:szCs w:val="22"/>
                <w:lang w:val="fr-FR" w:eastAsia="en-US"/>
              </w:rPr>
              <w:t>La centrale reste en fonctionnement</w:t>
            </w:r>
          </w:p>
          <w:p w14:paraId="43B6DB12" w14:textId="5AFDEB5F" w:rsidR="00242732" w:rsidRPr="005574FF" w:rsidRDefault="00242732" w:rsidP="004C26E4">
            <w:pPr>
              <w:autoSpaceDE w:val="0"/>
              <w:autoSpaceDN w:val="0"/>
              <w:adjustRightInd w:val="0"/>
              <w:spacing w:after="120"/>
              <w:jc w:val="center"/>
              <w:rPr>
                <w:rFonts w:ascii="Arial" w:eastAsiaTheme="minorHAnsi" w:hAnsi="Arial" w:cs="Arial"/>
                <w:color w:val="000000"/>
                <w:sz w:val="22"/>
                <w:szCs w:val="22"/>
                <w:lang w:val="fr-FR" w:eastAsia="en-US"/>
              </w:rPr>
            </w:pPr>
          </w:p>
        </w:tc>
      </w:tr>
      <w:tr w:rsidR="00242732" w:rsidRPr="005574FF" w14:paraId="6DA5C58D" w14:textId="77777777" w:rsidTr="005574FF">
        <w:trPr>
          <w:trHeight w:val="677"/>
        </w:trPr>
        <w:tc>
          <w:tcPr>
            <w:tcW w:w="3302" w:type="dxa"/>
            <w:gridSpan w:val="2"/>
          </w:tcPr>
          <w:p w14:paraId="22B01C3D" w14:textId="77777777" w:rsidR="00242732" w:rsidRPr="005574FF" w:rsidRDefault="00242732" w:rsidP="00242732">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le BP "Retour secteur avec coupure" </w:t>
            </w:r>
          </w:p>
        </w:tc>
        <w:tc>
          <w:tcPr>
            <w:tcW w:w="6871" w:type="dxa"/>
          </w:tcPr>
          <w:p w14:paraId="59381A43" w14:textId="77777777" w:rsidR="00242732" w:rsidRPr="005574FF" w:rsidRDefault="00242732"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du SECOURS </w:t>
            </w:r>
          </w:p>
          <w:p w14:paraId="58546ED4" w14:textId="77777777" w:rsidR="00242732" w:rsidRPr="005574FF" w:rsidRDefault="00242732"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des cellules HT groupes </w:t>
            </w:r>
          </w:p>
          <w:p w14:paraId="3A2CA9D6" w14:textId="77777777" w:rsidR="00242732" w:rsidRPr="005574FF" w:rsidRDefault="00242732"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Absence tension jeu de barres </w:t>
            </w:r>
          </w:p>
          <w:p w14:paraId="5E7C4305" w14:textId="77777777" w:rsidR="00242732" w:rsidRPr="005574FF" w:rsidRDefault="00242732"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Temporisation 1 seconde </w:t>
            </w:r>
          </w:p>
          <w:p w14:paraId="6023ED35" w14:textId="77777777" w:rsidR="00242732" w:rsidRPr="005574FF" w:rsidRDefault="00242732"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du NORMAL </w:t>
            </w:r>
          </w:p>
          <w:p w14:paraId="5D4FF4A7" w14:textId="77777777" w:rsidR="00242732" w:rsidRPr="005574FF" w:rsidRDefault="00242732"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Arrêt des groupes électrogènes après temporisation de 180 secondes </w:t>
            </w:r>
          </w:p>
        </w:tc>
      </w:tr>
    </w:tbl>
    <w:p w14:paraId="2C55269A" w14:textId="45AC418D" w:rsidR="004C26E4" w:rsidRDefault="004C26E4">
      <w:pPr>
        <w:rPr>
          <w:rFonts w:ascii="Arial" w:hAnsi="Arial" w:cs="Arial"/>
        </w:rPr>
      </w:pPr>
    </w:p>
    <w:p w14:paraId="7C5B966A" w14:textId="77777777" w:rsidR="004C26E4" w:rsidRDefault="004C26E4">
      <w:pPr>
        <w:rPr>
          <w:rFonts w:ascii="Arial" w:hAnsi="Arial" w:cs="Arial"/>
        </w:rPr>
      </w:pPr>
      <w:r>
        <w:rPr>
          <w:rFonts w:ascii="Arial" w:hAnsi="Arial" w:cs="Arial"/>
        </w:rPr>
        <w:br w:type="page"/>
      </w:r>
    </w:p>
    <w:p w14:paraId="034D4066" w14:textId="77777777" w:rsidR="00010367" w:rsidRPr="00494594" w:rsidRDefault="00010367">
      <w:pPr>
        <w:rPr>
          <w:rFonts w:ascii="Arial" w:hAnsi="Arial" w:cs="Arial"/>
        </w:rPr>
      </w:pPr>
    </w:p>
    <w:p w14:paraId="46623878" w14:textId="77777777" w:rsidR="0095385B" w:rsidRPr="00494594" w:rsidRDefault="00010367">
      <w:pPr>
        <w:rPr>
          <w:rFonts w:ascii="Arial" w:hAnsi="Arial" w:cs="Arial"/>
          <w:b/>
          <w:sz w:val="28"/>
          <w:szCs w:val="28"/>
        </w:rPr>
      </w:pPr>
      <w:r w:rsidRPr="00494594">
        <w:rPr>
          <w:rFonts w:ascii="Arial" w:hAnsi="Arial" w:cs="Arial"/>
          <w:b/>
          <w:sz w:val="28"/>
          <w:szCs w:val="28"/>
        </w:rPr>
        <w:t>2.3 FONCTIONNEMENT MANUEL</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58"/>
        <w:gridCol w:w="4138"/>
        <w:gridCol w:w="2977"/>
      </w:tblGrid>
      <w:tr w:rsidR="0095385B" w:rsidRPr="005574FF" w14:paraId="48773587" w14:textId="77777777" w:rsidTr="005574FF">
        <w:trPr>
          <w:trHeight w:val="93"/>
        </w:trPr>
        <w:tc>
          <w:tcPr>
            <w:tcW w:w="10173" w:type="dxa"/>
            <w:gridSpan w:val="3"/>
          </w:tcPr>
          <w:p w14:paraId="2A02CCCA"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 xml:space="preserve">ETAT INITIAL </w:t>
            </w:r>
          </w:p>
        </w:tc>
      </w:tr>
      <w:tr w:rsidR="0095385B" w:rsidRPr="005574FF" w14:paraId="085B43C1" w14:textId="77777777" w:rsidTr="005574FF">
        <w:trPr>
          <w:trHeight w:val="553"/>
        </w:trPr>
        <w:tc>
          <w:tcPr>
            <w:tcW w:w="3058" w:type="dxa"/>
          </w:tcPr>
          <w:p w14:paraId="204D5536"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Groupes en Manu </w:t>
            </w:r>
          </w:p>
          <w:p w14:paraId="51CAB1F0"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Partie commune en Manu </w:t>
            </w:r>
          </w:p>
          <w:p w14:paraId="68191C4D"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de défaut groupe </w:t>
            </w:r>
          </w:p>
          <w:p w14:paraId="265FA731"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d'alarme groupe </w:t>
            </w:r>
          </w:p>
        </w:tc>
        <w:tc>
          <w:tcPr>
            <w:tcW w:w="4138" w:type="dxa"/>
          </w:tcPr>
          <w:p w14:paraId="3E9DC7E3"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NORMAL fermé </w:t>
            </w:r>
          </w:p>
          <w:p w14:paraId="460A1513"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SECOURS ouvert </w:t>
            </w:r>
          </w:p>
          <w:p w14:paraId="0BD749EE"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Cellules HT groupes ouvertes </w:t>
            </w:r>
          </w:p>
          <w:p w14:paraId="5D3BE2A3"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Cellule générateur homopolaire fermée </w:t>
            </w:r>
          </w:p>
        </w:tc>
        <w:tc>
          <w:tcPr>
            <w:tcW w:w="2977" w:type="dxa"/>
          </w:tcPr>
          <w:p w14:paraId="5D726360"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Présence tension secteur </w:t>
            </w:r>
          </w:p>
        </w:tc>
      </w:tr>
    </w:tbl>
    <w:p w14:paraId="58F1DE54" w14:textId="411D21D2" w:rsidR="00EC10F1" w:rsidRPr="00494594" w:rsidRDefault="00EC10F1">
      <w:pPr>
        <w:rPr>
          <w:rFonts w:ascii="Arial" w:hAnsi="Arial" w:cs="Arial"/>
        </w:rPr>
      </w:pPr>
      <w:r w:rsidRPr="00494594">
        <w:rPr>
          <w:rFonts w:ascii="Arial" w:hAnsi="Arial" w:cs="Arial"/>
        </w:rPr>
        <w:br w:type="page"/>
      </w:r>
    </w:p>
    <w:p w14:paraId="6143C291" w14:textId="1994B9AB" w:rsidR="00242732" w:rsidRPr="00494594" w:rsidRDefault="0095385B">
      <w:pPr>
        <w:rPr>
          <w:rFonts w:ascii="Arial" w:hAnsi="Arial" w:cs="Arial"/>
          <w:b/>
          <w:sz w:val="28"/>
          <w:szCs w:val="28"/>
        </w:rPr>
      </w:pPr>
      <w:r w:rsidRPr="00494594">
        <w:rPr>
          <w:rFonts w:ascii="Arial" w:hAnsi="Arial" w:cs="Arial"/>
          <w:b/>
          <w:sz w:val="28"/>
          <w:szCs w:val="28"/>
        </w:rPr>
        <w:lastRenderedPageBreak/>
        <w:t xml:space="preserve">2.3.1 PERTE SECTEUR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98"/>
        <w:gridCol w:w="5675"/>
      </w:tblGrid>
      <w:tr w:rsidR="0095385B" w:rsidRPr="00494594" w14:paraId="74C532A6" w14:textId="77777777" w:rsidTr="004C26E4">
        <w:trPr>
          <w:trHeight w:val="392"/>
        </w:trPr>
        <w:tc>
          <w:tcPr>
            <w:tcW w:w="4498" w:type="dxa"/>
          </w:tcPr>
          <w:p w14:paraId="4FA8BFC3"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 xml:space="preserve">EVENEMENTS EXTERIEURS </w:t>
            </w:r>
          </w:p>
        </w:tc>
        <w:tc>
          <w:tcPr>
            <w:tcW w:w="5675" w:type="dxa"/>
          </w:tcPr>
          <w:p w14:paraId="17D16F2A" w14:textId="77777777" w:rsidR="0095385B" w:rsidRPr="005574FF" w:rsidRDefault="0095385B"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ACTIONS  DE  L'AUTOMATISME</w:t>
            </w:r>
          </w:p>
        </w:tc>
      </w:tr>
      <w:tr w:rsidR="0095385B" w:rsidRPr="00494594" w14:paraId="4642E855" w14:textId="77777777" w:rsidTr="004C26E4">
        <w:trPr>
          <w:trHeight w:val="125"/>
        </w:trPr>
        <w:tc>
          <w:tcPr>
            <w:tcW w:w="4498" w:type="dxa"/>
          </w:tcPr>
          <w:p w14:paraId="4C34F23B"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Absence tension secteur </w:t>
            </w:r>
          </w:p>
        </w:tc>
        <w:tc>
          <w:tcPr>
            <w:tcW w:w="5675" w:type="dxa"/>
          </w:tcPr>
          <w:p w14:paraId="263D98E0" w14:textId="77777777" w:rsidR="0095385B" w:rsidRPr="005574FF" w:rsidRDefault="0095385B"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Apparition "Alarme centrale indisponible en auto" </w:t>
            </w:r>
          </w:p>
        </w:tc>
      </w:tr>
      <w:tr w:rsidR="0095385B" w:rsidRPr="00494594" w14:paraId="06C60D25" w14:textId="77777777" w:rsidTr="004C26E4">
        <w:trPr>
          <w:trHeight w:val="167"/>
        </w:trPr>
        <w:tc>
          <w:tcPr>
            <w:tcW w:w="4498" w:type="dxa"/>
          </w:tcPr>
          <w:p w14:paraId="0FD7ED7B"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"Fermeture cellule HT groupe " de chaque APM groupe </w:t>
            </w:r>
          </w:p>
        </w:tc>
        <w:tc>
          <w:tcPr>
            <w:tcW w:w="5675" w:type="dxa"/>
          </w:tcPr>
          <w:p w14:paraId="69BE5109" w14:textId="77777777" w:rsidR="0095385B" w:rsidRPr="005574FF" w:rsidRDefault="0095385B"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des cellules HT groupes </w:t>
            </w:r>
          </w:p>
        </w:tc>
      </w:tr>
      <w:tr w:rsidR="0095385B" w:rsidRPr="00494594" w14:paraId="461BFE61" w14:textId="77777777" w:rsidTr="004C26E4">
        <w:trPr>
          <w:trHeight w:val="279"/>
        </w:trPr>
        <w:tc>
          <w:tcPr>
            <w:tcW w:w="4498" w:type="dxa"/>
          </w:tcPr>
          <w:p w14:paraId="76F2E69B"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"Start" de chaque APM groupe </w:t>
            </w:r>
          </w:p>
        </w:tc>
        <w:tc>
          <w:tcPr>
            <w:tcW w:w="5675" w:type="dxa"/>
          </w:tcPr>
          <w:p w14:paraId="5F85C1EA" w14:textId="77777777" w:rsidR="0095385B" w:rsidRPr="005574FF" w:rsidRDefault="0095385B"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Démarrage des groupes électrogènes </w:t>
            </w:r>
          </w:p>
          <w:p w14:paraId="296D26B8" w14:textId="77777777" w:rsidR="0095385B" w:rsidRPr="005574FF" w:rsidRDefault="0095385B"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Excitation des alternateurs </w:t>
            </w:r>
          </w:p>
          <w:p w14:paraId="5B732C38" w14:textId="77777777" w:rsidR="0095385B" w:rsidRPr="005574FF" w:rsidRDefault="0095385B"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Présence tension jeu de barres </w:t>
            </w:r>
          </w:p>
        </w:tc>
      </w:tr>
      <w:tr w:rsidR="0095385B" w:rsidRPr="00494594" w14:paraId="64D41580" w14:textId="77777777" w:rsidTr="004C26E4">
        <w:trPr>
          <w:trHeight w:val="279"/>
        </w:trPr>
        <w:tc>
          <w:tcPr>
            <w:tcW w:w="4498" w:type="dxa"/>
          </w:tcPr>
          <w:p w14:paraId="3AFAA1E3"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le BP "Ouverture NORMAL" </w:t>
            </w:r>
          </w:p>
        </w:tc>
        <w:tc>
          <w:tcPr>
            <w:tcW w:w="5675" w:type="dxa"/>
          </w:tcPr>
          <w:p w14:paraId="3C21425A" w14:textId="77777777" w:rsidR="0095385B" w:rsidRPr="005574FF" w:rsidRDefault="0095385B"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du NORMAL </w:t>
            </w:r>
          </w:p>
          <w:p w14:paraId="62FB5C12" w14:textId="77777777" w:rsidR="0095385B" w:rsidRPr="005574FF" w:rsidRDefault="0095385B"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Désexcitation des alternateurs </w:t>
            </w:r>
          </w:p>
          <w:p w14:paraId="60081586" w14:textId="77777777" w:rsidR="0095385B" w:rsidRPr="005574FF" w:rsidRDefault="0095385B"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Absence tension jeu de barres </w:t>
            </w:r>
          </w:p>
        </w:tc>
      </w:tr>
      <w:tr w:rsidR="0095385B" w:rsidRPr="00494594" w14:paraId="2A8200C9" w14:textId="77777777" w:rsidTr="004C26E4">
        <w:trPr>
          <w:trHeight w:val="280"/>
        </w:trPr>
        <w:tc>
          <w:tcPr>
            <w:tcW w:w="4498" w:type="dxa"/>
          </w:tcPr>
          <w:p w14:paraId="3749BC5F"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le BP "Fermeture SECOURS" </w:t>
            </w:r>
          </w:p>
        </w:tc>
        <w:tc>
          <w:tcPr>
            <w:tcW w:w="5675" w:type="dxa"/>
          </w:tcPr>
          <w:p w14:paraId="22CC5F6E" w14:textId="77777777" w:rsidR="0095385B" w:rsidRPr="005574FF" w:rsidRDefault="0095385B"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du SECOURS </w:t>
            </w:r>
          </w:p>
          <w:p w14:paraId="1575CD6A" w14:textId="77777777" w:rsidR="0095385B" w:rsidRPr="005574FF" w:rsidRDefault="0095385B"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Excitation des alternateurs </w:t>
            </w:r>
          </w:p>
          <w:p w14:paraId="635615CD" w14:textId="77777777" w:rsidR="0095385B" w:rsidRPr="005574FF" w:rsidRDefault="0095385B"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Présence tension jeu de barres </w:t>
            </w:r>
          </w:p>
        </w:tc>
      </w:tr>
      <w:tr w:rsidR="0095385B" w:rsidRPr="00494594" w14:paraId="24B38CEA" w14:textId="77777777" w:rsidTr="004C26E4">
        <w:trPr>
          <w:trHeight w:val="75"/>
        </w:trPr>
        <w:tc>
          <w:tcPr>
            <w:tcW w:w="4498" w:type="dxa"/>
          </w:tcPr>
          <w:p w14:paraId="5864E8F9"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Présence tension secteur </w:t>
            </w:r>
          </w:p>
        </w:tc>
        <w:tc>
          <w:tcPr>
            <w:tcW w:w="5675" w:type="dxa"/>
          </w:tcPr>
          <w:p w14:paraId="324A7D03" w14:textId="77777777" w:rsidR="0095385B" w:rsidRPr="005574FF" w:rsidRDefault="0095385B"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Mise en service synchronisation </w:t>
            </w:r>
          </w:p>
        </w:tc>
      </w:tr>
      <w:tr w:rsidR="0095385B" w:rsidRPr="00494594" w14:paraId="440947C1" w14:textId="77777777" w:rsidTr="004C26E4">
        <w:trPr>
          <w:trHeight w:val="127"/>
        </w:trPr>
        <w:tc>
          <w:tcPr>
            <w:tcW w:w="4498" w:type="dxa"/>
          </w:tcPr>
          <w:p w14:paraId="1731A415"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"Conduite" de l'APM PC </w:t>
            </w:r>
          </w:p>
        </w:tc>
        <w:tc>
          <w:tcPr>
            <w:tcW w:w="5675" w:type="dxa"/>
          </w:tcPr>
          <w:p w14:paraId="66708082" w14:textId="77777777" w:rsidR="0095385B" w:rsidRPr="005574FF" w:rsidRDefault="0095385B"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Apparition "Colonne synchro" </w:t>
            </w:r>
          </w:p>
        </w:tc>
      </w:tr>
      <w:tr w:rsidR="0095385B" w:rsidRPr="00494594" w14:paraId="3E7907F6" w14:textId="77777777" w:rsidTr="004C26E4">
        <w:trPr>
          <w:trHeight w:val="167"/>
        </w:trPr>
        <w:tc>
          <w:tcPr>
            <w:tcW w:w="4498" w:type="dxa"/>
          </w:tcPr>
          <w:p w14:paraId="331299A5"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les touches tensions "+" / "-" de l'APM PC </w:t>
            </w:r>
          </w:p>
        </w:tc>
        <w:tc>
          <w:tcPr>
            <w:tcW w:w="5675" w:type="dxa"/>
          </w:tcPr>
          <w:p w14:paraId="6B9D234F" w14:textId="77777777" w:rsidR="0095385B" w:rsidRPr="005574FF" w:rsidRDefault="0095385B"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Ajustage tension centrale </w:t>
            </w:r>
          </w:p>
        </w:tc>
      </w:tr>
      <w:tr w:rsidR="0095385B" w:rsidRPr="00494594" w14:paraId="5CEC9005" w14:textId="77777777" w:rsidTr="004C26E4">
        <w:trPr>
          <w:trHeight w:val="75"/>
        </w:trPr>
        <w:tc>
          <w:tcPr>
            <w:tcW w:w="4498" w:type="dxa"/>
          </w:tcPr>
          <w:p w14:paraId="44334893"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les touches vitesses "+" / "-" de l'APM PC </w:t>
            </w:r>
          </w:p>
        </w:tc>
        <w:tc>
          <w:tcPr>
            <w:tcW w:w="5675" w:type="dxa"/>
          </w:tcPr>
          <w:p w14:paraId="7E7411EE" w14:textId="77777777" w:rsidR="0095385B" w:rsidRPr="005574FF" w:rsidRDefault="0095385B"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Ajustage vitesse centrale </w:t>
            </w:r>
          </w:p>
        </w:tc>
      </w:tr>
      <w:tr w:rsidR="0095385B" w:rsidRPr="00494594" w14:paraId="177C67C7" w14:textId="77777777" w:rsidTr="004C26E4">
        <w:trPr>
          <w:trHeight w:val="177"/>
        </w:trPr>
        <w:tc>
          <w:tcPr>
            <w:tcW w:w="4498" w:type="dxa"/>
          </w:tcPr>
          <w:p w14:paraId="7A5DF112"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"Top couplage" de l'APM PC </w:t>
            </w:r>
          </w:p>
        </w:tc>
        <w:tc>
          <w:tcPr>
            <w:tcW w:w="5675" w:type="dxa"/>
          </w:tcPr>
          <w:p w14:paraId="00F636E7" w14:textId="77777777" w:rsidR="0095385B" w:rsidRPr="005574FF" w:rsidRDefault="0095385B"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du NORMAL par couplage </w:t>
            </w:r>
          </w:p>
          <w:p w14:paraId="00A4FD09" w14:textId="77777777" w:rsidR="0095385B" w:rsidRPr="005574FF" w:rsidRDefault="0095385B"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cellule générateur homopolaire </w:t>
            </w:r>
          </w:p>
        </w:tc>
      </w:tr>
      <w:tr w:rsidR="0095385B" w:rsidRPr="00494594" w14:paraId="613D3249" w14:textId="77777777" w:rsidTr="004C26E4">
        <w:trPr>
          <w:trHeight w:val="75"/>
        </w:trPr>
        <w:tc>
          <w:tcPr>
            <w:tcW w:w="4498" w:type="dxa"/>
          </w:tcPr>
          <w:p w14:paraId="1AA5FAA9"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vitesse "-" de l'APM PC </w:t>
            </w:r>
          </w:p>
        </w:tc>
        <w:tc>
          <w:tcPr>
            <w:tcW w:w="5675" w:type="dxa"/>
          </w:tcPr>
          <w:p w14:paraId="6C8DF62A" w14:textId="77777777" w:rsidR="0095385B" w:rsidRPr="005574FF" w:rsidRDefault="0095385B"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Transfert de charge vers le réseau </w:t>
            </w:r>
          </w:p>
        </w:tc>
      </w:tr>
      <w:tr w:rsidR="0095385B" w:rsidRPr="00494594" w14:paraId="1B57288B" w14:textId="77777777" w:rsidTr="004C26E4">
        <w:trPr>
          <w:trHeight w:val="177"/>
        </w:trPr>
        <w:tc>
          <w:tcPr>
            <w:tcW w:w="4498" w:type="dxa"/>
          </w:tcPr>
          <w:p w14:paraId="03BF0F1D"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le BP "Ouverture SECOURS" de l'APM PC </w:t>
            </w:r>
          </w:p>
        </w:tc>
        <w:tc>
          <w:tcPr>
            <w:tcW w:w="5675" w:type="dxa"/>
          </w:tcPr>
          <w:p w14:paraId="53B370EC" w14:textId="77777777" w:rsidR="0095385B" w:rsidRPr="005574FF" w:rsidRDefault="0095385B"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du SECOURS </w:t>
            </w:r>
          </w:p>
          <w:p w14:paraId="26000014" w14:textId="77777777" w:rsidR="0095385B" w:rsidRPr="005574FF" w:rsidRDefault="0095385B"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cellule générateur homopolaire </w:t>
            </w:r>
          </w:p>
        </w:tc>
      </w:tr>
      <w:tr w:rsidR="0095385B" w:rsidRPr="00494594" w14:paraId="02773F1B" w14:textId="77777777" w:rsidTr="004C26E4">
        <w:trPr>
          <w:trHeight w:val="177"/>
        </w:trPr>
        <w:tc>
          <w:tcPr>
            <w:tcW w:w="4498" w:type="dxa"/>
          </w:tcPr>
          <w:p w14:paraId="79BB0BC6"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"Ouverture cellule HT groupe" de chaque APM groupe </w:t>
            </w:r>
          </w:p>
        </w:tc>
        <w:tc>
          <w:tcPr>
            <w:tcW w:w="5675" w:type="dxa"/>
          </w:tcPr>
          <w:p w14:paraId="17BF9C60" w14:textId="77777777" w:rsidR="0095385B" w:rsidRPr="005574FF" w:rsidRDefault="0095385B"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des cellules HT groupes </w:t>
            </w:r>
          </w:p>
          <w:p w14:paraId="2CDEC2A7" w14:textId="77777777" w:rsidR="0095385B" w:rsidRPr="005574FF" w:rsidRDefault="0095385B"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Absence tension jeu de barres </w:t>
            </w:r>
          </w:p>
        </w:tc>
      </w:tr>
      <w:tr w:rsidR="0095385B" w:rsidRPr="00494594" w14:paraId="015B86D9" w14:textId="77777777" w:rsidTr="004C26E4">
        <w:trPr>
          <w:trHeight w:val="75"/>
        </w:trPr>
        <w:tc>
          <w:tcPr>
            <w:tcW w:w="4498" w:type="dxa"/>
          </w:tcPr>
          <w:p w14:paraId="33BC983F"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"Stop" de chaque APM groupe </w:t>
            </w:r>
          </w:p>
        </w:tc>
        <w:tc>
          <w:tcPr>
            <w:tcW w:w="5675" w:type="dxa"/>
          </w:tcPr>
          <w:p w14:paraId="65296D85" w14:textId="77777777" w:rsidR="0095385B" w:rsidRPr="005574FF" w:rsidRDefault="0095385B" w:rsidP="004C26E4">
            <w:pPr>
              <w:autoSpaceDE w:val="0"/>
              <w:autoSpaceDN w:val="0"/>
              <w:adjustRightInd w:val="0"/>
              <w:spacing w:after="12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Arrêt des groupes électrogènes </w:t>
            </w:r>
          </w:p>
        </w:tc>
      </w:tr>
    </w:tbl>
    <w:p w14:paraId="148F870D" w14:textId="77777777" w:rsidR="00CE2772" w:rsidRPr="00494594" w:rsidRDefault="00CE2772" w:rsidP="00304B73">
      <w:pPr>
        <w:rPr>
          <w:rFonts w:ascii="Arial" w:hAnsi="Arial" w:cs="Arial"/>
          <w:sz w:val="22"/>
          <w:szCs w:val="22"/>
        </w:rPr>
      </w:pPr>
    </w:p>
    <w:p w14:paraId="06EC9C87" w14:textId="1EB92C10" w:rsidR="0095385B" w:rsidRPr="00494594" w:rsidRDefault="0095385B" w:rsidP="00304B73">
      <w:pPr>
        <w:rPr>
          <w:rFonts w:ascii="Arial" w:hAnsi="Arial" w:cs="Arial"/>
          <w:sz w:val="22"/>
          <w:szCs w:val="22"/>
        </w:rPr>
      </w:pPr>
      <w:r w:rsidRPr="00494594">
        <w:rPr>
          <w:rFonts w:ascii="Arial" w:hAnsi="Arial" w:cs="Arial"/>
          <w:b/>
          <w:sz w:val="22"/>
          <w:szCs w:val="22"/>
          <w:u w:val="single"/>
        </w:rPr>
        <w:t>NOTA :</w:t>
      </w:r>
      <w:r w:rsidRPr="00494594">
        <w:rPr>
          <w:rFonts w:ascii="Arial" w:hAnsi="Arial" w:cs="Arial"/>
          <w:sz w:val="22"/>
          <w:szCs w:val="22"/>
        </w:rPr>
        <w:t xml:space="preserve"> Lorsque la centrale est couplée au réseau et après une temporisation de 10secondes.</w:t>
      </w:r>
    </w:p>
    <w:p w14:paraId="7D2D8C36" w14:textId="0BA1FE92" w:rsidR="00166034" w:rsidRPr="004C26E4" w:rsidRDefault="0095385B">
      <w:pPr>
        <w:rPr>
          <w:rFonts w:ascii="Arial" w:hAnsi="Arial" w:cs="Arial"/>
          <w:sz w:val="22"/>
          <w:szCs w:val="22"/>
        </w:rPr>
      </w:pPr>
      <w:r w:rsidRPr="00494594">
        <w:rPr>
          <w:rFonts w:ascii="Arial" w:hAnsi="Arial" w:cs="Arial"/>
          <w:sz w:val="22"/>
          <w:szCs w:val="22"/>
        </w:rPr>
        <w:tab/>
        <w:t>*Ouverture automatique de SECOURS si pas de demande de marche.</w:t>
      </w:r>
    </w:p>
    <w:p w14:paraId="311D149F" w14:textId="13B0B572" w:rsidR="00CE2772" w:rsidRPr="00494594" w:rsidRDefault="0095385B">
      <w:pPr>
        <w:rPr>
          <w:rFonts w:ascii="Arial" w:hAnsi="Arial" w:cs="Arial"/>
          <w:b/>
          <w:sz w:val="28"/>
          <w:szCs w:val="28"/>
        </w:rPr>
      </w:pPr>
      <w:r w:rsidRPr="00494594">
        <w:rPr>
          <w:rFonts w:ascii="Arial" w:hAnsi="Arial" w:cs="Arial"/>
          <w:b/>
          <w:sz w:val="28"/>
          <w:szCs w:val="28"/>
        </w:rPr>
        <w:lastRenderedPageBreak/>
        <w:t xml:space="preserve">2.3.2 SECTEUR PRESENT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4536"/>
      </w:tblGrid>
      <w:tr w:rsidR="0095385B" w:rsidRPr="005574FF" w14:paraId="72ADA1B6" w14:textId="77777777" w:rsidTr="005574FF">
        <w:trPr>
          <w:trHeight w:val="392"/>
        </w:trPr>
        <w:tc>
          <w:tcPr>
            <w:tcW w:w="5778" w:type="dxa"/>
          </w:tcPr>
          <w:p w14:paraId="37F7F878"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 xml:space="preserve">EVENEMENTS EXTERIEURS </w:t>
            </w:r>
          </w:p>
        </w:tc>
        <w:tc>
          <w:tcPr>
            <w:tcW w:w="4536" w:type="dxa"/>
          </w:tcPr>
          <w:p w14:paraId="3F03DC0D"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ACTIONS  DE  L'AUTOMATISME</w:t>
            </w:r>
          </w:p>
        </w:tc>
      </w:tr>
      <w:tr w:rsidR="0095385B" w:rsidRPr="005574FF" w14:paraId="24CC51EC" w14:textId="77777777" w:rsidTr="005574FF">
        <w:trPr>
          <w:trHeight w:val="484"/>
        </w:trPr>
        <w:tc>
          <w:tcPr>
            <w:tcW w:w="5778" w:type="dxa"/>
          </w:tcPr>
          <w:p w14:paraId="0A21A67A"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"Fermeture cellule HT groupe" de chaque APM groupe </w:t>
            </w:r>
          </w:p>
        </w:tc>
        <w:tc>
          <w:tcPr>
            <w:tcW w:w="4536" w:type="dxa"/>
          </w:tcPr>
          <w:p w14:paraId="47FC4467"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des cellules HT groupes </w:t>
            </w:r>
          </w:p>
        </w:tc>
      </w:tr>
      <w:tr w:rsidR="0095385B" w:rsidRPr="005574FF" w14:paraId="7B11FB0D" w14:textId="77777777" w:rsidTr="005574FF">
        <w:trPr>
          <w:trHeight w:val="381"/>
        </w:trPr>
        <w:tc>
          <w:tcPr>
            <w:tcW w:w="5778" w:type="dxa"/>
          </w:tcPr>
          <w:p w14:paraId="4D6F7DFC"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"Start" de chaque APM groupe </w:t>
            </w:r>
          </w:p>
        </w:tc>
        <w:tc>
          <w:tcPr>
            <w:tcW w:w="4536" w:type="dxa"/>
          </w:tcPr>
          <w:p w14:paraId="49410FAD"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Démarrage des groupes électrogènes </w:t>
            </w:r>
          </w:p>
          <w:p w14:paraId="60034599"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Excitation des alternateurs </w:t>
            </w:r>
          </w:p>
          <w:p w14:paraId="7891F20B"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Présence tension jeu de barres </w:t>
            </w:r>
          </w:p>
          <w:p w14:paraId="11FF8CAE"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Mise en service synchronisation </w:t>
            </w:r>
          </w:p>
        </w:tc>
      </w:tr>
      <w:tr w:rsidR="0095385B" w:rsidRPr="005574FF" w14:paraId="76EA8FBA" w14:textId="77777777" w:rsidTr="005574FF">
        <w:trPr>
          <w:trHeight w:val="402"/>
        </w:trPr>
        <w:tc>
          <w:tcPr>
            <w:tcW w:w="5778" w:type="dxa"/>
          </w:tcPr>
          <w:p w14:paraId="7BD92B10"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"Conduite" de l'APM PC </w:t>
            </w:r>
          </w:p>
        </w:tc>
        <w:tc>
          <w:tcPr>
            <w:tcW w:w="4536" w:type="dxa"/>
          </w:tcPr>
          <w:p w14:paraId="55560311"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Apparition "colonne synchro" </w:t>
            </w:r>
          </w:p>
        </w:tc>
      </w:tr>
      <w:tr w:rsidR="0095385B" w:rsidRPr="005574FF" w14:paraId="66F1EE6A" w14:textId="77777777" w:rsidTr="005574FF">
        <w:trPr>
          <w:trHeight w:val="436"/>
        </w:trPr>
        <w:tc>
          <w:tcPr>
            <w:tcW w:w="5778" w:type="dxa"/>
          </w:tcPr>
          <w:p w14:paraId="1F98B94D"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les touches tensions "+" / "-" de l'APM PC </w:t>
            </w:r>
          </w:p>
        </w:tc>
        <w:tc>
          <w:tcPr>
            <w:tcW w:w="4536" w:type="dxa"/>
          </w:tcPr>
          <w:p w14:paraId="410973A6"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Ajustage tension centrale </w:t>
            </w:r>
          </w:p>
        </w:tc>
      </w:tr>
      <w:tr w:rsidR="0095385B" w:rsidRPr="005574FF" w14:paraId="7DC7A7F2" w14:textId="77777777" w:rsidTr="005574FF">
        <w:trPr>
          <w:trHeight w:val="414"/>
        </w:trPr>
        <w:tc>
          <w:tcPr>
            <w:tcW w:w="5778" w:type="dxa"/>
          </w:tcPr>
          <w:p w14:paraId="6A545317"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les touches vitesses "+" / "-" de l'APM PC </w:t>
            </w:r>
          </w:p>
        </w:tc>
        <w:tc>
          <w:tcPr>
            <w:tcW w:w="4536" w:type="dxa"/>
          </w:tcPr>
          <w:p w14:paraId="4004797D"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Ajustage vitesse centrale </w:t>
            </w:r>
          </w:p>
        </w:tc>
      </w:tr>
      <w:tr w:rsidR="0095385B" w:rsidRPr="005574FF" w14:paraId="244535F1" w14:textId="77777777" w:rsidTr="005574FF">
        <w:trPr>
          <w:trHeight w:val="177"/>
        </w:trPr>
        <w:tc>
          <w:tcPr>
            <w:tcW w:w="5778" w:type="dxa"/>
          </w:tcPr>
          <w:p w14:paraId="6F82DC9B"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"Top couplage" de l'APM PC </w:t>
            </w:r>
          </w:p>
        </w:tc>
        <w:tc>
          <w:tcPr>
            <w:tcW w:w="4536" w:type="dxa"/>
          </w:tcPr>
          <w:p w14:paraId="0A562384"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du SECOURS par couplage </w:t>
            </w:r>
          </w:p>
          <w:p w14:paraId="259D4683"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cellule générateur homopolaire </w:t>
            </w:r>
          </w:p>
        </w:tc>
      </w:tr>
      <w:tr w:rsidR="0095385B" w:rsidRPr="005574FF" w14:paraId="46057E62" w14:textId="77777777" w:rsidTr="005574FF">
        <w:trPr>
          <w:trHeight w:val="496"/>
        </w:trPr>
        <w:tc>
          <w:tcPr>
            <w:tcW w:w="5778" w:type="dxa"/>
          </w:tcPr>
          <w:p w14:paraId="0E331E18"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vitesse "+" de l'APM PC </w:t>
            </w:r>
          </w:p>
        </w:tc>
        <w:tc>
          <w:tcPr>
            <w:tcW w:w="4536" w:type="dxa"/>
          </w:tcPr>
          <w:p w14:paraId="5A163364"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Transfert de charge vers les groupes électrogènes </w:t>
            </w:r>
          </w:p>
        </w:tc>
      </w:tr>
      <w:tr w:rsidR="0095385B" w:rsidRPr="005574FF" w14:paraId="578AE2A2" w14:textId="77777777" w:rsidTr="005574FF">
        <w:trPr>
          <w:trHeight w:val="279"/>
        </w:trPr>
        <w:tc>
          <w:tcPr>
            <w:tcW w:w="5778" w:type="dxa"/>
          </w:tcPr>
          <w:p w14:paraId="5BCE49D2"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le BP "Ouverture NORMAL" de l'APM PC </w:t>
            </w:r>
          </w:p>
        </w:tc>
        <w:tc>
          <w:tcPr>
            <w:tcW w:w="4536" w:type="dxa"/>
          </w:tcPr>
          <w:p w14:paraId="13F2DD6D"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du NORMAL </w:t>
            </w:r>
          </w:p>
          <w:p w14:paraId="672553CB"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cellule générateur homopolaire </w:t>
            </w:r>
          </w:p>
          <w:p w14:paraId="1E0C919A"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Mise en service synchronisation </w:t>
            </w:r>
          </w:p>
        </w:tc>
      </w:tr>
      <w:tr w:rsidR="0095385B" w:rsidRPr="005574FF" w14:paraId="273C4F33" w14:textId="77777777" w:rsidTr="005574FF">
        <w:trPr>
          <w:trHeight w:val="75"/>
        </w:trPr>
        <w:tc>
          <w:tcPr>
            <w:tcW w:w="5778" w:type="dxa"/>
          </w:tcPr>
          <w:p w14:paraId="06254EB3"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"Conduite" de l'APM PC </w:t>
            </w:r>
          </w:p>
        </w:tc>
        <w:tc>
          <w:tcPr>
            <w:tcW w:w="4536" w:type="dxa"/>
          </w:tcPr>
          <w:p w14:paraId="6048E771"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Apparition "colonne synchro" </w:t>
            </w:r>
          </w:p>
        </w:tc>
      </w:tr>
      <w:tr w:rsidR="0095385B" w:rsidRPr="005574FF" w14:paraId="52F3F765" w14:textId="77777777" w:rsidTr="005574FF">
        <w:trPr>
          <w:trHeight w:val="167"/>
        </w:trPr>
        <w:tc>
          <w:tcPr>
            <w:tcW w:w="5778" w:type="dxa"/>
          </w:tcPr>
          <w:p w14:paraId="4FB70FB9"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les touches tensions "+" / "-" de l'APM PC </w:t>
            </w:r>
          </w:p>
        </w:tc>
        <w:tc>
          <w:tcPr>
            <w:tcW w:w="4536" w:type="dxa"/>
          </w:tcPr>
          <w:p w14:paraId="3CE30EE3"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Ajustage tension centrale </w:t>
            </w:r>
          </w:p>
        </w:tc>
      </w:tr>
      <w:tr w:rsidR="0095385B" w:rsidRPr="005574FF" w14:paraId="06070197" w14:textId="77777777" w:rsidTr="005574FF">
        <w:trPr>
          <w:trHeight w:val="75"/>
        </w:trPr>
        <w:tc>
          <w:tcPr>
            <w:tcW w:w="5778" w:type="dxa"/>
          </w:tcPr>
          <w:p w14:paraId="7466B1D5"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les touches vitesses "+" / "-" de l'APM PC </w:t>
            </w:r>
          </w:p>
        </w:tc>
        <w:tc>
          <w:tcPr>
            <w:tcW w:w="4536" w:type="dxa"/>
          </w:tcPr>
          <w:p w14:paraId="22C137E9"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Ajustage vitesse centrale </w:t>
            </w:r>
          </w:p>
        </w:tc>
      </w:tr>
      <w:tr w:rsidR="0095385B" w:rsidRPr="005574FF" w14:paraId="4E5C38A1" w14:textId="77777777" w:rsidTr="005574FF">
        <w:trPr>
          <w:trHeight w:val="177"/>
        </w:trPr>
        <w:tc>
          <w:tcPr>
            <w:tcW w:w="5778" w:type="dxa"/>
          </w:tcPr>
          <w:p w14:paraId="55D4C077"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"Top couplage" de l'APM PC </w:t>
            </w:r>
          </w:p>
        </w:tc>
        <w:tc>
          <w:tcPr>
            <w:tcW w:w="4536" w:type="dxa"/>
          </w:tcPr>
          <w:p w14:paraId="5DE8816D"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du NORMAL par couplage </w:t>
            </w:r>
          </w:p>
          <w:p w14:paraId="3BBA1787"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cellule générateur homopolaire </w:t>
            </w:r>
          </w:p>
        </w:tc>
      </w:tr>
      <w:tr w:rsidR="0095385B" w:rsidRPr="005574FF" w14:paraId="0C94A640" w14:textId="77777777" w:rsidTr="005574FF">
        <w:trPr>
          <w:trHeight w:val="75"/>
        </w:trPr>
        <w:tc>
          <w:tcPr>
            <w:tcW w:w="5778" w:type="dxa"/>
          </w:tcPr>
          <w:p w14:paraId="42F557DF"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vitesse "-" de l'APM PC </w:t>
            </w:r>
          </w:p>
        </w:tc>
        <w:tc>
          <w:tcPr>
            <w:tcW w:w="4536" w:type="dxa"/>
          </w:tcPr>
          <w:p w14:paraId="5938E89E"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Transfert de charge vers le réseau </w:t>
            </w:r>
          </w:p>
        </w:tc>
      </w:tr>
      <w:tr w:rsidR="0095385B" w:rsidRPr="005574FF" w14:paraId="6B1A8707" w14:textId="77777777" w:rsidTr="005574FF">
        <w:trPr>
          <w:trHeight w:val="177"/>
        </w:trPr>
        <w:tc>
          <w:tcPr>
            <w:tcW w:w="5778" w:type="dxa"/>
          </w:tcPr>
          <w:p w14:paraId="3DBA92BB"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lastRenderedPageBreak/>
              <w:t xml:space="preserve">. Appui sur le BP "Ouverture SECOURS" de l'APM PC </w:t>
            </w:r>
          </w:p>
        </w:tc>
        <w:tc>
          <w:tcPr>
            <w:tcW w:w="4536" w:type="dxa"/>
          </w:tcPr>
          <w:p w14:paraId="399BF397"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du SECOURS </w:t>
            </w:r>
          </w:p>
          <w:p w14:paraId="2EDCB1A9"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cellule générateur homopolaire </w:t>
            </w:r>
          </w:p>
        </w:tc>
      </w:tr>
      <w:tr w:rsidR="0095385B" w:rsidRPr="005574FF" w14:paraId="62967BC2" w14:textId="77777777" w:rsidTr="005574FF">
        <w:trPr>
          <w:trHeight w:val="177"/>
        </w:trPr>
        <w:tc>
          <w:tcPr>
            <w:tcW w:w="5778" w:type="dxa"/>
          </w:tcPr>
          <w:p w14:paraId="73BB08AF"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"Ouverture cellule HT groupe" de chaque APM groupe </w:t>
            </w:r>
          </w:p>
        </w:tc>
        <w:tc>
          <w:tcPr>
            <w:tcW w:w="4536" w:type="dxa"/>
          </w:tcPr>
          <w:p w14:paraId="69490633"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des cellules HT groupes </w:t>
            </w:r>
          </w:p>
          <w:p w14:paraId="317FD0A2"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Absence tension jeu de barres </w:t>
            </w:r>
          </w:p>
        </w:tc>
      </w:tr>
      <w:tr w:rsidR="0095385B" w:rsidRPr="005574FF" w14:paraId="65688855" w14:textId="77777777" w:rsidTr="005574FF">
        <w:trPr>
          <w:trHeight w:val="75"/>
        </w:trPr>
        <w:tc>
          <w:tcPr>
            <w:tcW w:w="5778" w:type="dxa"/>
          </w:tcPr>
          <w:p w14:paraId="4216AB93"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"Stop" de chaque APM groupe </w:t>
            </w:r>
          </w:p>
        </w:tc>
        <w:tc>
          <w:tcPr>
            <w:tcW w:w="4536" w:type="dxa"/>
          </w:tcPr>
          <w:p w14:paraId="7AC10808" w14:textId="77777777" w:rsidR="0095385B" w:rsidRPr="005574FF" w:rsidRDefault="0095385B" w:rsidP="0095385B">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Arrêt des groupes électrogènes </w:t>
            </w:r>
          </w:p>
        </w:tc>
      </w:tr>
    </w:tbl>
    <w:p w14:paraId="7691ECA5" w14:textId="77777777" w:rsidR="00304B73" w:rsidRPr="005574FF" w:rsidRDefault="00304B73" w:rsidP="00304B73">
      <w:pPr>
        <w:rPr>
          <w:rFonts w:ascii="Arial" w:hAnsi="Arial" w:cs="Arial"/>
          <w:b/>
          <w:sz w:val="22"/>
          <w:szCs w:val="22"/>
          <w:u w:val="single"/>
        </w:rPr>
      </w:pPr>
    </w:p>
    <w:p w14:paraId="5628377F" w14:textId="77777777" w:rsidR="00166034" w:rsidRPr="00494594" w:rsidRDefault="00166034" w:rsidP="00304B73">
      <w:pPr>
        <w:spacing w:after="120"/>
        <w:rPr>
          <w:rFonts w:ascii="Arial" w:hAnsi="Arial" w:cs="Arial"/>
          <w:b/>
          <w:sz w:val="22"/>
          <w:szCs w:val="22"/>
          <w:u w:val="single"/>
        </w:rPr>
      </w:pPr>
    </w:p>
    <w:p w14:paraId="5FBEF72D" w14:textId="77777777" w:rsidR="00E54C89" w:rsidRPr="00494594" w:rsidRDefault="00E54C89" w:rsidP="00304B73">
      <w:pPr>
        <w:spacing w:after="120"/>
        <w:rPr>
          <w:rFonts w:ascii="Arial" w:hAnsi="Arial" w:cs="Arial"/>
          <w:sz w:val="22"/>
          <w:szCs w:val="22"/>
        </w:rPr>
      </w:pPr>
      <w:r w:rsidRPr="00494594">
        <w:rPr>
          <w:rFonts w:ascii="Arial" w:hAnsi="Arial" w:cs="Arial"/>
          <w:b/>
          <w:sz w:val="22"/>
          <w:szCs w:val="22"/>
          <w:u w:val="single"/>
        </w:rPr>
        <w:t>NOTA :</w:t>
      </w:r>
      <w:r w:rsidRPr="00494594">
        <w:rPr>
          <w:rFonts w:ascii="Arial" w:hAnsi="Arial" w:cs="Arial"/>
          <w:sz w:val="22"/>
          <w:szCs w:val="22"/>
        </w:rPr>
        <w:t xml:space="preserve"> Lorsque la centrale est couplée au réseau et après une temporisation de 10 secondes.</w:t>
      </w:r>
    </w:p>
    <w:p w14:paraId="21CCE570" w14:textId="77777777" w:rsidR="00C425F3" w:rsidRPr="00494594" w:rsidRDefault="00E54C89" w:rsidP="00304B73">
      <w:pPr>
        <w:spacing w:after="120"/>
        <w:rPr>
          <w:rFonts w:ascii="Arial" w:hAnsi="Arial" w:cs="Arial"/>
          <w:sz w:val="22"/>
          <w:szCs w:val="22"/>
        </w:rPr>
      </w:pPr>
      <w:r w:rsidRPr="00494594">
        <w:rPr>
          <w:rFonts w:ascii="Arial" w:hAnsi="Arial" w:cs="Arial"/>
          <w:sz w:val="22"/>
          <w:szCs w:val="22"/>
        </w:rPr>
        <w:t>*- Ouverture automatique du SECOURS si pas de demande de marc</w:t>
      </w:r>
      <w:r w:rsidR="00C425F3" w:rsidRPr="00494594">
        <w:rPr>
          <w:rFonts w:ascii="Arial" w:hAnsi="Arial" w:cs="Arial"/>
          <w:sz w:val="22"/>
          <w:szCs w:val="22"/>
        </w:rPr>
        <w:t>he</w:t>
      </w:r>
    </w:p>
    <w:p w14:paraId="602DEB04" w14:textId="31900B44" w:rsidR="00C425F3" w:rsidRPr="00494594" w:rsidRDefault="00C425F3" w:rsidP="00304B73">
      <w:pPr>
        <w:spacing w:after="120"/>
        <w:rPr>
          <w:rFonts w:ascii="Arial" w:hAnsi="Arial" w:cs="Arial"/>
          <w:sz w:val="22"/>
          <w:szCs w:val="22"/>
        </w:rPr>
      </w:pPr>
      <w:r w:rsidRPr="00494594">
        <w:rPr>
          <w:rFonts w:ascii="Arial" w:hAnsi="Arial" w:cs="Arial"/>
          <w:sz w:val="22"/>
          <w:szCs w:val="22"/>
        </w:rPr>
        <w:t>Ou</w:t>
      </w:r>
    </w:p>
    <w:p w14:paraId="5C9DECBE" w14:textId="7E0D0C29" w:rsidR="00C425F3" w:rsidRPr="00494594" w:rsidRDefault="00C425F3" w:rsidP="00304B73">
      <w:pPr>
        <w:spacing w:after="120"/>
        <w:rPr>
          <w:rFonts w:ascii="Arial" w:hAnsi="Arial" w:cs="Arial"/>
          <w:sz w:val="22"/>
          <w:szCs w:val="22"/>
        </w:rPr>
      </w:pPr>
      <w:r w:rsidRPr="00494594">
        <w:rPr>
          <w:rFonts w:ascii="Arial" w:hAnsi="Arial" w:cs="Arial"/>
          <w:sz w:val="22"/>
          <w:szCs w:val="22"/>
        </w:rPr>
        <w:t>* Ouverture automatique du NORMAL si demande de marche en cours.</w:t>
      </w:r>
    </w:p>
    <w:p w14:paraId="13155A93" w14:textId="77777777" w:rsidR="00494594" w:rsidRDefault="00494594">
      <w:pPr>
        <w:rPr>
          <w:rFonts w:ascii="Arial" w:hAnsi="Arial" w:cs="Arial"/>
          <w:b/>
          <w:sz w:val="28"/>
          <w:szCs w:val="28"/>
        </w:rPr>
      </w:pPr>
      <w:r>
        <w:rPr>
          <w:rFonts w:ascii="Arial" w:hAnsi="Arial" w:cs="Arial"/>
          <w:b/>
          <w:sz w:val="28"/>
          <w:szCs w:val="28"/>
        </w:rPr>
        <w:br w:type="page"/>
      </w:r>
    </w:p>
    <w:p w14:paraId="13D1F5B7" w14:textId="65D7639D" w:rsidR="00C425F3" w:rsidRPr="00494594" w:rsidRDefault="00D5248A" w:rsidP="00E54C89">
      <w:pPr>
        <w:rPr>
          <w:rFonts w:ascii="Arial" w:hAnsi="Arial" w:cs="Arial"/>
          <w:b/>
          <w:sz w:val="28"/>
          <w:szCs w:val="28"/>
        </w:rPr>
      </w:pPr>
      <w:r w:rsidRPr="00494594">
        <w:rPr>
          <w:rFonts w:ascii="Arial" w:hAnsi="Arial" w:cs="Arial"/>
          <w:b/>
          <w:sz w:val="28"/>
          <w:szCs w:val="28"/>
        </w:rPr>
        <w:lastRenderedPageBreak/>
        <w:t>2.3.3</w:t>
      </w:r>
      <w:r w:rsidR="00C425F3" w:rsidRPr="00494594">
        <w:rPr>
          <w:rFonts w:ascii="Arial" w:hAnsi="Arial" w:cs="Arial"/>
          <w:b/>
          <w:sz w:val="28"/>
          <w:szCs w:val="28"/>
        </w:rPr>
        <w:t xml:space="preserve"> COUPLAGE MANUEL DE LA CENTRALE AU RESEAU</w:t>
      </w:r>
    </w:p>
    <w:p w14:paraId="4A6E2460" w14:textId="419FEEEB" w:rsidR="00D5248A" w:rsidRPr="00494594" w:rsidRDefault="00D5248A" w:rsidP="00EB4B0C">
      <w:pPr>
        <w:rPr>
          <w:rFonts w:ascii="Arial" w:hAnsi="Arial" w:cs="Arial"/>
          <w:b/>
          <w:sz w:val="22"/>
          <w:szCs w:val="22"/>
        </w:rPr>
      </w:pPr>
      <w:r w:rsidRPr="00494594">
        <w:rPr>
          <w:rFonts w:ascii="Arial" w:hAnsi="Arial" w:cs="Arial"/>
          <w:b/>
          <w:sz w:val="22"/>
          <w:szCs w:val="22"/>
          <w:u w:val="single"/>
        </w:rPr>
        <w:t>État</w:t>
      </w:r>
      <w:r w:rsidR="00C425F3" w:rsidRPr="00494594">
        <w:rPr>
          <w:rFonts w:ascii="Arial" w:hAnsi="Arial" w:cs="Arial"/>
          <w:b/>
          <w:sz w:val="22"/>
          <w:szCs w:val="22"/>
          <w:u w:val="single"/>
        </w:rPr>
        <w:t xml:space="preserve"> initial</w:t>
      </w:r>
      <w:r w:rsidR="00C425F3" w:rsidRPr="00494594">
        <w:rPr>
          <w:rFonts w:ascii="Arial" w:hAnsi="Arial" w:cs="Arial"/>
          <w:b/>
          <w:sz w:val="22"/>
          <w:szCs w:val="22"/>
        </w:rPr>
        <w:t> : Groupe en AUTO</w:t>
      </w:r>
    </w:p>
    <w:p w14:paraId="2F9D7813" w14:textId="77777777" w:rsidR="00D5248A" w:rsidRPr="00494594" w:rsidRDefault="00D5248A" w:rsidP="00EB4B0C">
      <w:pPr>
        <w:rPr>
          <w:rFonts w:ascii="Arial" w:hAnsi="Arial" w:cs="Arial"/>
          <w:b/>
          <w:sz w:val="22"/>
          <w:szCs w:val="22"/>
        </w:rPr>
      </w:pPr>
      <w:r w:rsidRPr="00494594">
        <w:rPr>
          <w:rFonts w:ascii="Arial" w:hAnsi="Arial" w:cs="Arial"/>
          <w:b/>
          <w:sz w:val="22"/>
          <w:szCs w:val="22"/>
        </w:rPr>
        <w:tab/>
        <w:t xml:space="preserve">       Partie commune en AUTO</w:t>
      </w:r>
    </w:p>
    <w:tbl>
      <w:tblPr>
        <w:tblW w:w="104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70"/>
        <w:gridCol w:w="5386"/>
      </w:tblGrid>
      <w:tr w:rsidR="00D5248A" w:rsidRPr="005574FF" w14:paraId="15DA8B4F" w14:textId="77777777" w:rsidTr="005574FF">
        <w:trPr>
          <w:trHeight w:val="392"/>
        </w:trPr>
        <w:tc>
          <w:tcPr>
            <w:tcW w:w="5070" w:type="dxa"/>
          </w:tcPr>
          <w:p w14:paraId="6C1FEBF3"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 xml:space="preserve">EVENEMENTS EXTERIEURS </w:t>
            </w:r>
          </w:p>
        </w:tc>
        <w:tc>
          <w:tcPr>
            <w:tcW w:w="5386" w:type="dxa"/>
          </w:tcPr>
          <w:p w14:paraId="1FABBB05"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ACTIONS  DE  L'AUTOMATISME</w:t>
            </w:r>
          </w:p>
        </w:tc>
      </w:tr>
      <w:tr w:rsidR="00D5248A" w:rsidRPr="005574FF" w14:paraId="73F31D62" w14:textId="77777777" w:rsidTr="005574FF">
        <w:trPr>
          <w:trHeight w:val="125"/>
        </w:trPr>
        <w:tc>
          <w:tcPr>
            <w:tcW w:w="5070" w:type="dxa"/>
          </w:tcPr>
          <w:p w14:paraId="7C1F0DAB"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"TEST AUTO" de l'APM PC </w:t>
            </w:r>
          </w:p>
        </w:tc>
        <w:tc>
          <w:tcPr>
            <w:tcW w:w="5386" w:type="dxa"/>
          </w:tcPr>
          <w:p w14:paraId="4E5C4D42"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Le voyant "TEST AUTO" s'active </w:t>
            </w:r>
          </w:p>
        </w:tc>
      </w:tr>
      <w:tr w:rsidR="00D5248A" w:rsidRPr="005574FF" w14:paraId="13255911" w14:textId="77777777" w:rsidTr="005574FF">
        <w:trPr>
          <w:trHeight w:val="1391"/>
        </w:trPr>
        <w:tc>
          <w:tcPr>
            <w:tcW w:w="5070" w:type="dxa"/>
          </w:tcPr>
          <w:p w14:paraId="50BB355B"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"TEST EN CHARGE CENTRALE" de l'APM PC </w:t>
            </w:r>
          </w:p>
        </w:tc>
        <w:tc>
          <w:tcPr>
            <w:tcW w:w="5386" w:type="dxa"/>
          </w:tcPr>
          <w:p w14:paraId="38FACE88"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Le voyant " TEST EN CHARGE CENTRALE " s'active </w:t>
            </w:r>
          </w:p>
          <w:p w14:paraId="08D21585"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des cellules HT groupes </w:t>
            </w:r>
          </w:p>
          <w:p w14:paraId="7E90482F"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Démarrage des groupes électrogènes </w:t>
            </w:r>
          </w:p>
          <w:p w14:paraId="002E2E1C"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Excitation des alternateurs </w:t>
            </w:r>
          </w:p>
          <w:p w14:paraId="06ABA58B"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Présence tension jeu de barres </w:t>
            </w:r>
          </w:p>
          <w:p w14:paraId="01FA6FE9"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Mise en service synchronisation </w:t>
            </w:r>
          </w:p>
          <w:p w14:paraId="7FA3F827"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du SECOURS par couplage </w:t>
            </w:r>
          </w:p>
          <w:p w14:paraId="5073DBCB"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cellule générateur homopolaire </w:t>
            </w:r>
          </w:p>
          <w:p w14:paraId="07C3ECB7"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Transfert de charge vers les groupes électrogènes </w:t>
            </w:r>
          </w:p>
          <w:p w14:paraId="025CE686"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du NORMAL </w:t>
            </w:r>
          </w:p>
          <w:p w14:paraId="41046571"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cellule générateur homopolaire </w:t>
            </w:r>
          </w:p>
          <w:p w14:paraId="60B473D2"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Fonctionnement de la centrale en marche globale pendant 10 minutes </w:t>
            </w:r>
          </w:p>
          <w:p w14:paraId="05CC32FB"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Mise en service gestion wattmétrique </w:t>
            </w:r>
          </w:p>
        </w:tc>
      </w:tr>
      <w:tr w:rsidR="00D5248A" w:rsidRPr="005574FF" w14:paraId="510F7695" w14:textId="77777777" w:rsidTr="005574FF">
        <w:trPr>
          <w:trHeight w:val="269"/>
        </w:trPr>
        <w:tc>
          <w:tcPr>
            <w:tcW w:w="5070" w:type="dxa"/>
          </w:tcPr>
          <w:p w14:paraId="1AD69734"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"MANU" de l'APM PC </w:t>
            </w:r>
          </w:p>
        </w:tc>
        <w:tc>
          <w:tcPr>
            <w:tcW w:w="5386" w:type="dxa"/>
          </w:tcPr>
          <w:p w14:paraId="357357F2"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Les voyants "TEST AUTO" et "TEST EN CHARGE CENTRALE" se désactivent </w:t>
            </w:r>
          </w:p>
          <w:p w14:paraId="25019F48"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Mise en service synchronisation </w:t>
            </w:r>
          </w:p>
        </w:tc>
      </w:tr>
      <w:tr w:rsidR="00D5248A" w:rsidRPr="005574FF" w14:paraId="7FD0AE93" w14:textId="77777777" w:rsidTr="005574FF">
        <w:trPr>
          <w:trHeight w:val="76"/>
        </w:trPr>
        <w:tc>
          <w:tcPr>
            <w:tcW w:w="5070" w:type="dxa"/>
          </w:tcPr>
          <w:p w14:paraId="59451A6E"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"Conduite" de l'APM PC </w:t>
            </w:r>
          </w:p>
        </w:tc>
        <w:tc>
          <w:tcPr>
            <w:tcW w:w="5386" w:type="dxa"/>
          </w:tcPr>
          <w:p w14:paraId="4B13C1CE"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Apparition "colonne synchro" </w:t>
            </w:r>
          </w:p>
        </w:tc>
      </w:tr>
      <w:tr w:rsidR="00D5248A" w:rsidRPr="005574FF" w14:paraId="461D0EE9" w14:textId="77777777" w:rsidTr="005574FF">
        <w:trPr>
          <w:trHeight w:val="167"/>
        </w:trPr>
        <w:tc>
          <w:tcPr>
            <w:tcW w:w="5070" w:type="dxa"/>
          </w:tcPr>
          <w:p w14:paraId="03C63A63"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les touches tensions "+" / "-" de l'APM PC </w:t>
            </w:r>
          </w:p>
        </w:tc>
        <w:tc>
          <w:tcPr>
            <w:tcW w:w="5386" w:type="dxa"/>
          </w:tcPr>
          <w:p w14:paraId="66BA9A8A"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Ajustage tension centrale </w:t>
            </w:r>
          </w:p>
        </w:tc>
      </w:tr>
      <w:tr w:rsidR="00D5248A" w:rsidRPr="005574FF" w14:paraId="5B14046E" w14:textId="77777777" w:rsidTr="005574FF">
        <w:trPr>
          <w:trHeight w:val="75"/>
        </w:trPr>
        <w:tc>
          <w:tcPr>
            <w:tcW w:w="5070" w:type="dxa"/>
          </w:tcPr>
          <w:p w14:paraId="63D1CA5F"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les touches vitesses "+" / "-" de l'APM PC </w:t>
            </w:r>
          </w:p>
        </w:tc>
        <w:tc>
          <w:tcPr>
            <w:tcW w:w="5386" w:type="dxa"/>
          </w:tcPr>
          <w:p w14:paraId="024D9487"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Ajustage vitesse centrale </w:t>
            </w:r>
          </w:p>
        </w:tc>
      </w:tr>
      <w:tr w:rsidR="00D5248A" w:rsidRPr="005574FF" w14:paraId="3B571428" w14:textId="77777777" w:rsidTr="005574FF">
        <w:trPr>
          <w:trHeight w:val="178"/>
        </w:trPr>
        <w:tc>
          <w:tcPr>
            <w:tcW w:w="5070" w:type="dxa"/>
          </w:tcPr>
          <w:p w14:paraId="29FAC89A"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"Top couplage" de l'APM PC </w:t>
            </w:r>
          </w:p>
        </w:tc>
        <w:tc>
          <w:tcPr>
            <w:tcW w:w="5386" w:type="dxa"/>
          </w:tcPr>
          <w:p w14:paraId="14EE9137"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du NORMAL par couplage </w:t>
            </w:r>
          </w:p>
          <w:p w14:paraId="1F45B995"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lastRenderedPageBreak/>
              <w:t xml:space="preserve">. Ouverture cellule générateur homopolaire </w:t>
            </w:r>
          </w:p>
        </w:tc>
      </w:tr>
      <w:tr w:rsidR="00D5248A" w:rsidRPr="005574FF" w14:paraId="647F4995" w14:textId="77777777" w:rsidTr="005574FF">
        <w:trPr>
          <w:trHeight w:val="75"/>
        </w:trPr>
        <w:tc>
          <w:tcPr>
            <w:tcW w:w="5070" w:type="dxa"/>
          </w:tcPr>
          <w:p w14:paraId="16AD254A"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lastRenderedPageBreak/>
              <w:t xml:space="preserve">. Appui sur la touche vitesse "-" de l'APM PC </w:t>
            </w:r>
          </w:p>
        </w:tc>
        <w:tc>
          <w:tcPr>
            <w:tcW w:w="5386" w:type="dxa"/>
          </w:tcPr>
          <w:p w14:paraId="0B7C4ACC"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Transfert de charge vers le réseau </w:t>
            </w:r>
          </w:p>
        </w:tc>
      </w:tr>
      <w:tr w:rsidR="00D5248A" w:rsidRPr="005574FF" w14:paraId="267F610A" w14:textId="77777777" w:rsidTr="005574FF">
        <w:trPr>
          <w:trHeight w:val="575"/>
        </w:trPr>
        <w:tc>
          <w:tcPr>
            <w:tcW w:w="5070" w:type="dxa"/>
          </w:tcPr>
          <w:p w14:paraId="0236CE2C"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le BP "Ouverture SECOURS" de l'APM PC </w:t>
            </w:r>
          </w:p>
        </w:tc>
        <w:tc>
          <w:tcPr>
            <w:tcW w:w="5386" w:type="dxa"/>
          </w:tcPr>
          <w:p w14:paraId="0B9016D3"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du SECOURS </w:t>
            </w:r>
          </w:p>
          <w:p w14:paraId="31C84FE8"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cellule générateur homopolaire </w:t>
            </w:r>
          </w:p>
          <w:p w14:paraId="6CAE4B0A"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des cellules HT groupes </w:t>
            </w:r>
          </w:p>
          <w:p w14:paraId="7581B26E"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Absence tension jeu de barres </w:t>
            </w:r>
          </w:p>
          <w:p w14:paraId="0BA72EDC" w14:textId="77777777" w:rsidR="00D5248A" w:rsidRPr="005574FF" w:rsidRDefault="00D5248A" w:rsidP="00D5248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Arrêt des groupes électrogènes après temporisation de 180 secondes </w:t>
            </w:r>
          </w:p>
        </w:tc>
      </w:tr>
    </w:tbl>
    <w:p w14:paraId="49D3D0F0" w14:textId="77777777" w:rsidR="00304B73" w:rsidRPr="005574FF" w:rsidRDefault="00304B73" w:rsidP="00E54C89">
      <w:pPr>
        <w:rPr>
          <w:rFonts w:ascii="Arial" w:hAnsi="Arial" w:cs="Arial"/>
          <w:sz w:val="22"/>
          <w:szCs w:val="22"/>
        </w:rPr>
      </w:pPr>
    </w:p>
    <w:p w14:paraId="48C801F3" w14:textId="77777777" w:rsidR="00304B73" w:rsidRPr="005574FF" w:rsidRDefault="00304B73" w:rsidP="00E54C89">
      <w:pPr>
        <w:rPr>
          <w:rFonts w:ascii="Arial" w:hAnsi="Arial" w:cs="Arial"/>
          <w:sz w:val="22"/>
          <w:szCs w:val="22"/>
        </w:rPr>
      </w:pPr>
      <w:r w:rsidRPr="005574FF">
        <w:rPr>
          <w:rFonts w:ascii="Arial" w:hAnsi="Arial" w:cs="Arial"/>
          <w:sz w:val="22"/>
          <w:szCs w:val="22"/>
        </w:rPr>
        <w:t>NOTA : Lorsque la centrale est couplée au réseau et après une temporisation de 10 seconde.</w:t>
      </w:r>
    </w:p>
    <w:p w14:paraId="2E83D9A3" w14:textId="44B66426" w:rsidR="00304B73" w:rsidRPr="005574FF" w:rsidRDefault="00304B73" w:rsidP="00304B73">
      <w:pPr>
        <w:rPr>
          <w:rFonts w:ascii="Arial" w:hAnsi="Arial" w:cs="Arial"/>
          <w:sz w:val="22"/>
          <w:szCs w:val="22"/>
        </w:rPr>
      </w:pPr>
      <w:r w:rsidRPr="005574FF">
        <w:rPr>
          <w:rFonts w:ascii="Arial" w:hAnsi="Arial" w:cs="Arial"/>
          <w:sz w:val="22"/>
          <w:szCs w:val="22"/>
        </w:rPr>
        <w:tab/>
        <w:t>*Ouverture automatique du SECOURS si pas de demande marche.</w:t>
      </w:r>
    </w:p>
    <w:p w14:paraId="5ECD4F4B" w14:textId="3BEE30CB" w:rsidR="00BC2855" w:rsidRPr="00494594" w:rsidRDefault="00BC2855">
      <w:pPr>
        <w:rPr>
          <w:rFonts w:ascii="Arial" w:hAnsi="Arial" w:cs="Arial"/>
        </w:rPr>
      </w:pPr>
      <w:r w:rsidRPr="00494594">
        <w:rPr>
          <w:rFonts w:ascii="Arial" w:hAnsi="Arial" w:cs="Arial"/>
        </w:rPr>
        <w:br w:type="page"/>
      </w:r>
    </w:p>
    <w:p w14:paraId="3BD2B151" w14:textId="77777777" w:rsidR="00BC2855" w:rsidRPr="00494594" w:rsidRDefault="00BC2855" w:rsidP="00304B73">
      <w:pPr>
        <w:rPr>
          <w:rFonts w:ascii="Arial" w:hAnsi="Arial" w:cs="Arial"/>
        </w:rPr>
      </w:pPr>
    </w:p>
    <w:p w14:paraId="5FF3BAD7" w14:textId="1F6E5173" w:rsidR="00304B73" w:rsidRPr="00494594" w:rsidRDefault="00641AAE" w:rsidP="00EB4B0C">
      <w:pPr>
        <w:rPr>
          <w:rFonts w:ascii="Arial" w:hAnsi="Arial" w:cs="Arial"/>
          <w:b/>
          <w:sz w:val="28"/>
          <w:szCs w:val="28"/>
        </w:rPr>
      </w:pPr>
      <w:r w:rsidRPr="00494594">
        <w:rPr>
          <w:rFonts w:ascii="Arial" w:hAnsi="Arial" w:cs="Arial"/>
          <w:b/>
          <w:sz w:val="28"/>
          <w:szCs w:val="28"/>
        </w:rPr>
        <w:t>2.3.4 COUPLAGE MANUEL D’</w:t>
      </w:r>
      <w:r w:rsidR="00304B73" w:rsidRPr="00494594">
        <w:rPr>
          <w:rFonts w:ascii="Arial" w:hAnsi="Arial" w:cs="Arial"/>
          <w:b/>
          <w:sz w:val="28"/>
          <w:szCs w:val="28"/>
        </w:rPr>
        <w:t>UN GROUPE SUR LE JDB</w:t>
      </w:r>
    </w:p>
    <w:p w14:paraId="4ED33370" w14:textId="77777777" w:rsidR="00EB4B0C" w:rsidRPr="00494594" w:rsidRDefault="00304B73" w:rsidP="00EB4B0C">
      <w:pPr>
        <w:rPr>
          <w:rFonts w:ascii="Arial" w:hAnsi="Arial" w:cs="Arial"/>
          <w:b/>
          <w:sz w:val="22"/>
          <w:szCs w:val="22"/>
        </w:rPr>
      </w:pPr>
      <w:r w:rsidRPr="00494594">
        <w:rPr>
          <w:rFonts w:ascii="Arial" w:hAnsi="Arial" w:cs="Arial"/>
          <w:b/>
          <w:sz w:val="22"/>
          <w:szCs w:val="22"/>
        </w:rPr>
        <w:t>ETAT INITIAL : 1 groupe en AUTO et 1 groupe en Manu.</w:t>
      </w:r>
    </w:p>
    <w:p w14:paraId="697AA16C" w14:textId="77777777" w:rsidR="00EB4B0C" w:rsidRDefault="00EB4B0C" w:rsidP="00EB4B0C">
      <w:pPr>
        <w:ind w:firstLine="708"/>
        <w:rPr>
          <w:rFonts w:ascii="Arial" w:hAnsi="Arial" w:cs="Arial"/>
          <w:sz w:val="22"/>
          <w:szCs w:val="22"/>
        </w:rPr>
      </w:pPr>
      <w:r w:rsidRPr="00494594">
        <w:rPr>
          <w:rFonts w:ascii="Arial" w:hAnsi="Arial" w:cs="Arial"/>
          <w:sz w:val="22"/>
          <w:szCs w:val="22"/>
        </w:rPr>
        <w:t xml:space="preserve">           * Partie commune sur AUTO</w:t>
      </w:r>
    </w:p>
    <w:p w14:paraId="4AA8C71B" w14:textId="77777777" w:rsidR="005574FF" w:rsidRPr="00494594" w:rsidRDefault="005574FF" w:rsidP="00EB4B0C">
      <w:pPr>
        <w:ind w:firstLine="708"/>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5123"/>
        <w:gridCol w:w="122"/>
      </w:tblGrid>
      <w:tr w:rsidR="005574FF" w:rsidRPr="00494594" w14:paraId="6A8C0909" w14:textId="77777777" w:rsidTr="005574FF">
        <w:trPr>
          <w:trHeight w:val="392"/>
        </w:trPr>
        <w:tc>
          <w:tcPr>
            <w:tcW w:w="4786" w:type="dxa"/>
          </w:tcPr>
          <w:p w14:paraId="6796D32D" w14:textId="77777777" w:rsidR="005574FF" w:rsidRPr="00494594" w:rsidRDefault="005574FF" w:rsidP="00EB4B0C">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b/>
                <w:bCs/>
                <w:color w:val="000000"/>
                <w:sz w:val="22"/>
                <w:szCs w:val="22"/>
                <w:lang w:val="fr-FR" w:eastAsia="en-US"/>
              </w:rPr>
              <w:t xml:space="preserve">EVENEMENTS EXTERIEURS </w:t>
            </w:r>
          </w:p>
        </w:tc>
        <w:tc>
          <w:tcPr>
            <w:tcW w:w="5245" w:type="dxa"/>
            <w:gridSpan w:val="2"/>
          </w:tcPr>
          <w:p w14:paraId="2030482E" w14:textId="77777777" w:rsidR="005574FF" w:rsidRPr="00494594" w:rsidRDefault="005574FF" w:rsidP="00EB4B0C">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b/>
                <w:bCs/>
                <w:color w:val="000000"/>
                <w:sz w:val="22"/>
                <w:szCs w:val="22"/>
                <w:lang w:val="fr-FR" w:eastAsia="en-US"/>
              </w:rPr>
              <w:t>ACTIONS  DE  L'AUTOMATISME</w:t>
            </w:r>
          </w:p>
        </w:tc>
      </w:tr>
      <w:tr w:rsidR="005574FF" w:rsidRPr="00494594" w14:paraId="7E142EB2" w14:textId="77777777" w:rsidTr="005574FF">
        <w:trPr>
          <w:trHeight w:val="1085"/>
        </w:trPr>
        <w:tc>
          <w:tcPr>
            <w:tcW w:w="4786" w:type="dxa"/>
          </w:tcPr>
          <w:p w14:paraId="1943897C" w14:textId="77777777" w:rsidR="005574FF" w:rsidRPr="00494594" w:rsidRDefault="005574FF" w:rsidP="00EB4B0C">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 Absence tension secteur </w:t>
            </w:r>
          </w:p>
        </w:tc>
        <w:tc>
          <w:tcPr>
            <w:tcW w:w="5245" w:type="dxa"/>
            <w:gridSpan w:val="2"/>
          </w:tcPr>
          <w:p w14:paraId="4EFE21D4" w14:textId="77777777" w:rsidR="005574FF" w:rsidRPr="00494594" w:rsidRDefault="005574FF" w:rsidP="00EB4B0C">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 Temporisation 1 seconde </w:t>
            </w:r>
          </w:p>
          <w:p w14:paraId="06649C4F" w14:textId="77777777" w:rsidR="005574FF" w:rsidRPr="00494594" w:rsidRDefault="005574FF" w:rsidP="00EB4B0C">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 Fermeture de la cellule HT groupe en AUTO </w:t>
            </w:r>
          </w:p>
          <w:p w14:paraId="5CCD3174" w14:textId="77777777" w:rsidR="005574FF" w:rsidRPr="00494594" w:rsidRDefault="005574FF" w:rsidP="00EB4B0C">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 Démarrage du groupe électrogène en AUTO </w:t>
            </w:r>
          </w:p>
          <w:p w14:paraId="46EF162B" w14:textId="77777777" w:rsidR="005574FF" w:rsidRPr="00494594" w:rsidRDefault="005574FF" w:rsidP="00EB4B0C">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 Ouverture du NORMAL </w:t>
            </w:r>
          </w:p>
          <w:p w14:paraId="5D324018" w14:textId="77777777" w:rsidR="005574FF" w:rsidRPr="00494594" w:rsidRDefault="005574FF" w:rsidP="00EB4B0C">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 Temporisation 1 seconde </w:t>
            </w:r>
          </w:p>
          <w:p w14:paraId="6BD1B5B4" w14:textId="77777777" w:rsidR="005574FF" w:rsidRPr="00494594" w:rsidRDefault="005574FF" w:rsidP="00EB4B0C">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 Fermeture du SECOURS </w:t>
            </w:r>
          </w:p>
          <w:p w14:paraId="6734A430" w14:textId="77777777" w:rsidR="005574FF" w:rsidRPr="00494594" w:rsidRDefault="005574FF" w:rsidP="00EB4B0C">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 Excitation de l’alternateur </w:t>
            </w:r>
          </w:p>
          <w:p w14:paraId="698BB18F" w14:textId="77777777" w:rsidR="005574FF" w:rsidRPr="00494594" w:rsidRDefault="005574FF" w:rsidP="00EB4B0C">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 Présence tension jeu de barres </w:t>
            </w:r>
          </w:p>
          <w:p w14:paraId="2F2798E9" w14:textId="77777777" w:rsidR="005574FF" w:rsidRPr="00494594" w:rsidRDefault="005574FF" w:rsidP="00EB4B0C">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 Fonctionnement de la centrale en marche globale pendant 10 minutes </w:t>
            </w:r>
          </w:p>
          <w:p w14:paraId="1D21F3F2" w14:textId="77777777" w:rsidR="005574FF" w:rsidRPr="00494594" w:rsidRDefault="005574FF" w:rsidP="00EB4B0C">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 Mise en service gestion wattmétrique </w:t>
            </w:r>
          </w:p>
        </w:tc>
      </w:tr>
      <w:tr w:rsidR="005574FF" w:rsidRPr="00494594" w14:paraId="6C728831" w14:textId="77777777" w:rsidTr="005574FF">
        <w:trPr>
          <w:trHeight w:val="279"/>
        </w:trPr>
        <w:tc>
          <w:tcPr>
            <w:tcW w:w="4786" w:type="dxa"/>
          </w:tcPr>
          <w:p w14:paraId="675052E8" w14:textId="77777777" w:rsidR="005574FF" w:rsidRPr="00494594" w:rsidRDefault="005574FF" w:rsidP="00EB4B0C">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 Appui sur la touche "Start" de l'APM GE en manu </w:t>
            </w:r>
          </w:p>
        </w:tc>
        <w:tc>
          <w:tcPr>
            <w:tcW w:w="5245" w:type="dxa"/>
            <w:gridSpan w:val="2"/>
          </w:tcPr>
          <w:p w14:paraId="0F896C05" w14:textId="77777777" w:rsidR="005574FF" w:rsidRPr="00494594" w:rsidRDefault="005574FF" w:rsidP="00EB4B0C">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 Démarrage du groupe électrogène </w:t>
            </w:r>
          </w:p>
          <w:p w14:paraId="2601B836" w14:textId="77777777" w:rsidR="005574FF" w:rsidRPr="00494594" w:rsidRDefault="005574FF" w:rsidP="00EB4B0C">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 Excitation de l'alternateur </w:t>
            </w:r>
          </w:p>
          <w:p w14:paraId="2B04B288" w14:textId="77777777" w:rsidR="005574FF" w:rsidRPr="00494594" w:rsidRDefault="005574FF" w:rsidP="00EB4B0C">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 Mise en service synchronisation sur le jeu de barres </w:t>
            </w:r>
          </w:p>
        </w:tc>
      </w:tr>
      <w:tr w:rsidR="005574FF" w:rsidRPr="00494594" w14:paraId="7B87DB00" w14:textId="77777777" w:rsidTr="005574FF">
        <w:trPr>
          <w:trHeight w:val="169"/>
        </w:trPr>
        <w:tc>
          <w:tcPr>
            <w:tcW w:w="4786" w:type="dxa"/>
          </w:tcPr>
          <w:p w14:paraId="00DFB4EB" w14:textId="77777777" w:rsidR="005574FF" w:rsidRPr="00494594" w:rsidRDefault="005574FF" w:rsidP="00EB4B0C">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 Appui sur la touche "Conduite" de l'APM GE en manu </w:t>
            </w:r>
          </w:p>
        </w:tc>
        <w:tc>
          <w:tcPr>
            <w:tcW w:w="5245" w:type="dxa"/>
            <w:gridSpan w:val="2"/>
          </w:tcPr>
          <w:p w14:paraId="212C4B41" w14:textId="77777777" w:rsidR="005574FF" w:rsidRPr="00494594" w:rsidRDefault="005574FF" w:rsidP="00EB4B0C">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 Apparition "colonne synchro" </w:t>
            </w:r>
          </w:p>
        </w:tc>
      </w:tr>
      <w:tr w:rsidR="005574FF" w:rsidRPr="00494594" w14:paraId="73274F43" w14:textId="77777777" w:rsidTr="005574FF">
        <w:trPr>
          <w:trHeight w:val="167"/>
        </w:trPr>
        <w:tc>
          <w:tcPr>
            <w:tcW w:w="4786" w:type="dxa"/>
          </w:tcPr>
          <w:p w14:paraId="25E9804B" w14:textId="77777777" w:rsidR="005574FF" w:rsidRPr="00494594" w:rsidRDefault="005574FF" w:rsidP="00EB4B0C">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 Appui sur les touches tensions "+" / "-" de l'APM GE en manu </w:t>
            </w:r>
          </w:p>
        </w:tc>
        <w:tc>
          <w:tcPr>
            <w:tcW w:w="5245" w:type="dxa"/>
            <w:gridSpan w:val="2"/>
          </w:tcPr>
          <w:p w14:paraId="09EB894D" w14:textId="77777777" w:rsidR="005574FF" w:rsidRPr="00494594" w:rsidRDefault="005574FF" w:rsidP="00EB4B0C">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 Ajustage tension groupe </w:t>
            </w:r>
          </w:p>
        </w:tc>
      </w:tr>
      <w:tr w:rsidR="005574FF" w:rsidRPr="00494594" w14:paraId="1E1A8CFA" w14:textId="77777777" w:rsidTr="005574FF">
        <w:trPr>
          <w:trHeight w:val="167"/>
        </w:trPr>
        <w:tc>
          <w:tcPr>
            <w:tcW w:w="4786" w:type="dxa"/>
          </w:tcPr>
          <w:p w14:paraId="4618B9B9" w14:textId="77777777" w:rsidR="005574FF" w:rsidRPr="00494594" w:rsidRDefault="005574FF" w:rsidP="00EB4B0C">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 Appui sur les touches vitesses "+" / "-" de l'APM GE en manu </w:t>
            </w:r>
          </w:p>
        </w:tc>
        <w:tc>
          <w:tcPr>
            <w:tcW w:w="5245" w:type="dxa"/>
            <w:gridSpan w:val="2"/>
          </w:tcPr>
          <w:p w14:paraId="3D99B5C4" w14:textId="77777777" w:rsidR="005574FF" w:rsidRPr="00494594" w:rsidRDefault="005574FF" w:rsidP="00EB4B0C">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 Ajustage vitesse groupe </w:t>
            </w:r>
          </w:p>
        </w:tc>
      </w:tr>
      <w:tr w:rsidR="005574FF" w:rsidRPr="00494594" w14:paraId="50D90B9A" w14:textId="77777777" w:rsidTr="005574FF">
        <w:trPr>
          <w:trHeight w:val="167"/>
        </w:trPr>
        <w:tc>
          <w:tcPr>
            <w:tcW w:w="4786" w:type="dxa"/>
          </w:tcPr>
          <w:p w14:paraId="7B9F125B" w14:textId="77777777" w:rsidR="005574FF" w:rsidRPr="00494594" w:rsidRDefault="005574FF" w:rsidP="00EB4B0C">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 Appui sur la touche "Fermeture cellule HT groupe" de l'APM GE en manu </w:t>
            </w:r>
          </w:p>
        </w:tc>
        <w:tc>
          <w:tcPr>
            <w:tcW w:w="5245" w:type="dxa"/>
            <w:gridSpan w:val="2"/>
          </w:tcPr>
          <w:p w14:paraId="20902E76" w14:textId="77777777" w:rsidR="005574FF" w:rsidRPr="00494594" w:rsidRDefault="005574FF" w:rsidP="00EB4B0C">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 Fermeture de la cellule HT groupe par couplage </w:t>
            </w:r>
          </w:p>
        </w:tc>
      </w:tr>
      <w:tr w:rsidR="00EB4B0C" w:rsidRPr="00494594" w14:paraId="37A215E8" w14:textId="77777777" w:rsidTr="005574FF">
        <w:trPr>
          <w:gridAfter w:val="1"/>
          <w:wAfter w:w="122" w:type="dxa"/>
          <w:trHeight w:val="75"/>
        </w:trPr>
        <w:tc>
          <w:tcPr>
            <w:tcW w:w="4786" w:type="dxa"/>
          </w:tcPr>
          <w:p w14:paraId="319EE30B" w14:textId="77777777" w:rsidR="00EB4B0C" w:rsidRPr="00494594" w:rsidRDefault="00EB4B0C" w:rsidP="00EB4B0C">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 Appui sur la touche "Auto" de l'APM GE en manu </w:t>
            </w:r>
          </w:p>
        </w:tc>
        <w:tc>
          <w:tcPr>
            <w:tcW w:w="5123" w:type="dxa"/>
          </w:tcPr>
          <w:p w14:paraId="3778FD81" w14:textId="77777777" w:rsidR="00EB4B0C" w:rsidRPr="00494594" w:rsidRDefault="00EB4B0C" w:rsidP="00EB4B0C">
            <w:pPr>
              <w:autoSpaceDE w:val="0"/>
              <w:autoSpaceDN w:val="0"/>
              <w:adjustRightInd w:val="0"/>
              <w:rPr>
                <w:rFonts w:ascii="Arial" w:eastAsiaTheme="minorHAnsi" w:hAnsi="Arial" w:cs="Arial"/>
                <w:color w:val="000000"/>
                <w:sz w:val="22"/>
                <w:szCs w:val="22"/>
                <w:lang w:val="fr-FR" w:eastAsia="en-US"/>
              </w:rPr>
            </w:pPr>
            <w:r w:rsidRPr="00494594">
              <w:rPr>
                <w:rFonts w:ascii="Arial" w:eastAsiaTheme="minorHAnsi" w:hAnsi="Arial" w:cs="Arial"/>
                <w:color w:val="000000"/>
                <w:sz w:val="22"/>
                <w:szCs w:val="22"/>
                <w:lang w:val="fr-FR" w:eastAsia="en-US"/>
              </w:rPr>
              <w:t xml:space="preserve">. Répartition de charge entre les groupes électrogènes </w:t>
            </w:r>
          </w:p>
        </w:tc>
      </w:tr>
    </w:tbl>
    <w:p w14:paraId="3F8C6233" w14:textId="208F96B6" w:rsidR="00CE2772" w:rsidRPr="00494594" w:rsidRDefault="00CE2772" w:rsidP="00EB4B0C">
      <w:pPr>
        <w:rPr>
          <w:rFonts w:ascii="Arial" w:hAnsi="Arial" w:cs="Arial"/>
          <w:sz w:val="22"/>
          <w:szCs w:val="22"/>
        </w:rPr>
      </w:pPr>
      <w:r w:rsidRPr="00494594">
        <w:rPr>
          <w:rFonts w:ascii="Arial" w:hAnsi="Arial" w:cs="Arial"/>
          <w:sz w:val="22"/>
          <w:szCs w:val="22"/>
        </w:rPr>
        <w:br w:type="page"/>
      </w:r>
    </w:p>
    <w:p w14:paraId="549EE3CB" w14:textId="77777777" w:rsidR="00EB4B0C" w:rsidRPr="00494594" w:rsidRDefault="00EB4B0C">
      <w:pPr>
        <w:rPr>
          <w:rFonts w:ascii="Arial" w:hAnsi="Arial" w:cs="Arial"/>
        </w:rPr>
      </w:pPr>
      <w:r w:rsidRPr="00494594">
        <w:rPr>
          <w:rFonts w:ascii="Arial" w:hAnsi="Arial" w:cs="Arial"/>
          <w:b/>
          <w:sz w:val="28"/>
          <w:szCs w:val="28"/>
        </w:rPr>
        <w:lastRenderedPageBreak/>
        <w:t>2.4 FONCTIONNEMENT STOP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58"/>
        <w:gridCol w:w="3854"/>
        <w:gridCol w:w="3119"/>
      </w:tblGrid>
      <w:tr w:rsidR="00641AAE" w:rsidRPr="00494594" w14:paraId="7F5C026B" w14:textId="77777777" w:rsidTr="005574FF">
        <w:trPr>
          <w:trHeight w:val="93"/>
        </w:trPr>
        <w:tc>
          <w:tcPr>
            <w:tcW w:w="10031" w:type="dxa"/>
            <w:gridSpan w:val="3"/>
          </w:tcPr>
          <w:p w14:paraId="5EEE8472" w14:textId="2068F600" w:rsidR="00641AAE" w:rsidRPr="005574FF" w:rsidRDefault="00641AAE" w:rsidP="00641AAE">
            <w:pPr>
              <w:autoSpaceDE w:val="0"/>
              <w:autoSpaceDN w:val="0"/>
              <w:adjustRightInd w:val="0"/>
              <w:jc w:val="center"/>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ETAT INITIAL</w:t>
            </w:r>
          </w:p>
        </w:tc>
      </w:tr>
      <w:tr w:rsidR="00641AAE" w:rsidRPr="00494594" w14:paraId="1BCCA1A6" w14:textId="77777777" w:rsidTr="005574FF">
        <w:trPr>
          <w:trHeight w:val="553"/>
        </w:trPr>
        <w:tc>
          <w:tcPr>
            <w:tcW w:w="3058" w:type="dxa"/>
          </w:tcPr>
          <w:p w14:paraId="07D5D07D" w14:textId="2566B341" w:rsidR="00641AAE" w:rsidRPr="005574FF" w:rsidRDefault="00641AAE" w:rsidP="00641AAE">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Groupes-en Hors service </w:t>
            </w:r>
          </w:p>
          <w:p w14:paraId="30AC0A93" w14:textId="77777777" w:rsidR="00641AAE" w:rsidRPr="005574FF" w:rsidRDefault="00641AAE" w:rsidP="00641AAE">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Partie commune en Manu </w:t>
            </w:r>
          </w:p>
          <w:p w14:paraId="531E87F6" w14:textId="77777777" w:rsidR="00641AAE" w:rsidRPr="005574FF" w:rsidRDefault="00641AAE" w:rsidP="00641AAE">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de défaut groupe </w:t>
            </w:r>
          </w:p>
          <w:p w14:paraId="5552CB0C" w14:textId="77777777" w:rsidR="00641AAE" w:rsidRPr="005574FF" w:rsidRDefault="00641AAE" w:rsidP="00641AAE">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d'alarme groupe </w:t>
            </w:r>
          </w:p>
        </w:tc>
        <w:tc>
          <w:tcPr>
            <w:tcW w:w="3854" w:type="dxa"/>
          </w:tcPr>
          <w:p w14:paraId="64446DAA" w14:textId="77777777" w:rsidR="00641AAE" w:rsidRPr="005574FF" w:rsidRDefault="00641AAE" w:rsidP="00641AAE">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NORMAL fermé </w:t>
            </w:r>
          </w:p>
          <w:p w14:paraId="302FF896" w14:textId="77777777" w:rsidR="00641AAE" w:rsidRPr="005574FF" w:rsidRDefault="00641AAE" w:rsidP="00641AAE">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SECOURS ouvert </w:t>
            </w:r>
          </w:p>
          <w:p w14:paraId="3B606690" w14:textId="77777777" w:rsidR="00641AAE" w:rsidRPr="005574FF" w:rsidRDefault="00641AAE" w:rsidP="00641AAE">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Cellules HT groupes ouvertes </w:t>
            </w:r>
          </w:p>
          <w:p w14:paraId="7C4B7481" w14:textId="77777777" w:rsidR="00641AAE" w:rsidRPr="005574FF" w:rsidRDefault="00641AAE" w:rsidP="00641AAE">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Cellule générateur homopolaire fermée </w:t>
            </w:r>
          </w:p>
        </w:tc>
        <w:tc>
          <w:tcPr>
            <w:tcW w:w="3119" w:type="dxa"/>
          </w:tcPr>
          <w:p w14:paraId="75C18307" w14:textId="77777777" w:rsidR="00641AAE" w:rsidRPr="005574FF" w:rsidRDefault="00641AAE" w:rsidP="00641AAE">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Présence tension secteur </w:t>
            </w:r>
          </w:p>
        </w:tc>
      </w:tr>
    </w:tbl>
    <w:p w14:paraId="6A98A931" w14:textId="77777777" w:rsidR="00641AAE" w:rsidRPr="00494594" w:rsidRDefault="00641AAE">
      <w:pPr>
        <w:rPr>
          <w:rFonts w:ascii="Arial" w:hAnsi="Arial" w:cs="Arial"/>
        </w:rPr>
      </w:pPr>
    </w:p>
    <w:p w14:paraId="6FEDC42E" w14:textId="7D9FA3E6" w:rsidR="00CE2772" w:rsidRPr="00494594" w:rsidRDefault="00641AAE">
      <w:pPr>
        <w:rPr>
          <w:rFonts w:ascii="Arial" w:hAnsi="Arial" w:cs="Arial"/>
          <w:b/>
          <w:sz w:val="28"/>
          <w:szCs w:val="28"/>
        </w:rPr>
      </w:pPr>
      <w:r w:rsidRPr="00494594">
        <w:rPr>
          <w:rFonts w:ascii="Arial" w:hAnsi="Arial" w:cs="Arial"/>
          <w:b/>
          <w:sz w:val="28"/>
          <w:szCs w:val="28"/>
        </w:rPr>
        <w:t xml:space="preserve">2.4.1 PERTE SECTEUR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5245"/>
      </w:tblGrid>
      <w:tr w:rsidR="00641AAE" w:rsidRPr="005574FF" w14:paraId="7E08C2DF" w14:textId="77777777" w:rsidTr="005574FF">
        <w:trPr>
          <w:trHeight w:val="392"/>
        </w:trPr>
        <w:tc>
          <w:tcPr>
            <w:tcW w:w="4786" w:type="dxa"/>
          </w:tcPr>
          <w:p w14:paraId="7A59C49E" w14:textId="77777777" w:rsidR="00641AAE" w:rsidRPr="005574FF" w:rsidRDefault="00641AAE" w:rsidP="00641AAE">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 xml:space="preserve">EVENEMENTS EXTERIEURS </w:t>
            </w:r>
          </w:p>
        </w:tc>
        <w:tc>
          <w:tcPr>
            <w:tcW w:w="5245" w:type="dxa"/>
          </w:tcPr>
          <w:p w14:paraId="60D8D922" w14:textId="77777777" w:rsidR="00641AAE" w:rsidRPr="005574FF" w:rsidRDefault="00641AAE" w:rsidP="00641AAE">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ACTIONS  DE  L'AUTOMATISME</w:t>
            </w:r>
          </w:p>
        </w:tc>
      </w:tr>
      <w:tr w:rsidR="00641AAE" w:rsidRPr="005574FF" w14:paraId="3D8570AC" w14:textId="77777777" w:rsidTr="005574FF">
        <w:trPr>
          <w:trHeight w:val="127"/>
        </w:trPr>
        <w:tc>
          <w:tcPr>
            <w:tcW w:w="4786" w:type="dxa"/>
          </w:tcPr>
          <w:p w14:paraId="3128E2AB" w14:textId="77777777" w:rsidR="00641AAE" w:rsidRPr="005574FF" w:rsidRDefault="00641AAE" w:rsidP="00641AAE">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Absence tension secteur </w:t>
            </w:r>
          </w:p>
        </w:tc>
        <w:tc>
          <w:tcPr>
            <w:tcW w:w="5245" w:type="dxa"/>
          </w:tcPr>
          <w:p w14:paraId="088C8521" w14:textId="77777777" w:rsidR="00641AAE" w:rsidRPr="005574FF" w:rsidRDefault="00641AAE" w:rsidP="00641AAE">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Apparition "Alarme centrale indisponible en auto" </w:t>
            </w:r>
          </w:p>
        </w:tc>
      </w:tr>
      <w:tr w:rsidR="00641AAE" w:rsidRPr="005574FF" w14:paraId="0C45D846" w14:textId="77777777" w:rsidTr="005574FF">
        <w:trPr>
          <w:trHeight w:val="75"/>
        </w:trPr>
        <w:tc>
          <w:tcPr>
            <w:tcW w:w="4786" w:type="dxa"/>
          </w:tcPr>
          <w:p w14:paraId="43404742" w14:textId="77777777" w:rsidR="00641AAE" w:rsidRPr="005574FF" w:rsidRDefault="00641AAE" w:rsidP="00641AAE">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Présence tension secteur </w:t>
            </w:r>
          </w:p>
        </w:tc>
        <w:tc>
          <w:tcPr>
            <w:tcW w:w="5245" w:type="dxa"/>
          </w:tcPr>
          <w:p w14:paraId="13FA817A" w14:textId="77777777" w:rsidR="00641AAE" w:rsidRPr="005574FF" w:rsidRDefault="00641AAE" w:rsidP="00641AAE">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d'action </w:t>
            </w:r>
          </w:p>
        </w:tc>
      </w:tr>
    </w:tbl>
    <w:p w14:paraId="7169BFF5" w14:textId="77777777" w:rsidR="00F65917" w:rsidRPr="00494594" w:rsidRDefault="00F65917">
      <w:pPr>
        <w:rPr>
          <w:rFonts w:ascii="Arial" w:hAnsi="Arial" w:cs="Arial"/>
        </w:rPr>
      </w:pPr>
    </w:p>
    <w:p w14:paraId="79D6D71B" w14:textId="2933DAD3" w:rsidR="00F65917" w:rsidRPr="00494594" w:rsidRDefault="00F65917">
      <w:pPr>
        <w:rPr>
          <w:rFonts w:ascii="Arial" w:hAnsi="Arial" w:cs="Arial"/>
          <w:b/>
          <w:sz w:val="28"/>
          <w:szCs w:val="28"/>
        </w:rPr>
      </w:pPr>
      <w:r w:rsidRPr="00494594">
        <w:rPr>
          <w:rFonts w:ascii="Arial" w:hAnsi="Arial" w:cs="Arial"/>
          <w:b/>
          <w:sz w:val="28"/>
          <w:szCs w:val="28"/>
        </w:rPr>
        <w:t>2.5 MAINTENANCE POSTE DE LIVRAISON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59"/>
        <w:gridCol w:w="3059"/>
        <w:gridCol w:w="3908"/>
      </w:tblGrid>
      <w:tr w:rsidR="00F65917" w:rsidRPr="005574FF" w14:paraId="27762F94" w14:textId="77777777" w:rsidTr="005574FF">
        <w:trPr>
          <w:trHeight w:val="93"/>
        </w:trPr>
        <w:tc>
          <w:tcPr>
            <w:tcW w:w="10026" w:type="dxa"/>
            <w:gridSpan w:val="3"/>
          </w:tcPr>
          <w:p w14:paraId="42072729" w14:textId="455E99C8" w:rsidR="00F65917" w:rsidRPr="005574FF" w:rsidRDefault="00F65917" w:rsidP="00F65917">
            <w:pPr>
              <w:autoSpaceDE w:val="0"/>
              <w:autoSpaceDN w:val="0"/>
              <w:adjustRightInd w:val="0"/>
              <w:jc w:val="center"/>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ETAT INITIAL</w:t>
            </w:r>
          </w:p>
        </w:tc>
      </w:tr>
      <w:tr w:rsidR="00F65917" w:rsidRPr="005574FF" w14:paraId="19244873" w14:textId="77777777" w:rsidTr="005574FF">
        <w:trPr>
          <w:trHeight w:val="553"/>
        </w:trPr>
        <w:tc>
          <w:tcPr>
            <w:tcW w:w="3059" w:type="dxa"/>
          </w:tcPr>
          <w:p w14:paraId="7C0C18E1" w14:textId="77777777" w:rsidR="00F65917" w:rsidRPr="005574FF" w:rsidRDefault="00F65917" w:rsidP="00F6591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Groupes en Auto </w:t>
            </w:r>
          </w:p>
          <w:p w14:paraId="772360F4" w14:textId="77777777" w:rsidR="00F65917" w:rsidRPr="005574FF" w:rsidRDefault="00F65917" w:rsidP="00F6591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Partie commune en Auto </w:t>
            </w:r>
          </w:p>
          <w:p w14:paraId="234B5C2A" w14:textId="77777777" w:rsidR="00F65917" w:rsidRPr="005574FF" w:rsidRDefault="00F65917" w:rsidP="00F6591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de défaut groupe </w:t>
            </w:r>
          </w:p>
          <w:p w14:paraId="1D1B83E9" w14:textId="77777777" w:rsidR="00F65917" w:rsidRPr="005574FF" w:rsidRDefault="00F65917" w:rsidP="00F6591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d'alarme groupe </w:t>
            </w:r>
          </w:p>
        </w:tc>
        <w:tc>
          <w:tcPr>
            <w:tcW w:w="3059" w:type="dxa"/>
          </w:tcPr>
          <w:p w14:paraId="43A05484" w14:textId="77777777" w:rsidR="00F65917" w:rsidRPr="005574FF" w:rsidRDefault="00F65917" w:rsidP="00F6591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NORMAL fermé </w:t>
            </w:r>
          </w:p>
          <w:p w14:paraId="78D721BE" w14:textId="77777777" w:rsidR="00F65917" w:rsidRPr="005574FF" w:rsidRDefault="00F65917" w:rsidP="00F6591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SECOURS ouvert </w:t>
            </w:r>
          </w:p>
          <w:p w14:paraId="70367566" w14:textId="77777777" w:rsidR="00F65917" w:rsidRPr="005574FF" w:rsidRDefault="00F65917" w:rsidP="00F6591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Cellules HT groupes ouvertes </w:t>
            </w:r>
          </w:p>
          <w:p w14:paraId="7442C229" w14:textId="77777777" w:rsidR="00F65917" w:rsidRPr="005574FF" w:rsidRDefault="00F65917" w:rsidP="00F6591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Cellule générateur homopolaire fermée </w:t>
            </w:r>
          </w:p>
        </w:tc>
        <w:tc>
          <w:tcPr>
            <w:tcW w:w="3908" w:type="dxa"/>
          </w:tcPr>
          <w:p w14:paraId="401FA5B1" w14:textId="77777777" w:rsidR="00F65917" w:rsidRPr="005574FF" w:rsidRDefault="00F65917" w:rsidP="00F65917">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Présence tension secteur </w:t>
            </w:r>
          </w:p>
        </w:tc>
      </w:tr>
    </w:tbl>
    <w:p w14:paraId="76D2D19E" w14:textId="4EC86BA7" w:rsidR="00CE2772" w:rsidRPr="00494594" w:rsidRDefault="00CE2772">
      <w:pPr>
        <w:rPr>
          <w:rFonts w:ascii="Arial" w:hAnsi="Arial" w:cs="Arial"/>
        </w:rPr>
      </w:pPr>
    </w:p>
    <w:p w14:paraId="0AD8AF73" w14:textId="7BCB2C22" w:rsidR="00CE2772" w:rsidRPr="00494594" w:rsidRDefault="00F65917">
      <w:pPr>
        <w:rPr>
          <w:rFonts w:ascii="Arial" w:hAnsi="Arial" w:cs="Arial"/>
        </w:rPr>
      </w:pPr>
      <w:r w:rsidRPr="00494594">
        <w:rPr>
          <w:rFonts w:ascii="Arial" w:hAnsi="Arial" w:cs="Arial"/>
        </w:rPr>
        <w:t>Pour ce fonctionnement, l’opérateur doit utiliser le commutateur installé à l’intérieur de l’armoire partie commune.</w:t>
      </w:r>
    </w:p>
    <w:p w14:paraId="5C671B0F" w14:textId="42EF3E38" w:rsidR="00CE2772" w:rsidRPr="00494594" w:rsidRDefault="00F65917" w:rsidP="00F65917">
      <w:pPr>
        <w:jc w:val="center"/>
        <w:rPr>
          <w:rFonts w:ascii="Arial" w:hAnsi="Arial" w:cs="Arial"/>
        </w:rPr>
      </w:pPr>
      <w:r w:rsidRPr="00494594">
        <w:rPr>
          <w:rFonts w:ascii="Arial" w:hAnsi="Arial" w:cs="Arial"/>
          <w:noProof/>
          <w:lang w:val="fr-FR"/>
        </w:rPr>
        <w:lastRenderedPageBreak/>
        <w:drawing>
          <wp:inline distT="0" distB="0" distL="0" distR="0" wp14:anchorId="6F32B7F8" wp14:editId="07C885D4">
            <wp:extent cx="2905125" cy="3848100"/>
            <wp:effectExtent l="0" t="0" r="9525"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905125" cy="3848100"/>
                    </a:xfrm>
                    <a:prstGeom prst="rect">
                      <a:avLst/>
                    </a:prstGeom>
                  </pic:spPr>
                </pic:pic>
              </a:graphicData>
            </a:graphic>
          </wp:inline>
        </w:drawing>
      </w:r>
      <w:r w:rsidR="00CE2772" w:rsidRPr="00494594">
        <w:rPr>
          <w:rFonts w:ascii="Arial" w:hAnsi="Arial" w:cs="Arial"/>
        </w:rPr>
        <w:br w:type="page"/>
      </w:r>
    </w:p>
    <w:p w14:paraId="5B7EC099" w14:textId="25053CCC" w:rsidR="00F65917" w:rsidRPr="00494594" w:rsidRDefault="00F65917" w:rsidP="00F65917">
      <w:pPr>
        <w:rPr>
          <w:rFonts w:ascii="Arial" w:hAnsi="Arial" w:cs="Arial"/>
          <w:b/>
          <w:sz w:val="28"/>
          <w:szCs w:val="28"/>
        </w:rPr>
      </w:pPr>
      <w:r w:rsidRPr="00494594">
        <w:rPr>
          <w:rFonts w:ascii="Arial" w:hAnsi="Arial" w:cs="Arial"/>
          <w:b/>
          <w:sz w:val="28"/>
          <w:szCs w:val="28"/>
        </w:rPr>
        <w:lastRenderedPageBreak/>
        <w:t xml:space="preserve">2.5.1 DEBUT DE </w:t>
      </w:r>
      <w:r w:rsidR="00D62A0A" w:rsidRPr="00494594">
        <w:rPr>
          <w:rFonts w:ascii="Arial" w:hAnsi="Arial" w:cs="Arial"/>
          <w:b/>
          <w:sz w:val="28"/>
          <w:szCs w:val="28"/>
        </w:rPr>
        <w:t xml:space="preserve">LA </w:t>
      </w:r>
      <w:r w:rsidRPr="00494594">
        <w:rPr>
          <w:rFonts w:ascii="Arial" w:hAnsi="Arial" w:cs="Arial"/>
          <w:b/>
          <w:sz w:val="28"/>
          <w:szCs w:val="28"/>
        </w:rPr>
        <w:t>MAINTENANCE POSTE DE LIVRAISON SI P.INSTALLATION &lt; P. CENTRALE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03"/>
        <w:gridCol w:w="5386"/>
        <w:gridCol w:w="17"/>
      </w:tblGrid>
      <w:tr w:rsidR="00D62A0A" w:rsidRPr="005574FF" w14:paraId="0BCA4303" w14:textId="77777777" w:rsidTr="005574FF">
        <w:trPr>
          <w:gridAfter w:val="1"/>
          <w:wAfter w:w="17" w:type="dxa"/>
          <w:trHeight w:val="392"/>
        </w:trPr>
        <w:tc>
          <w:tcPr>
            <w:tcW w:w="4503" w:type="dxa"/>
          </w:tcPr>
          <w:p w14:paraId="26D959EA"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 xml:space="preserve">EVENEMENTS EXTERIEURS </w:t>
            </w:r>
          </w:p>
        </w:tc>
        <w:tc>
          <w:tcPr>
            <w:tcW w:w="5386" w:type="dxa"/>
          </w:tcPr>
          <w:p w14:paraId="7B5B2685"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ACTIONS  DE  L'AUTOMATISME</w:t>
            </w:r>
          </w:p>
        </w:tc>
      </w:tr>
      <w:tr w:rsidR="00D62A0A" w:rsidRPr="005574FF" w14:paraId="51AAFB2A" w14:textId="77777777" w:rsidTr="005574FF">
        <w:trPr>
          <w:gridAfter w:val="1"/>
          <w:wAfter w:w="17" w:type="dxa"/>
          <w:trHeight w:val="1096"/>
        </w:trPr>
        <w:tc>
          <w:tcPr>
            <w:tcW w:w="4503" w:type="dxa"/>
          </w:tcPr>
          <w:p w14:paraId="6979808F"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Sélectionner la position 1 du commutateur "Maintenance Poste de livraison" </w:t>
            </w:r>
          </w:p>
        </w:tc>
        <w:tc>
          <w:tcPr>
            <w:tcW w:w="5386" w:type="dxa"/>
          </w:tcPr>
          <w:p w14:paraId="7545F02C"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Apparition "Maintenance Poste de livraison" </w:t>
            </w:r>
          </w:p>
          <w:p w14:paraId="171BBC5A"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des cellules HT groupes </w:t>
            </w:r>
          </w:p>
          <w:p w14:paraId="1E157F9F"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Démarrage des groupes électrogènes </w:t>
            </w:r>
          </w:p>
          <w:p w14:paraId="39CDAFB5"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Excitation des alternateurs </w:t>
            </w:r>
          </w:p>
          <w:p w14:paraId="22DA8E65"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Présence tension jeu de barres </w:t>
            </w:r>
          </w:p>
          <w:p w14:paraId="359571CA"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Mise en service synchronisation </w:t>
            </w:r>
          </w:p>
          <w:p w14:paraId="413B1598"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du SECOURS par couplage </w:t>
            </w:r>
          </w:p>
          <w:p w14:paraId="12B83F70"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cellule générateur homopolaire </w:t>
            </w:r>
          </w:p>
          <w:p w14:paraId="41666FA6"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Transfert de charge vers les groupes électrogènes </w:t>
            </w:r>
          </w:p>
          <w:p w14:paraId="11D6037B"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du NORMAL </w:t>
            </w:r>
          </w:p>
          <w:p w14:paraId="5A5046CC"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cellule générateur homopolaire </w:t>
            </w:r>
          </w:p>
        </w:tc>
      </w:tr>
      <w:tr w:rsidR="00D62A0A" w:rsidRPr="005574FF" w14:paraId="1F2C8CF0" w14:textId="77777777" w:rsidTr="005574FF">
        <w:trPr>
          <w:trHeight w:val="1983"/>
        </w:trPr>
        <w:tc>
          <w:tcPr>
            <w:tcW w:w="4503" w:type="dxa"/>
          </w:tcPr>
          <w:p w14:paraId="2772664E"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cellule 1 Poste centrale GE </w:t>
            </w:r>
          </w:p>
        </w:tc>
        <w:tc>
          <w:tcPr>
            <w:tcW w:w="5403" w:type="dxa"/>
            <w:gridSpan w:val="2"/>
          </w:tcPr>
          <w:p w14:paraId="5444CB07"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Pas d’action</w:t>
            </w:r>
          </w:p>
          <w:p w14:paraId="6ADD735D"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p>
          <w:p w14:paraId="224DC6EC" w14:textId="7ADE5B4D" w:rsidR="00D62A0A" w:rsidRPr="005574FF" w:rsidRDefault="00D62A0A" w:rsidP="00D62A0A">
            <w:pPr>
              <w:autoSpaceDE w:val="0"/>
              <w:autoSpaceDN w:val="0"/>
              <w:adjustRightInd w:val="0"/>
              <w:jc w:val="center"/>
              <w:rPr>
                <w:rFonts w:ascii="Arial" w:eastAsiaTheme="minorHAnsi" w:hAnsi="Arial" w:cs="Arial"/>
                <w:b/>
                <w:color w:val="000000"/>
                <w:sz w:val="22"/>
                <w:szCs w:val="22"/>
                <w:lang w:val="fr-FR" w:eastAsia="en-US"/>
              </w:rPr>
            </w:pPr>
            <w:r w:rsidRPr="005574FF">
              <w:rPr>
                <w:rFonts w:ascii="Arial" w:eastAsiaTheme="minorHAnsi" w:hAnsi="Arial" w:cs="Arial"/>
                <w:b/>
                <w:color w:val="000000"/>
                <w:sz w:val="22"/>
                <w:szCs w:val="22"/>
                <w:lang w:val="fr-FR" w:eastAsia="en-US"/>
              </w:rPr>
              <w:t>LE POSTE DE LIVRAISON EST A LA DISPOSITION DE LA MAINTENANCE.</w:t>
            </w:r>
          </w:p>
          <w:p w14:paraId="6ACB9553" w14:textId="1B9203E0" w:rsidR="00D62A0A" w:rsidRPr="005574FF" w:rsidRDefault="00D62A0A" w:rsidP="00D62A0A">
            <w:pPr>
              <w:autoSpaceDE w:val="0"/>
              <w:autoSpaceDN w:val="0"/>
              <w:adjustRightInd w:val="0"/>
              <w:jc w:val="center"/>
              <w:rPr>
                <w:rFonts w:ascii="Arial" w:eastAsiaTheme="minorHAnsi" w:hAnsi="Arial" w:cs="Arial"/>
                <w:b/>
                <w:color w:val="000000"/>
                <w:sz w:val="22"/>
                <w:szCs w:val="22"/>
                <w:lang w:val="fr-FR" w:eastAsia="en-US"/>
              </w:rPr>
            </w:pPr>
            <w:r w:rsidRPr="005574FF">
              <w:rPr>
                <w:rFonts w:ascii="Arial" w:eastAsiaTheme="minorHAnsi" w:hAnsi="Arial" w:cs="Arial"/>
                <w:b/>
                <w:color w:val="000000"/>
                <w:sz w:val="22"/>
                <w:szCs w:val="22"/>
                <w:lang w:val="fr-FR" w:eastAsia="en-US"/>
              </w:rPr>
              <w:t>LE NORMAL PEUT ETRE SECTIONNE POUR MAINTENANCE</w:t>
            </w:r>
          </w:p>
        </w:tc>
      </w:tr>
    </w:tbl>
    <w:p w14:paraId="441DE3FA" w14:textId="6D73CC61" w:rsidR="00CE2772" w:rsidRPr="00494594" w:rsidRDefault="00CE2772">
      <w:pPr>
        <w:rPr>
          <w:rFonts w:ascii="Arial" w:hAnsi="Arial" w:cs="Arial"/>
        </w:rPr>
      </w:pPr>
    </w:p>
    <w:p w14:paraId="5A6E0E55" w14:textId="29B1CCA9" w:rsidR="00D62A0A" w:rsidRPr="00494594" w:rsidRDefault="00D62A0A">
      <w:pPr>
        <w:rPr>
          <w:rFonts w:ascii="Arial" w:hAnsi="Arial" w:cs="Arial"/>
          <w:b/>
          <w:sz w:val="28"/>
          <w:szCs w:val="28"/>
        </w:rPr>
      </w:pPr>
      <w:r w:rsidRPr="00494594">
        <w:rPr>
          <w:rFonts w:ascii="Arial" w:hAnsi="Arial" w:cs="Arial"/>
          <w:b/>
          <w:sz w:val="28"/>
          <w:szCs w:val="28"/>
        </w:rPr>
        <w:t>2.5.2 DEBUT DE LA MAINTENANCE POSTE DE LIVRAISON SI P.INSTALLATION &gt; P. CENTRALE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03"/>
        <w:gridCol w:w="5386"/>
        <w:gridCol w:w="17"/>
      </w:tblGrid>
      <w:tr w:rsidR="00D62A0A" w:rsidRPr="005574FF" w14:paraId="0AF9EE74" w14:textId="77777777" w:rsidTr="005574FF">
        <w:trPr>
          <w:gridAfter w:val="1"/>
          <w:wAfter w:w="17" w:type="dxa"/>
          <w:trHeight w:val="392"/>
        </w:trPr>
        <w:tc>
          <w:tcPr>
            <w:tcW w:w="4503" w:type="dxa"/>
          </w:tcPr>
          <w:p w14:paraId="0525E25C"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 xml:space="preserve">EVENEMENTS EXTERIEURS </w:t>
            </w:r>
          </w:p>
        </w:tc>
        <w:tc>
          <w:tcPr>
            <w:tcW w:w="5386" w:type="dxa"/>
          </w:tcPr>
          <w:p w14:paraId="19699C25"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ACTIONS  DE  L'AUTOMATISME</w:t>
            </w:r>
          </w:p>
        </w:tc>
      </w:tr>
      <w:tr w:rsidR="00D62A0A" w:rsidRPr="00D62A0A" w14:paraId="07633FAA" w14:textId="77777777" w:rsidTr="005574FF">
        <w:trPr>
          <w:trHeight w:val="362"/>
        </w:trPr>
        <w:tc>
          <w:tcPr>
            <w:tcW w:w="4503" w:type="dxa"/>
          </w:tcPr>
          <w:p w14:paraId="313D9B21"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Sélectionner la position 1 du commutateur "Maintenance Poste de livraison" </w:t>
            </w:r>
          </w:p>
        </w:tc>
        <w:tc>
          <w:tcPr>
            <w:tcW w:w="5403" w:type="dxa"/>
            <w:gridSpan w:val="2"/>
          </w:tcPr>
          <w:p w14:paraId="2375034D"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Apparition message "Défaut moyen de production insuffisant" (P.installation &gt; P.centrale) </w:t>
            </w:r>
          </w:p>
          <w:p w14:paraId="5B0C714B"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Report info "Défaut moyen de production insuffisant" (Délestage de l'installation) </w:t>
            </w:r>
          </w:p>
        </w:tc>
      </w:tr>
    </w:tbl>
    <w:p w14:paraId="0EAE8500" w14:textId="77777777" w:rsidR="00D62A0A" w:rsidRPr="00494594" w:rsidRDefault="00D62A0A" w:rsidP="00D62A0A">
      <w:pPr>
        <w:jc w:val="both"/>
        <w:rPr>
          <w:rFonts w:ascii="Arial" w:hAnsi="Arial" w:cs="Arial"/>
          <w:sz w:val="22"/>
          <w:szCs w:val="22"/>
        </w:rPr>
      </w:pPr>
    </w:p>
    <w:p w14:paraId="39EAE95C" w14:textId="77777777" w:rsidR="00D62A0A" w:rsidRPr="00494594" w:rsidRDefault="00D62A0A" w:rsidP="00D62A0A">
      <w:pPr>
        <w:jc w:val="both"/>
        <w:rPr>
          <w:rFonts w:ascii="Arial" w:hAnsi="Arial" w:cs="Arial"/>
          <w:b/>
          <w:sz w:val="28"/>
          <w:szCs w:val="28"/>
        </w:rPr>
      </w:pPr>
      <w:r w:rsidRPr="00494594">
        <w:rPr>
          <w:rFonts w:ascii="Arial" w:hAnsi="Arial" w:cs="Arial"/>
          <w:b/>
          <w:sz w:val="28"/>
          <w:szCs w:val="28"/>
        </w:rPr>
        <w:lastRenderedPageBreak/>
        <w:t>2.5.3 FIN DE LA MAINTENANCE POSTE DE LIVRAISON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03"/>
        <w:gridCol w:w="5386"/>
        <w:gridCol w:w="17"/>
      </w:tblGrid>
      <w:tr w:rsidR="00D62A0A" w:rsidRPr="00494594" w14:paraId="69445EFA" w14:textId="77777777" w:rsidTr="005574FF">
        <w:trPr>
          <w:gridAfter w:val="1"/>
          <w:wAfter w:w="17" w:type="dxa"/>
          <w:trHeight w:val="392"/>
        </w:trPr>
        <w:tc>
          <w:tcPr>
            <w:tcW w:w="4503" w:type="dxa"/>
          </w:tcPr>
          <w:p w14:paraId="662A3947"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 xml:space="preserve">EVENEMENTS EXTERIEURS </w:t>
            </w:r>
          </w:p>
        </w:tc>
        <w:tc>
          <w:tcPr>
            <w:tcW w:w="5386" w:type="dxa"/>
          </w:tcPr>
          <w:p w14:paraId="7CE451B9"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ACTIONS  DE  L'AUTOMATISME</w:t>
            </w:r>
          </w:p>
        </w:tc>
      </w:tr>
      <w:tr w:rsidR="00D62A0A" w:rsidRPr="00494594" w14:paraId="3649726F" w14:textId="77777777" w:rsidTr="005574FF">
        <w:trPr>
          <w:gridAfter w:val="1"/>
          <w:wAfter w:w="17" w:type="dxa"/>
          <w:trHeight w:val="167"/>
        </w:trPr>
        <w:tc>
          <w:tcPr>
            <w:tcW w:w="4503" w:type="dxa"/>
          </w:tcPr>
          <w:p w14:paraId="7EFC935A"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Embrochage du NORMAL et remise à l’état initial des cellules Poste livraison </w:t>
            </w:r>
          </w:p>
        </w:tc>
        <w:tc>
          <w:tcPr>
            <w:tcW w:w="5386" w:type="dxa"/>
          </w:tcPr>
          <w:p w14:paraId="3AADF189"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d’action </w:t>
            </w:r>
          </w:p>
        </w:tc>
      </w:tr>
      <w:tr w:rsidR="00D62A0A" w:rsidRPr="00D62A0A" w14:paraId="2F5D4147" w14:textId="77777777" w:rsidTr="005574FF">
        <w:trPr>
          <w:trHeight w:val="75"/>
        </w:trPr>
        <w:tc>
          <w:tcPr>
            <w:tcW w:w="4503" w:type="dxa"/>
          </w:tcPr>
          <w:p w14:paraId="3AB7CDE3"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cellule 1 Poste centrale GE </w:t>
            </w:r>
          </w:p>
        </w:tc>
        <w:tc>
          <w:tcPr>
            <w:tcW w:w="5403" w:type="dxa"/>
            <w:gridSpan w:val="2"/>
          </w:tcPr>
          <w:p w14:paraId="386254D5"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d’action </w:t>
            </w:r>
          </w:p>
        </w:tc>
      </w:tr>
      <w:tr w:rsidR="00D62A0A" w:rsidRPr="00494594" w14:paraId="222A9368" w14:textId="77777777" w:rsidTr="005574FF">
        <w:trPr>
          <w:gridAfter w:val="1"/>
          <w:wAfter w:w="17" w:type="dxa"/>
          <w:trHeight w:val="983"/>
        </w:trPr>
        <w:tc>
          <w:tcPr>
            <w:tcW w:w="4503" w:type="dxa"/>
          </w:tcPr>
          <w:p w14:paraId="279E08BA"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Sélectionner la position 0 du commutateur "Maintenance Poste de livraison" </w:t>
            </w:r>
          </w:p>
        </w:tc>
        <w:tc>
          <w:tcPr>
            <w:tcW w:w="5386" w:type="dxa"/>
          </w:tcPr>
          <w:p w14:paraId="74C1896E"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Mise en service synchronisation </w:t>
            </w:r>
          </w:p>
          <w:p w14:paraId="3FC23433"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du NORMAL par couplage </w:t>
            </w:r>
          </w:p>
          <w:p w14:paraId="18597075"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cellule générateur homopolaire </w:t>
            </w:r>
          </w:p>
          <w:p w14:paraId="3A3BE982"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Transfert de charge vers le réseau </w:t>
            </w:r>
          </w:p>
          <w:p w14:paraId="2779F220"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du SECOURS </w:t>
            </w:r>
          </w:p>
          <w:p w14:paraId="0C4A7D8F"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cellule générateur homopolaire </w:t>
            </w:r>
          </w:p>
          <w:p w14:paraId="20BF98D0"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des cellules HT groupes </w:t>
            </w:r>
          </w:p>
          <w:p w14:paraId="71563070"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Absence tension jeu de barres </w:t>
            </w:r>
          </w:p>
          <w:p w14:paraId="128D2077"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Arrêt des groupes électrogènes après temporisation de 180 secondes </w:t>
            </w:r>
          </w:p>
        </w:tc>
      </w:tr>
      <w:tr w:rsidR="00D62A0A" w:rsidRPr="00494594" w14:paraId="04446712" w14:textId="77777777" w:rsidTr="005574FF">
        <w:trPr>
          <w:gridAfter w:val="1"/>
          <w:wAfter w:w="17" w:type="dxa"/>
          <w:trHeight w:val="76"/>
        </w:trPr>
        <w:tc>
          <w:tcPr>
            <w:tcW w:w="4503" w:type="dxa"/>
          </w:tcPr>
          <w:p w14:paraId="5665BFD7"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"Alarmes et défauts" </w:t>
            </w:r>
          </w:p>
        </w:tc>
        <w:tc>
          <w:tcPr>
            <w:tcW w:w="5386" w:type="dxa"/>
          </w:tcPr>
          <w:p w14:paraId="187D8AC0"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Apparition "Alarmes et défauts" </w:t>
            </w:r>
          </w:p>
        </w:tc>
      </w:tr>
      <w:tr w:rsidR="00D62A0A" w:rsidRPr="00494594" w14:paraId="016880D4" w14:textId="77777777" w:rsidTr="005574FF">
        <w:trPr>
          <w:gridAfter w:val="1"/>
          <w:wAfter w:w="17" w:type="dxa"/>
          <w:trHeight w:val="115"/>
        </w:trPr>
        <w:tc>
          <w:tcPr>
            <w:tcW w:w="4503" w:type="dxa"/>
          </w:tcPr>
          <w:p w14:paraId="4F32BF55"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ou les </w:t>
            </w:r>
            <w:r w:rsidRPr="005574FF">
              <w:rPr>
                <w:rFonts w:ascii="Arial" w:eastAsiaTheme="minorHAnsi" w:hAnsi="Arial" w:cs="Arial"/>
                <w:b/>
                <w:bCs/>
                <w:color w:val="000000"/>
                <w:sz w:val="22"/>
                <w:szCs w:val="22"/>
                <w:lang w:val="fr-FR" w:eastAsia="en-US"/>
              </w:rPr>
              <w:t xml:space="preserve">X </w:t>
            </w:r>
            <w:r w:rsidRPr="005574FF">
              <w:rPr>
                <w:rFonts w:ascii="Arial" w:eastAsiaTheme="minorHAnsi" w:hAnsi="Arial" w:cs="Arial"/>
                <w:color w:val="000000"/>
                <w:sz w:val="22"/>
                <w:szCs w:val="22"/>
                <w:lang w:val="fr-FR" w:eastAsia="en-US"/>
              </w:rPr>
              <w:t xml:space="preserve">des alarmes et des défauts </w:t>
            </w:r>
          </w:p>
        </w:tc>
        <w:tc>
          <w:tcPr>
            <w:tcW w:w="5386" w:type="dxa"/>
          </w:tcPr>
          <w:p w14:paraId="68E2F6A5" w14:textId="77777777" w:rsidR="00D62A0A" w:rsidRPr="005574FF" w:rsidRDefault="00D62A0A" w:rsidP="00D62A0A">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Disparition "Maintenance Poste de livraison" </w:t>
            </w:r>
          </w:p>
        </w:tc>
      </w:tr>
    </w:tbl>
    <w:p w14:paraId="2AC3216B" w14:textId="77777777" w:rsidR="00B410B3" w:rsidRPr="00494594" w:rsidRDefault="00B410B3">
      <w:pPr>
        <w:rPr>
          <w:rFonts w:ascii="Arial" w:hAnsi="Arial" w:cs="Arial"/>
        </w:rPr>
      </w:pPr>
      <w:r w:rsidRPr="00494594">
        <w:rPr>
          <w:rFonts w:ascii="Arial" w:hAnsi="Arial" w:cs="Arial"/>
        </w:rPr>
        <w:br w:type="page"/>
      </w:r>
    </w:p>
    <w:p w14:paraId="5BA8558D" w14:textId="77777777" w:rsidR="00B410B3" w:rsidRPr="00494594" w:rsidRDefault="00B410B3" w:rsidP="00D62A0A">
      <w:pPr>
        <w:jc w:val="both"/>
        <w:rPr>
          <w:rFonts w:ascii="Arial" w:hAnsi="Arial" w:cs="Arial"/>
        </w:rPr>
      </w:pPr>
    </w:p>
    <w:p w14:paraId="0665DDAB" w14:textId="77777777" w:rsidR="00B410B3" w:rsidRPr="00494594" w:rsidRDefault="00B410B3" w:rsidP="00D62A0A">
      <w:pPr>
        <w:jc w:val="both"/>
        <w:rPr>
          <w:rFonts w:ascii="Arial" w:hAnsi="Arial" w:cs="Arial"/>
          <w:b/>
          <w:sz w:val="28"/>
          <w:szCs w:val="28"/>
        </w:rPr>
      </w:pPr>
      <w:r w:rsidRPr="00494594">
        <w:rPr>
          <w:rFonts w:ascii="Arial" w:hAnsi="Arial" w:cs="Arial"/>
          <w:b/>
          <w:sz w:val="28"/>
          <w:szCs w:val="28"/>
        </w:rPr>
        <w:t>2.6 MAINTENANCE POSTE CENTRALE GE</w:t>
      </w:r>
    </w:p>
    <w:tbl>
      <w:tblPr>
        <w:tblW w:w="0" w:type="auto"/>
        <w:tblInd w:w="-108" w:type="dxa"/>
        <w:tblBorders>
          <w:top w:val="nil"/>
          <w:left w:val="nil"/>
          <w:bottom w:val="nil"/>
          <w:right w:val="nil"/>
        </w:tblBorders>
        <w:tblLayout w:type="fixed"/>
        <w:tblLook w:val="0000" w:firstRow="0" w:lastRow="0" w:firstColumn="0" w:lastColumn="0" w:noHBand="0" w:noVBand="0"/>
      </w:tblPr>
      <w:tblGrid>
        <w:gridCol w:w="3059"/>
        <w:gridCol w:w="3059"/>
        <w:gridCol w:w="3060"/>
      </w:tblGrid>
      <w:tr w:rsidR="00B410B3" w:rsidRPr="00B410B3" w14:paraId="721C9C24" w14:textId="77777777">
        <w:trPr>
          <w:trHeight w:val="93"/>
        </w:trPr>
        <w:tc>
          <w:tcPr>
            <w:tcW w:w="9178" w:type="dxa"/>
            <w:gridSpan w:val="3"/>
          </w:tcPr>
          <w:p w14:paraId="5311EF77" w14:textId="748CF94F" w:rsidR="00B410B3" w:rsidRPr="005574FF" w:rsidRDefault="00B410B3" w:rsidP="00B410B3">
            <w:pPr>
              <w:autoSpaceDE w:val="0"/>
              <w:autoSpaceDN w:val="0"/>
              <w:adjustRightInd w:val="0"/>
              <w:jc w:val="center"/>
              <w:rPr>
                <w:rFonts w:ascii="Arial" w:eastAsiaTheme="minorHAnsi" w:hAnsi="Arial" w:cs="Arial"/>
                <w:b/>
                <w:color w:val="000000"/>
                <w:sz w:val="22"/>
                <w:szCs w:val="22"/>
                <w:lang w:val="fr-FR" w:eastAsia="en-US"/>
              </w:rPr>
            </w:pPr>
            <w:r w:rsidRPr="005574FF">
              <w:rPr>
                <w:rFonts w:ascii="Arial" w:eastAsiaTheme="minorHAnsi" w:hAnsi="Arial" w:cs="Arial"/>
                <w:b/>
                <w:bCs/>
                <w:color w:val="000000"/>
                <w:sz w:val="22"/>
                <w:szCs w:val="22"/>
                <w:lang w:val="fr-FR" w:eastAsia="en-US"/>
              </w:rPr>
              <w:t>ETAT INITIAL</w:t>
            </w:r>
          </w:p>
        </w:tc>
      </w:tr>
      <w:tr w:rsidR="00B410B3" w:rsidRPr="00B410B3" w14:paraId="4D0283F4" w14:textId="77777777">
        <w:trPr>
          <w:trHeight w:val="553"/>
        </w:trPr>
        <w:tc>
          <w:tcPr>
            <w:tcW w:w="3059" w:type="dxa"/>
          </w:tcPr>
          <w:p w14:paraId="4E9F1134" w14:textId="77777777" w:rsidR="00B410B3" w:rsidRPr="005574FF" w:rsidRDefault="00B410B3" w:rsidP="00B410B3">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Groupes en Auto </w:t>
            </w:r>
          </w:p>
          <w:p w14:paraId="4763E91B" w14:textId="77777777" w:rsidR="00B410B3" w:rsidRPr="005574FF" w:rsidRDefault="00B410B3" w:rsidP="00B410B3">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Partie commune en Auto </w:t>
            </w:r>
          </w:p>
          <w:p w14:paraId="5EF29C41" w14:textId="77777777" w:rsidR="00B410B3" w:rsidRPr="005574FF" w:rsidRDefault="00B410B3" w:rsidP="00B410B3">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de défaut groupe </w:t>
            </w:r>
          </w:p>
          <w:p w14:paraId="1C615596" w14:textId="77777777" w:rsidR="00B410B3" w:rsidRPr="005574FF" w:rsidRDefault="00B410B3" w:rsidP="00B410B3">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d'alarme groupe </w:t>
            </w:r>
          </w:p>
        </w:tc>
        <w:tc>
          <w:tcPr>
            <w:tcW w:w="3059" w:type="dxa"/>
          </w:tcPr>
          <w:p w14:paraId="5D1D2B84" w14:textId="77777777" w:rsidR="00B410B3" w:rsidRPr="005574FF" w:rsidRDefault="00B410B3" w:rsidP="00B410B3">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NORMAL fermé </w:t>
            </w:r>
          </w:p>
          <w:p w14:paraId="431B407E" w14:textId="77777777" w:rsidR="00B410B3" w:rsidRPr="005574FF" w:rsidRDefault="00B410B3" w:rsidP="00B410B3">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SECOURS ouvert </w:t>
            </w:r>
          </w:p>
          <w:p w14:paraId="0785FDF0" w14:textId="77777777" w:rsidR="00B410B3" w:rsidRPr="005574FF" w:rsidRDefault="00B410B3" w:rsidP="00B410B3">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Cellules HT groupes ouvertes </w:t>
            </w:r>
          </w:p>
          <w:p w14:paraId="3A6BA3B3" w14:textId="77777777" w:rsidR="00B410B3" w:rsidRPr="005574FF" w:rsidRDefault="00B410B3" w:rsidP="00B410B3">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Cellule générateur homopolaire fermée </w:t>
            </w:r>
          </w:p>
        </w:tc>
        <w:tc>
          <w:tcPr>
            <w:tcW w:w="3059" w:type="dxa"/>
          </w:tcPr>
          <w:p w14:paraId="4E73D6C1" w14:textId="77777777" w:rsidR="00B410B3" w:rsidRPr="005574FF" w:rsidRDefault="00B410B3" w:rsidP="00B410B3">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Présence tension secteur </w:t>
            </w:r>
          </w:p>
        </w:tc>
      </w:tr>
    </w:tbl>
    <w:p w14:paraId="006C6F72" w14:textId="77777777" w:rsidR="00B410B3" w:rsidRPr="00494594" w:rsidRDefault="00B410B3" w:rsidP="00D62A0A">
      <w:pPr>
        <w:jc w:val="both"/>
        <w:rPr>
          <w:rFonts w:ascii="Arial" w:hAnsi="Arial" w:cs="Arial"/>
        </w:rPr>
      </w:pPr>
    </w:p>
    <w:p w14:paraId="5610F88F" w14:textId="77777777" w:rsidR="00B410B3" w:rsidRPr="00494594" w:rsidRDefault="00B410B3" w:rsidP="00D62A0A">
      <w:pPr>
        <w:jc w:val="both"/>
        <w:rPr>
          <w:rFonts w:ascii="Arial" w:hAnsi="Arial" w:cs="Arial"/>
        </w:rPr>
      </w:pPr>
      <w:r w:rsidRPr="00494594">
        <w:rPr>
          <w:rFonts w:ascii="Arial" w:hAnsi="Arial" w:cs="Arial"/>
        </w:rPr>
        <w:t>POUR CE FONCTIONNEMENT, L’OPERATEUR DOIT UTILISER LE COMMUTATEUR INSTALL2 A L’INTERIEUR DE L4ARMOIRE PARTIE COMMUNE.</w:t>
      </w:r>
    </w:p>
    <w:p w14:paraId="328D57C9" w14:textId="77777777" w:rsidR="00B410B3" w:rsidRPr="00494594" w:rsidRDefault="00B410B3" w:rsidP="00D62A0A">
      <w:pPr>
        <w:jc w:val="both"/>
        <w:rPr>
          <w:rFonts w:ascii="Arial" w:hAnsi="Arial" w:cs="Arial"/>
        </w:rPr>
      </w:pPr>
    </w:p>
    <w:p w14:paraId="31D47FE5" w14:textId="77777777" w:rsidR="00B410B3" w:rsidRPr="00494594" w:rsidRDefault="00B410B3" w:rsidP="00B410B3">
      <w:pPr>
        <w:jc w:val="center"/>
        <w:rPr>
          <w:rFonts w:ascii="Arial" w:hAnsi="Arial" w:cs="Arial"/>
        </w:rPr>
      </w:pPr>
      <w:r w:rsidRPr="00494594">
        <w:rPr>
          <w:rFonts w:ascii="Arial" w:hAnsi="Arial" w:cs="Arial"/>
          <w:noProof/>
          <w:lang w:val="fr-FR"/>
        </w:rPr>
        <w:drawing>
          <wp:inline distT="0" distB="0" distL="0" distR="0" wp14:anchorId="3EF3F733" wp14:editId="305F3579">
            <wp:extent cx="2962275" cy="3895725"/>
            <wp:effectExtent l="0" t="0" r="9525" b="9525"/>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962275" cy="3895725"/>
                    </a:xfrm>
                    <a:prstGeom prst="rect">
                      <a:avLst/>
                    </a:prstGeom>
                  </pic:spPr>
                </pic:pic>
              </a:graphicData>
            </a:graphic>
          </wp:inline>
        </w:drawing>
      </w:r>
    </w:p>
    <w:p w14:paraId="3AC381E5" w14:textId="77777777" w:rsidR="00B410B3" w:rsidRPr="00494594" w:rsidRDefault="00B410B3">
      <w:pPr>
        <w:rPr>
          <w:rFonts w:ascii="Arial" w:hAnsi="Arial" w:cs="Arial"/>
        </w:rPr>
      </w:pPr>
      <w:r w:rsidRPr="00494594">
        <w:rPr>
          <w:rFonts w:ascii="Arial" w:hAnsi="Arial" w:cs="Arial"/>
        </w:rPr>
        <w:br w:type="page"/>
      </w:r>
    </w:p>
    <w:p w14:paraId="1544B384" w14:textId="77777777" w:rsidR="00B410B3" w:rsidRPr="00494594" w:rsidRDefault="00B410B3" w:rsidP="00B410B3">
      <w:pPr>
        <w:rPr>
          <w:rFonts w:ascii="Arial" w:hAnsi="Arial" w:cs="Arial"/>
          <w:b/>
          <w:sz w:val="28"/>
          <w:szCs w:val="28"/>
        </w:rPr>
      </w:pPr>
      <w:r w:rsidRPr="00494594">
        <w:rPr>
          <w:rFonts w:ascii="Arial" w:hAnsi="Arial" w:cs="Arial"/>
          <w:b/>
          <w:sz w:val="28"/>
          <w:szCs w:val="28"/>
        </w:rPr>
        <w:lastRenderedPageBreak/>
        <w:t>2.6.1 DEBUT DE LA MAINTENANCE POSTE CENTRALE GE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28"/>
        <w:gridCol w:w="4961"/>
        <w:gridCol w:w="17"/>
      </w:tblGrid>
      <w:tr w:rsidR="00B410B3" w:rsidRPr="005574FF" w14:paraId="6CE06F3C" w14:textId="77777777" w:rsidTr="005574FF">
        <w:trPr>
          <w:gridAfter w:val="1"/>
          <w:wAfter w:w="17" w:type="dxa"/>
          <w:trHeight w:val="392"/>
        </w:trPr>
        <w:tc>
          <w:tcPr>
            <w:tcW w:w="4928" w:type="dxa"/>
          </w:tcPr>
          <w:p w14:paraId="0024423B" w14:textId="77777777" w:rsidR="00B410B3" w:rsidRPr="005574FF" w:rsidRDefault="00B410B3" w:rsidP="00B410B3">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 xml:space="preserve">EVENEMENTS EXTERIEURS </w:t>
            </w:r>
          </w:p>
        </w:tc>
        <w:tc>
          <w:tcPr>
            <w:tcW w:w="4961" w:type="dxa"/>
          </w:tcPr>
          <w:p w14:paraId="0A0D880F" w14:textId="77777777" w:rsidR="00B410B3" w:rsidRPr="005574FF" w:rsidRDefault="00B410B3" w:rsidP="00B410B3">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ACTIONS  DE  L'AUTOMATISME</w:t>
            </w:r>
          </w:p>
        </w:tc>
      </w:tr>
      <w:tr w:rsidR="00B410B3" w:rsidRPr="005574FF" w14:paraId="17F37C05" w14:textId="77777777" w:rsidTr="005574FF">
        <w:trPr>
          <w:gridAfter w:val="1"/>
          <w:wAfter w:w="17" w:type="dxa"/>
          <w:trHeight w:val="198"/>
        </w:trPr>
        <w:tc>
          <w:tcPr>
            <w:tcW w:w="4928" w:type="dxa"/>
          </w:tcPr>
          <w:p w14:paraId="79184BFA" w14:textId="77777777" w:rsidR="00B410B3" w:rsidRPr="005574FF" w:rsidRDefault="00B410B3" w:rsidP="00B410B3">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Sélectionner la position 1 du commutateur "Maintenance Poste centrale GE" </w:t>
            </w:r>
          </w:p>
        </w:tc>
        <w:tc>
          <w:tcPr>
            <w:tcW w:w="4961" w:type="dxa"/>
          </w:tcPr>
          <w:p w14:paraId="3427A756" w14:textId="77777777" w:rsidR="00B410B3" w:rsidRPr="005574FF" w:rsidRDefault="00B410B3" w:rsidP="00B410B3">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Apparition "Maintenance Poste centrale GE" </w:t>
            </w:r>
          </w:p>
          <w:p w14:paraId="704B6F46" w14:textId="77777777" w:rsidR="00B410B3" w:rsidRPr="005574FF" w:rsidRDefault="00B410B3" w:rsidP="00B410B3">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Mise hors service des groupes électrogènes </w:t>
            </w:r>
          </w:p>
        </w:tc>
      </w:tr>
      <w:tr w:rsidR="00B410B3" w:rsidRPr="005574FF" w14:paraId="61B21187" w14:textId="77777777" w:rsidTr="005574FF">
        <w:trPr>
          <w:trHeight w:val="2323"/>
        </w:trPr>
        <w:tc>
          <w:tcPr>
            <w:tcW w:w="4928" w:type="dxa"/>
          </w:tcPr>
          <w:p w14:paraId="72E97F37" w14:textId="77777777" w:rsidR="00B410B3" w:rsidRPr="005574FF" w:rsidRDefault="00B410B3" w:rsidP="00B410B3">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Ouverture cellule 5 Poste de livraison </w:t>
            </w:r>
          </w:p>
        </w:tc>
        <w:tc>
          <w:tcPr>
            <w:tcW w:w="4978" w:type="dxa"/>
            <w:gridSpan w:val="2"/>
          </w:tcPr>
          <w:p w14:paraId="075746FB" w14:textId="77777777" w:rsidR="00B410B3" w:rsidRPr="005574FF" w:rsidRDefault="00B410B3" w:rsidP="00B410B3">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d’action </w:t>
            </w:r>
          </w:p>
          <w:p w14:paraId="614D41E2" w14:textId="77777777" w:rsidR="00B410B3" w:rsidRPr="005574FF" w:rsidRDefault="00B410B3" w:rsidP="00B410B3">
            <w:pPr>
              <w:autoSpaceDE w:val="0"/>
              <w:autoSpaceDN w:val="0"/>
              <w:adjustRightInd w:val="0"/>
              <w:rPr>
                <w:rFonts w:ascii="Arial" w:eastAsiaTheme="minorHAnsi" w:hAnsi="Arial" w:cs="Arial"/>
                <w:color w:val="000000"/>
                <w:sz w:val="22"/>
                <w:szCs w:val="22"/>
                <w:lang w:val="fr-FR" w:eastAsia="en-US"/>
              </w:rPr>
            </w:pPr>
          </w:p>
          <w:p w14:paraId="7084CC57" w14:textId="5293E550" w:rsidR="00B410B3" w:rsidRPr="005574FF" w:rsidRDefault="00B410B3" w:rsidP="00B410B3">
            <w:pPr>
              <w:autoSpaceDE w:val="0"/>
              <w:autoSpaceDN w:val="0"/>
              <w:adjustRightInd w:val="0"/>
              <w:jc w:val="center"/>
              <w:rPr>
                <w:rFonts w:ascii="Arial" w:eastAsiaTheme="minorHAnsi" w:hAnsi="Arial" w:cs="Arial"/>
                <w:b/>
                <w:color w:val="000000"/>
                <w:sz w:val="22"/>
                <w:szCs w:val="22"/>
                <w:lang w:val="fr-FR" w:eastAsia="en-US"/>
              </w:rPr>
            </w:pPr>
            <w:r w:rsidRPr="005574FF">
              <w:rPr>
                <w:rFonts w:ascii="Arial" w:eastAsiaTheme="minorHAnsi" w:hAnsi="Arial" w:cs="Arial"/>
                <w:b/>
                <w:color w:val="000000"/>
                <w:sz w:val="22"/>
                <w:szCs w:val="22"/>
                <w:lang w:val="fr-FR" w:eastAsia="en-US"/>
              </w:rPr>
              <w:t>LA CENTRALE EST DISPONIBLE. LE POSTE CENTRALE GE EST A LA DISPOSITION DE LA MAINTENANCE. LE SCOURS PEUT ETRE SECTIONN2 PUIS MANŒUVRE LOCALEMENT SANS INCIDENCE</w:t>
            </w:r>
          </w:p>
          <w:p w14:paraId="31A016F9" w14:textId="77777777" w:rsidR="00B410B3" w:rsidRPr="005574FF" w:rsidRDefault="00B410B3" w:rsidP="00B410B3">
            <w:pPr>
              <w:autoSpaceDE w:val="0"/>
              <w:autoSpaceDN w:val="0"/>
              <w:adjustRightInd w:val="0"/>
              <w:rPr>
                <w:rFonts w:ascii="Arial" w:eastAsiaTheme="minorHAnsi" w:hAnsi="Arial" w:cs="Arial"/>
                <w:color w:val="000000"/>
                <w:sz w:val="22"/>
                <w:szCs w:val="22"/>
                <w:lang w:val="fr-FR" w:eastAsia="en-US"/>
              </w:rPr>
            </w:pPr>
          </w:p>
          <w:p w14:paraId="6BB6DFBC" w14:textId="77777777" w:rsidR="00B410B3" w:rsidRPr="005574FF" w:rsidRDefault="00B410B3" w:rsidP="00B410B3">
            <w:pPr>
              <w:autoSpaceDE w:val="0"/>
              <w:autoSpaceDN w:val="0"/>
              <w:adjustRightInd w:val="0"/>
              <w:rPr>
                <w:rFonts w:ascii="Arial" w:eastAsiaTheme="minorHAnsi" w:hAnsi="Arial" w:cs="Arial"/>
                <w:color w:val="000000"/>
                <w:sz w:val="22"/>
                <w:szCs w:val="22"/>
                <w:lang w:val="fr-FR" w:eastAsia="en-US"/>
              </w:rPr>
            </w:pPr>
          </w:p>
        </w:tc>
      </w:tr>
    </w:tbl>
    <w:p w14:paraId="21B1CA29" w14:textId="77777777" w:rsidR="003430E9" w:rsidRPr="00494594" w:rsidRDefault="003430E9" w:rsidP="00B410B3">
      <w:pPr>
        <w:rPr>
          <w:rFonts w:ascii="Arial" w:hAnsi="Arial" w:cs="Arial"/>
        </w:rPr>
      </w:pPr>
    </w:p>
    <w:p w14:paraId="0A36D605" w14:textId="77777777" w:rsidR="003430E9" w:rsidRPr="00494594" w:rsidRDefault="003430E9" w:rsidP="00B410B3">
      <w:pPr>
        <w:rPr>
          <w:rFonts w:ascii="Arial" w:hAnsi="Arial" w:cs="Arial"/>
          <w:b/>
          <w:sz w:val="28"/>
          <w:szCs w:val="28"/>
        </w:rPr>
      </w:pPr>
      <w:r w:rsidRPr="00494594">
        <w:rPr>
          <w:rFonts w:ascii="Arial" w:hAnsi="Arial" w:cs="Arial"/>
          <w:b/>
          <w:sz w:val="28"/>
          <w:szCs w:val="28"/>
        </w:rPr>
        <w:t>2.6.2 FIN DE LA MAINTENANCE POSTE CENTRALE GE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28"/>
        <w:gridCol w:w="25"/>
        <w:gridCol w:w="4931"/>
      </w:tblGrid>
      <w:tr w:rsidR="003430E9" w:rsidRPr="00494594" w14:paraId="70A44A78" w14:textId="77777777" w:rsidTr="00142D78">
        <w:trPr>
          <w:trHeight w:val="392"/>
        </w:trPr>
        <w:tc>
          <w:tcPr>
            <w:tcW w:w="4928" w:type="dxa"/>
          </w:tcPr>
          <w:p w14:paraId="74CF3C93" w14:textId="77777777" w:rsidR="003430E9" w:rsidRPr="005574FF" w:rsidRDefault="003430E9" w:rsidP="003430E9">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 xml:space="preserve">EVENEMENTS EXTERIEURS </w:t>
            </w:r>
          </w:p>
        </w:tc>
        <w:tc>
          <w:tcPr>
            <w:tcW w:w="4956" w:type="dxa"/>
            <w:gridSpan w:val="2"/>
          </w:tcPr>
          <w:p w14:paraId="4D53D122" w14:textId="77777777" w:rsidR="003430E9" w:rsidRPr="005574FF" w:rsidRDefault="003430E9" w:rsidP="003430E9">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ACTIONS  DE  L'AUTOMATISME</w:t>
            </w:r>
          </w:p>
        </w:tc>
      </w:tr>
      <w:tr w:rsidR="003430E9" w:rsidRPr="00494594" w14:paraId="009CC578" w14:textId="77777777" w:rsidTr="00142D78">
        <w:trPr>
          <w:trHeight w:val="167"/>
        </w:trPr>
        <w:tc>
          <w:tcPr>
            <w:tcW w:w="4928" w:type="dxa"/>
          </w:tcPr>
          <w:p w14:paraId="69C9BE53" w14:textId="77777777" w:rsidR="003430E9" w:rsidRPr="005574FF" w:rsidRDefault="003430E9" w:rsidP="003430E9">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Embrochage du SECOURS et remise à l’état initial des cellules Poste centrale GE </w:t>
            </w:r>
          </w:p>
        </w:tc>
        <w:tc>
          <w:tcPr>
            <w:tcW w:w="4956" w:type="dxa"/>
            <w:gridSpan w:val="2"/>
          </w:tcPr>
          <w:p w14:paraId="7B97632B" w14:textId="77777777" w:rsidR="003430E9" w:rsidRPr="005574FF" w:rsidRDefault="003430E9" w:rsidP="003430E9">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d’action </w:t>
            </w:r>
          </w:p>
        </w:tc>
      </w:tr>
      <w:tr w:rsidR="003430E9" w:rsidRPr="003430E9" w14:paraId="1EF58900" w14:textId="77777777" w:rsidTr="00142D78">
        <w:trPr>
          <w:trHeight w:val="75"/>
        </w:trPr>
        <w:tc>
          <w:tcPr>
            <w:tcW w:w="4953" w:type="dxa"/>
            <w:gridSpan w:val="2"/>
          </w:tcPr>
          <w:p w14:paraId="19502F4A" w14:textId="77777777" w:rsidR="003430E9" w:rsidRPr="005574FF" w:rsidRDefault="003430E9" w:rsidP="003430E9">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Fermeture cellule 5 Poste de livraison </w:t>
            </w:r>
          </w:p>
        </w:tc>
        <w:tc>
          <w:tcPr>
            <w:tcW w:w="4931" w:type="dxa"/>
          </w:tcPr>
          <w:p w14:paraId="3432E12F" w14:textId="77777777" w:rsidR="003430E9" w:rsidRPr="005574FF" w:rsidRDefault="003430E9" w:rsidP="003430E9">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d’action </w:t>
            </w:r>
          </w:p>
        </w:tc>
      </w:tr>
      <w:tr w:rsidR="003430E9" w:rsidRPr="00494594" w14:paraId="415C5A7B" w14:textId="77777777" w:rsidTr="00142D78">
        <w:trPr>
          <w:trHeight w:val="264"/>
        </w:trPr>
        <w:tc>
          <w:tcPr>
            <w:tcW w:w="4928" w:type="dxa"/>
          </w:tcPr>
          <w:p w14:paraId="4C959AAE" w14:textId="77777777" w:rsidR="003430E9" w:rsidRPr="005574FF" w:rsidRDefault="003430E9" w:rsidP="003430E9">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Sélectionner la position 0 du commutateur "Maintenance Poste centrale GE" </w:t>
            </w:r>
          </w:p>
        </w:tc>
        <w:tc>
          <w:tcPr>
            <w:tcW w:w="4956" w:type="dxa"/>
            <w:gridSpan w:val="2"/>
          </w:tcPr>
          <w:p w14:paraId="225BE6F5" w14:textId="77777777" w:rsidR="003430E9" w:rsidRPr="005574FF" w:rsidRDefault="003430E9" w:rsidP="003430E9">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d’action </w:t>
            </w:r>
          </w:p>
        </w:tc>
      </w:tr>
      <w:tr w:rsidR="003430E9" w:rsidRPr="00494594" w14:paraId="4707B243" w14:textId="77777777" w:rsidTr="00142D78">
        <w:trPr>
          <w:trHeight w:val="76"/>
        </w:trPr>
        <w:tc>
          <w:tcPr>
            <w:tcW w:w="4928" w:type="dxa"/>
          </w:tcPr>
          <w:p w14:paraId="0F080132" w14:textId="77777777" w:rsidR="003430E9" w:rsidRPr="005574FF" w:rsidRDefault="003430E9" w:rsidP="003430E9">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touche "Alarmes et défauts" </w:t>
            </w:r>
          </w:p>
        </w:tc>
        <w:tc>
          <w:tcPr>
            <w:tcW w:w="4956" w:type="dxa"/>
            <w:gridSpan w:val="2"/>
          </w:tcPr>
          <w:p w14:paraId="41228CD7" w14:textId="77777777" w:rsidR="003430E9" w:rsidRPr="005574FF" w:rsidRDefault="003430E9" w:rsidP="003430E9">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Apparition "Alarmes et défauts" </w:t>
            </w:r>
          </w:p>
        </w:tc>
      </w:tr>
      <w:tr w:rsidR="003430E9" w:rsidRPr="00494594" w14:paraId="5D5A328E" w14:textId="77777777" w:rsidTr="00142D78">
        <w:trPr>
          <w:trHeight w:val="115"/>
        </w:trPr>
        <w:tc>
          <w:tcPr>
            <w:tcW w:w="4928" w:type="dxa"/>
          </w:tcPr>
          <w:p w14:paraId="0D4E9FF1" w14:textId="77777777" w:rsidR="003430E9" w:rsidRPr="005574FF" w:rsidRDefault="003430E9" w:rsidP="003430E9">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Appui sur la ou les </w:t>
            </w:r>
            <w:r w:rsidRPr="005574FF">
              <w:rPr>
                <w:rFonts w:ascii="Arial" w:eastAsiaTheme="minorHAnsi" w:hAnsi="Arial" w:cs="Arial"/>
                <w:b/>
                <w:bCs/>
                <w:color w:val="000000"/>
                <w:sz w:val="22"/>
                <w:szCs w:val="22"/>
                <w:lang w:val="fr-FR" w:eastAsia="en-US"/>
              </w:rPr>
              <w:t xml:space="preserve">X </w:t>
            </w:r>
            <w:r w:rsidRPr="005574FF">
              <w:rPr>
                <w:rFonts w:ascii="Arial" w:eastAsiaTheme="minorHAnsi" w:hAnsi="Arial" w:cs="Arial"/>
                <w:color w:val="000000"/>
                <w:sz w:val="22"/>
                <w:szCs w:val="22"/>
                <w:lang w:val="fr-FR" w:eastAsia="en-US"/>
              </w:rPr>
              <w:t xml:space="preserve">des alarmes et des défauts </w:t>
            </w:r>
          </w:p>
        </w:tc>
        <w:tc>
          <w:tcPr>
            <w:tcW w:w="4956" w:type="dxa"/>
            <w:gridSpan w:val="2"/>
          </w:tcPr>
          <w:p w14:paraId="1C5A8DBC" w14:textId="77777777" w:rsidR="003430E9" w:rsidRPr="005574FF" w:rsidRDefault="003430E9" w:rsidP="003430E9">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Disparition "Maintenance Poste centrale GE" </w:t>
            </w:r>
          </w:p>
        </w:tc>
      </w:tr>
      <w:tr w:rsidR="003430E9" w:rsidRPr="00494594" w14:paraId="21C51FF5" w14:textId="77777777" w:rsidTr="00142D78">
        <w:trPr>
          <w:trHeight w:val="75"/>
        </w:trPr>
        <w:tc>
          <w:tcPr>
            <w:tcW w:w="4928" w:type="dxa"/>
          </w:tcPr>
          <w:p w14:paraId="685246B4" w14:textId="77777777" w:rsidR="003430E9" w:rsidRPr="005574FF" w:rsidRDefault="003430E9" w:rsidP="003430E9">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Appuyer sur la touche "AUTO" des APM GE </w:t>
            </w:r>
          </w:p>
        </w:tc>
        <w:tc>
          <w:tcPr>
            <w:tcW w:w="4956" w:type="dxa"/>
            <w:gridSpan w:val="2"/>
          </w:tcPr>
          <w:p w14:paraId="376F4E6B" w14:textId="77777777" w:rsidR="003430E9" w:rsidRPr="005574FF" w:rsidRDefault="003430E9" w:rsidP="003430E9">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La centrale est disponible </w:t>
            </w:r>
          </w:p>
        </w:tc>
      </w:tr>
    </w:tbl>
    <w:p w14:paraId="1A203678" w14:textId="77777777" w:rsidR="003430E9" w:rsidRPr="00494594" w:rsidRDefault="003430E9" w:rsidP="00B410B3">
      <w:pPr>
        <w:rPr>
          <w:rFonts w:ascii="Arial" w:hAnsi="Arial" w:cs="Arial"/>
        </w:rPr>
      </w:pPr>
    </w:p>
    <w:p w14:paraId="59382BAD" w14:textId="77777777" w:rsidR="00BC37F1" w:rsidRPr="00494594" w:rsidRDefault="00BC37F1" w:rsidP="00B410B3">
      <w:pPr>
        <w:rPr>
          <w:rFonts w:ascii="Arial" w:hAnsi="Arial" w:cs="Arial"/>
          <w:b/>
          <w:sz w:val="28"/>
          <w:szCs w:val="28"/>
        </w:rPr>
      </w:pPr>
      <w:r w:rsidRPr="00494594">
        <w:rPr>
          <w:rFonts w:ascii="Arial" w:hAnsi="Arial" w:cs="Arial"/>
          <w:b/>
          <w:sz w:val="28"/>
          <w:szCs w:val="28"/>
        </w:rPr>
        <w:t>2.7 PERTURBATION RESEAU</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59"/>
        <w:gridCol w:w="3059"/>
        <w:gridCol w:w="3059"/>
      </w:tblGrid>
      <w:tr w:rsidR="00BC37F1" w:rsidRPr="00BC37F1" w14:paraId="4212DF8F" w14:textId="77777777" w:rsidTr="005574FF">
        <w:trPr>
          <w:trHeight w:val="93"/>
        </w:trPr>
        <w:tc>
          <w:tcPr>
            <w:tcW w:w="9177" w:type="dxa"/>
            <w:gridSpan w:val="3"/>
          </w:tcPr>
          <w:p w14:paraId="0202D786" w14:textId="3DBA16DB" w:rsidR="00BC37F1" w:rsidRPr="005574FF" w:rsidRDefault="00BC37F1" w:rsidP="00BC37F1">
            <w:pPr>
              <w:autoSpaceDE w:val="0"/>
              <w:autoSpaceDN w:val="0"/>
              <w:adjustRightInd w:val="0"/>
              <w:jc w:val="center"/>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lastRenderedPageBreak/>
              <w:t>ETAT INITIAL</w:t>
            </w:r>
          </w:p>
        </w:tc>
      </w:tr>
      <w:tr w:rsidR="00BC37F1" w:rsidRPr="00BC37F1" w14:paraId="398851E2" w14:textId="77777777" w:rsidTr="005574FF">
        <w:trPr>
          <w:trHeight w:val="553"/>
        </w:trPr>
        <w:tc>
          <w:tcPr>
            <w:tcW w:w="3059" w:type="dxa"/>
          </w:tcPr>
          <w:p w14:paraId="69174D69" w14:textId="77777777" w:rsidR="00BC37F1" w:rsidRPr="005574FF" w:rsidRDefault="00BC37F1" w:rsidP="00BC37F1">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Groupes en Auto </w:t>
            </w:r>
          </w:p>
          <w:p w14:paraId="3E01AB88" w14:textId="77777777" w:rsidR="00BC37F1" w:rsidRPr="005574FF" w:rsidRDefault="00BC37F1" w:rsidP="00BC37F1">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Partie commune en Auto </w:t>
            </w:r>
          </w:p>
          <w:p w14:paraId="611E59F2" w14:textId="77777777" w:rsidR="00BC37F1" w:rsidRPr="005574FF" w:rsidRDefault="00BC37F1" w:rsidP="00BC37F1">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de défaut groupe </w:t>
            </w:r>
          </w:p>
          <w:p w14:paraId="646D7513" w14:textId="77777777" w:rsidR="00BC37F1" w:rsidRPr="005574FF" w:rsidRDefault="00BC37F1" w:rsidP="00BC37F1">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d'alarme groupe </w:t>
            </w:r>
          </w:p>
        </w:tc>
        <w:tc>
          <w:tcPr>
            <w:tcW w:w="3059" w:type="dxa"/>
          </w:tcPr>
          <w:p w14:paraId="563143C6" w14:textId="77777777" w:rsidR="00BC37F1" w:rsidRPr="005574FF" w:rsidRDefault="00BC37F1" w:rsidP="00BC37F1">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NORMAL fermé </w:t>
            </w:r>
          </w:p>
          <w:p w14:paraId="3B01F605" w14:textId="77777777" w:rsidR="00BC37F1" w:rsidRPr="005574FF" w:rsidRDefault="00BC37F1" w:rsidP="00BC37F1">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SECOURS ouvert </w:t>
            </w:r>
          </w:p>
          <w:p w14:paraId="5547F7A8" w14:textId="77777777" w:rsidR="00BC37F1" w:rsidRPr="005574FF" w:rsidRDefault="00BC37F1" w:rsidP="00BC37F1">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Cellules HT groupes ouvertes </w:t>
            </w:r>
          </w:p>
          <w:p w14:paraId="44F4B9B4" w14:textId="77777777" w:rsidR="00BC37F1" w:rsidRPr="005574FF" w:rsidRDefault="00BC37F1" w:rsidP="00BC37F1">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Cellule générateur homopolaire fermée </w:t>
            </w:r>
          </w:p>
        </w:tc>
        <w:tc>
          <w:tcPr>
            <w:tcW w:w="3059" w:type="dxa"/>
          </w:tcPr>
          <w:p w14:paraId="7B8507C7" w14:textId="77777777" w:rsidR="00BC37F1" w:rsidRPr="00BC37F1" w:rsidRDefault="00BC37F1" w:rsidP="00BC37F1">
            <w:pPr>
              <w:autoSpaceDE w:val="0"/>
              <w:autoSpaceDN w:val="0"/>
              <w:adjustRightInd w:val="0"/>
              <w:rPr>
                <w:rFonts w:ascii="Arial" w:eastAsiaTheme="minorHAnsi" w:hAnsi="Arial" w:cs="Arial"/>
                <w:color w:val="000000"/>
                <w:sz w:val="22"/>
                <w:szCs w:val="22"/>
                <w:lang w:val="fr-FR" w:eastAsia="en-US"/>
              </w:rPr>
            </w:pPr>
            <w:r w:rsidRPr="00BC37F1">
              <w:rPr>
                <w:rFonts w:ascii="Arial" w:eastAsiaTheme="minorHAnsi" w:hAnsi="Arial" w:cs="Arial"/>
                <w:color w:val="000000"/>
                <w:sz w:val="22"/>
                <w:szCs w:val="22"/>
                <w:lang w:val="fr-FR" w:eastAsia="en-US"/>
              </w:rPr>
              <w:t xml:space="preserve">. </w:t>
            </w:r>
            <w:r w:rsidRPr="005574FF">
              <w:rPr>
                <w:rFonts w:ascii="Arial" w:eastAsiaTheme="minorHAnsi" w:hAnsi="Arial" w:cs="Arial"/>
                <w:color w:val="000000"/>
                <w:sz w:val="22"/>
                <w:szCs w:val="22"/>
                <w:lang w:val="fr-FR" w:eastAsia="en-US"/>
              </w:rPr>
              <w:t>Présence tension secteur</w:t>
            </w:r>
            <w:r w:rsidRPr="00BC37F1">
              <w:rPr>
                <w:rFonts w:ascii="Arial" w:eastAsiaTheme="minorHAnsi" w:hAnsi="Arial" w:cs="Arial"/>
                <w:color w:val="000000"/>
                <w:sz w:val="22"/>
                <w:szCs w:val="22"/>
                <w:lang w:val="fr-FR" w:eastAsia="en-US"/>
              </w:rPr>
              <w:t xml:space="preserve"> </w:t>
            </w:r>
          </w:p>
        </w:tc>
      </w:tr>
    </w:tbl>
    <w:p w14:paraId="270B9B8A" w14:textId="77777777" w:rsidR="00BC37F1" w:rsidRPr="00494594" w:rsidRDefault="00BC37F1" w:rsidP="00B410B3">
      <w:pPr>
        <w:rPr>
          <w:rFonts w:ascii="Arial" w:hAnsi="Arial" w:cs="Arial"/>
          <w:b/>
          <w:sz w:val="28"/>
          <w:szCs w:val="28"/>
        </w:rPr>
      </w:pPr>
    </w:p>
    <w:p w14:paraId="4AFC56BE" w14:textId="77777777" w:rsidR="00BC37F1" w:rsidRPr="00494594" w:rsidRDefault="00BC37F1" w:rsidP="00B410B3">
      <w:pPr>
        <w:rPr>
          <w:rFonts w:ascii="Arial" w:hAnsi="Arial" w:cs="Arial"/>
          <w:b/>
          <w:sz w:val="28"/>
          <w:szCs w:val="28"/>
        </w:rPr>
      </w:pPr>
      <w:r w:rsidRPr="00494594">
        <w:rPr>
          <w:rFonts w:ascii="Arial" w:hAnsi="Arial" w:cs="Arial"/>
          <w:b/>
          <w:sz w:val="28"/>
          <w:szCs w:val="28"/>
        </w:rPr>
        <w:t>2.7.1 MICRO COUPURE SECTEUR CENTRALE EN VEILLE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28"/>
        <w:gridCol w:w="4247"/>
      </w:tblGrid>
      <w:tr w:rsidR="00BC37F1" w:rsidRPr="00494594" w14:paraId="06FBFCCA" w14:textId="77777777" w:rsidTr="00142D78">
        <w:trPr>
          <w:trHeight w:val="392"/>
        </w:trPr>
        <w:tc>
          <w:tcPr>
            <w:tcW w:w="4928" w:type="dxa"/>
          </w:tcPr>
          <w:p w14:paraId="38F36B1D" w14:textId="77777777" w:rsidR="00BC37F1" w:rsidRPr="005574FF" w:rsidRDefault="00BC37F1" w:rsidP="00BC37F1">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 xml:space="preserve">EVENEMENTS EXTERIEURS </w:t>
            </w:r>
          </w:p>
        </w:tc>
        <w:tc>
          <w:tcPr>
            <w:tcW w:w="4247" w:type="dxa"/>
          </w:tcPr>
          <w:p w14:paraId="6D60FAF8" w14:textId="77777777" w:rsidR="00BC37F1" w:rsidRPr="005574FF" w:rsidRDefault="00BC37F1" w:rsidP="00BC37F1">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b/>
                <w:bCs/>
                <w:color w:val="000000"/>
                <w:sz w:val="22"/>
                <w:szCs w:val="22"/>
                <w:lang w:val="fr-FR" w:eastAsia="en-US"/>
              </w:rPr>
              <w:t>ACTIONS  DE  L'AUTOMATISME</w:t>
            </w:r>
          </w:p>
        </w:tc>
      </w:tr>
      <w:tr w:rsidR="00BC37F1" w:rsidRPr="00494594" w14:paraId="5CF5BB24" w14:textId="77777777" w:rsidTr="00142D78">
        <w:trPr>
          <w:trHeight w:val="167"/>
        </w:trPr>
        <w:tc>
          <w:tcPr>
            <w:tcW w:w="4928" w:type="dxa"/>
          </w:tcPr>
          <w:p w14:paraId="0C1D75CD" w14:textId="4461A1B7" w:rsidR="00BC37F1" w:rsidRPr="005574FF" w:rsidRDefault="00BC37F1" w:rsidP="00BC37F1">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Absence tension secteur inférieure à 1 seconde (microcoupure) </w:t>
            </w:r>
          </w:p>
        </w:tc>
        <w:tc>
          <w:tcPr>
            <w:tcW w:w="4247" w:type="dxa"/>
          </w:tcPr>
          <w:p w14:paraId="613CF796" w14:textId="77777777" w:rsidR="00BC37F1" w:rsidRPr="005574FF" w:rsidRDefault="00BC37F1" w:rsidP="00BC37F1">
            <w:pPr>
              <w:autoSpaceDE w:val="0"/>
              <w:autoSpaceDN w:val="0"/>
              <w:adjustRightInd w:val="0"/>
              <w:rPr>
                <w:rFonts w:ascii="Arial" w:eastAsiaTheme="minorHAnsi" w:hAnsi="Arial" w:cs="Arial"/>
                <w:color w:val="000000"/>
                <w:sz w:val="22"/>
                <w:szCs w:val="22"/>
                <w:lang w:val="fr-FR" w:eastAsia="en-US"/>
              </w:rPr>
            </w:pPr>
            <w:r w:rsidRPr="005574FF">
              <w:rPr>
                <w:rFonts w:ascii="Arial" w:eastAsiaTheme="minorHAnsi" w:hAnsi="Arial" w:cs="Arial"/>
                <w:color w:val="000000"/>
                <w:sz w:val="22"/>
                <w:szCs w:val="22"/>
                <w:lang w:val="fr-FR" w:eastAsia="en-US"/>
              </w:rPr>
              <w:t xml:space="preserve">. Pas d'action </w:t>
            </w:r>
          </w:p>
        </w:tc>
      </w:tr>
    </w:tbl>
    <w:p w14:paraId="5929B55D" w14:textId="6CF2317E" w:rsidR="00BC37F1" w:rsidRPr="00494594" w:rsidRDefault="00BC37F1" w:rsidP="00B410B3">
      <w:pPr>
        <w:rPr>
          <w:rFonts w:ascii="Arial" w:hAnsi="Arial" w:cs="Arial"/>
        </w:rPr>
      </w:pPr>
    </w:p>
    <w:p w14:paraId="49376388" w14:textId="1857606F" w:rsidR="00BC37F1" w:rsidRPr="00494594" w:rsidRDefault="00BC37F1" w:rsidP="00B410B3">
      <w:pPr>
        <w:rPr>
          <w:rFonts w:ascii="Arial" w:hAnsi="Arial" w:cs="Arial"/>
        </w:rPr>
      </w:pPr>
      <w:r w:rsidRPr="00494594">
        <w:rPr>
          <w:rFonts w:ascii="Arial" w:hAnsi="Arial" w:cs="Arial"/>
        </w:rPr>
        <w:br w:type="page"/>
      </w:r>
    </w:p>
    <w:p w14:paraId="7D8B1E11" w14:textId="77777777" w:rsidR="00BC37F1" w:rsidRPr="00494594" w:rsidRDefault="00BC37F1" w:rsidP="00B410B3">
      <w:pPr>
        <w:rPr>
          <w:rFonts w:ascii="Arial" w:hAnsi="Arial" w:cs="Arial"/>
          <w:b/>
          <w:sz w:val="28"/>
          <w:szCs w:val="28"/>
        </w:rPr>
      </w:pPr>
      <w:r w:rsidRPr="00494594">
        <w:rPr>
          <w:rFonts w:ascii="Arial" w:hAnsi="Arial" w:cs="Arial"/>
          <w:b/>
          <w:sz w:val="28"/>
          <w:szCs w:val="28"/>
        </w:rPr>
        <w:lastRenderedPageBreak/>
        <w:t>2.7.2 MICRO COUPURE SECTEUR CENTRALE EN FONCTIONNEMENT</w:t>
      </w:r>
    </w:p>
    <w:tbl>
      <w:tblPr>
        <w:tblW w:w="0" w:type="auto"/>
        <w:tblInd w:w="-108" w:type="dxa"/>
        <w:tblBorders>
          <w:top w:val="nil"/>
          <w:left w:val="nil"/>
          <w:bottom w:val="nil"/>
          <w:right w:val="nil"/>
        </w:tblBorders>
        <w:tblLayout w:type="fixed"/>
        <w:tblLook w:val="0000" w:firstRow="0" w:lastRow="0" w:firstColumn="0" w:lastColumn="0" w:noHBand="0" w:noVBand="0"/>
      </w:tblPr>
      <w:tblGrid>
        <w:gridCol w:w="3794"/>
        <w:gridCol w:w="6095"/>
      </w:tblGrid>
      <w:tr w:rsidR="00BC37F1" w:rsidRPr="00494594" w14:paraId="44C7B6AD" w14:textId="77777777" w:rsidTr="00483139">
        <w:trPr>
          <w:trHeight w:val="392"/>
        </w:trPr>
        <w:tc>
          <w:tcPr>
            <w:tcW w:w="3794" w:type="dxa"/>
          </w:tcPr>
          <w:p w14:paraId="443BDA06" w14:textId="77777777" w:rsidR="00BC37F1" w:rsidRPr="00BC37F1" w:rsidRDefault="00BC37F1" w:rsidP="00BC37F1">
            <w:pPr>
              <w:autoSpaceDE w:val="0"/>
              <w:autoSpaceDN w:val="0"/>
              <w:adjustRightInd w:val="0"/>
              <w:rPr>
                <w:rFonts w:ascii="Arial" w:eastAsiaTheme="minorHAnsi" w:hAnsi="Arial" w:cs="Arial"/>
                <w:color w:val="000000"/>
                <w:lang w:val="fr-FR" w:eastAsia="en-US"/>
              </w:rPr>
            </w:pPr>
            <w:r w:rsidRPr="00BC37F1">
              <w:rPr>
                <w:rFonts w:ascii="Arial" w:eastAsiaTheme="minorHAnsi" w:hAnsi="Arial" w:cs="Arial"/>
                <w:b/>
                <w:bCs/>
                <w:color w:val="000000"/>
                <w:lang w:val="fr-FR" w:eastAsia="en-US"/>
              </w:rPr>
              <w:t xml:space="preserve">EVENEMENTS EXTERIEURS </w:t>
            </w:r>
          </w:p>
        </w:tc>
        <w:tc>
          <w:tcPr>
            <w:tcW w:w="6095" w:type="dxa"/>
          </w:tcPr>
          <w:p w14:paraId="4727EB80" w14:textId="77777777" w:rsidR="00BC37F1" w:rsidRPr="00BC37F1" w:rsidRDefault="00BC37F1" w:rsidP="00BC37F1">
            <w:pPr>
              <w:autoSpaceDE w:val="0"/>
              <w:autoSpaceDN w:val="0"/>
              <w:adjustRightInd w:val="0"/>
              <w:rPr>
                <w:rFonts w:ascii="Arial" w:eastAsiaTheme="minorHAnsi" w:hAnsi="Arial" w:cs="Arial"/>
                <w:color w:val="000000"/>
                <w:lang w:val="fr-FR" w:eastAsia="en-US"/>
              </w:rPr>
            </w:pPr>
            <w:r w:rsidRPr="00BC37F1">
              <w:rPr>
                <w:rFonts w:ascii="Arial" w:eastAsiaTheme="minorHAnsi" w:hAnsi="Arial" w:cs="Arial"/>
                <w:b/>
                <w:bCs/>
                <w:color w:val="000000"/>
                <w:lang w:val="fr-FR" w:eastAsia="en-US"/>
              </w:rPr>
              <w:t>ACTIONS  DE  L'AUTOMATISME</w:t>
            </w:r>
          </w:p>
        </w:tc>
      </w:tr>
      <w:tr w:rsidR="00BC37F1" w:rsidRPr="00494594" w14:paraId="5989193B" w14:textId="77777777" w:rsidTr="00483139">
        <w:trPr>
          <w:trHeight w:val="75"/>
        </w:trPr>
        <w:tc>
          <w:tcPr>
            <w:tcW w:w="3794" w:type="dxa"/>
          </w:tcPr>
          <w:p w14:paraId="3CB7F2C6" w14:textId="77777777" w:rsidR="00BC37F1" w:rsidRPr="00BC37F1" w:rsidRDefault="00BC37F1" w:rsidP="00BC37F1">
            <w:pPr>
              <w:autoSpaceDE w:val="0"/>
              <w:autoSpaceDN w:val="0"/>
              <w:adjustRightInd w:val="0"/>
              <w:rPr>
                <w:rFonts w:ascii="Arial" w:eastAsiaTheme="minorHAnsi" w:hAnsi="Arial" w:cs="Arial"/>
                <w:color w:val="000000"/>
                <w:sz w:val="22"/>
                <w:szCs w:val="22"/>
                <w:lang w:val="fr-FR" w:eastAsia="en-US"/>
              </w:rPr>
            </w:pPr>
            <w:r w:rsidRPr="00BC37F1">
              <w:rPr>
                <w:rFonts w:ascii="Arial" w:eastAsiaTheme="minorHAnsi" w:hAnsi="Arial" w:cs="Arial"/>
                <w:color w:val="000000"/>
                <w:sz w:val="22"/>
                <w:szCs w:val="22"/>
                <w:lang w:val="fr-FR" w:eastAsia="en-US"/>
              </w:rPr>
              <w:t xml:space="preserve">. Appui sur la touche "TEST AUTO" de l'APM PC </w:t>
            </w:r>
          </w:p>
        </w:tc>
        <w:tc>
          <w:tcPr>
            <w:tcW w:w="6095" w:type="dxa"/>
          </w:tcPr>
          <w:p w14:paraId="77E96D4B" w14:textId="77777777" w:rsidR="00BC37F1" w:rsidRPr="00BC37F1" w:rsidRDefault="00BC37F1" w:rsidP="00BC37F1">
            <w:pPr>
              <w:autoSpaceDE w:val="0"/>
              <w:autoSpaceDN w:val="0"/>
              <w:adjustRightInd w:val="0"/>
              <w:rPr>
                <w:rFonts w:ascii="Arial" w:eastAsiaTheme="minorHAnsi" w:hAnsi="Arial" w:cs="Arial"/>
                <w:color w:val="000000"/>
                <w:sz w:val="22"/>
                <w:szCs w:val="22"/>
                <w:lang w:val="fr-FR" w:eastAsia="en-US"/>
              </w:rPr>
            </w:pPr>
            <w:r w:rsidRPr="00BC37F1">
              <w:rPr>
                <w:rFonts w:ascii="Arial" w:eastAsiaTheme="minorHAnsi" w:hAnsi="Arial" w:cs="Arial"/>
                <w:color w:val="000000"/>
                <w:sz w:val="22"/>
                <w:szCs w:val="22"/>
                <w:lang w:val="fr-FR" w:eastAsia="en-US"/>
              </w:rPr>
              <w:t xml:space="preserve">. Le voyant "TEST AUTO" s'active </w:t>
            </w:r>
          </w:p>
        </w:tc>
      </w:tr>
      <w:tr w:rsidR="00BC37F1" w:rsidRPr="00494594" w14:paraId="28297415" w14:textId="77777777" w:rsidTr="00483139">
        <w:trPr>
          <w:trHeight w:val="1391"/>
        </w:trPr>
        <w:tc>
          <w:tcPr>
            <w:tcW w:w="3794" w:type="dxa"/>
          </w:tcPr>
          <w:p w14:paraId="7B99DBA0" w14:textId="77777777" w:rsidR="00BC37F1" w:rsidRPr="00BC37F1" w:rsidRDefault="00BC37F1" w:rsidP="00BC37F1">
            <w:pPr>
              <w:autoSpaceDE w:val="0"/>
              <w:autoSpaceDN w:val="0"/>
              <w:adjustRightInd w:val="0"/>
              <w:rPr>
                <w:rFonts w:ascii="Arial" w:eastAsiaTheme="minorHAnsi" w:hAnsi="Arial" w:cs="Arial"/>
                <w:color w:val="000000"/>
                <w:sz w:val="22"/>
                <w:szCs w:val="22"/>
                <w:lang w:val="fr-FR" w:eastAsia="en-US"/>
              </w:rPr>
            </w:pPr>
            <w:r w:rsidRPr="00BC37F1">
              <w:rPr>
                <w:rFonts w:ascii="Arial" w:eastAsiaTheme="minorHAnsi" w:hAnsi="Arial" w:cs="Arial"/>
                <w:color w:val="000000"/>
                <w:sz w:val="22"/>
                <w:szCs w:val="22"/>
                <w:lang w:val="fr-FR" w:eastAsia="en-US"/>
              </w:rPr>
              <w:t xml:space="preserve">. Appui sur la touche "TEST EN CHARGE CENTRALE" de l'APM PC </w:t>
            </w:r>
          </w:p>
        </w:tc>
        <w:tc>
          <w:tcPr>
            <w:tcW w:w="6095" w:type="dxa"/>
          </w:tcPr>
          <w:p w14:paraId="588B783E" w14:textId="77777777" w:rsidR="00BC37F1" w:rsidRPr="00BC37F1" w:rsidRDefault="00BC37F1" w:rsidP="00BC37F1">
            <w:pPr>
              <w:autoSpaceDE w:val="0"/>
              <w:autoSpaceDN w:val="0"/>
              <w:adjustRightInd w:val="0"/>
              <w:rPr>
                <w:rFonts w:ascii="Arial" w:eastAsiaTheme="minorHAnsi" w:hAnsi="Arial" w:cs="Arial"/>
                <w:color w:val="000000"/>
                <w:sz w:val="22"/>
                <w:szCs w:val="22"/>
                <w:lang w:val="fr-FR" w:eastAsia="en-US"/>
              </w:rPr>
            </w:pPr>
            <w:r w:rsidRPr="00BC37F1">
              <w:rPr>
                <w:rFonts w:ascii="Arial" w:eastAsiaTheme="minorHAnsi" w:hAnsi="Arial" w:cs="Arial"/>
                <w:color w:val="000000"/>
                <w:sz w:val="22"/>
                <w:szCs w:val="22"/>
                <w:lang w:val="fr-FR" w:eastAsia="en-US"/>
              </w:rPr>
              <w:t xml:space="preserve">. Le voyant "TEST EN CHARGE CENTRALE" s'active </w:t>
            </w:r>
          </w:p>
          <w:p w14:paraId="7990CABF" w14:textId="77777777" w:rsidR="00BC37F1" w:rsidRPr="00BC37F1" w:rsidRDefault="00BC37F1" w:rsidP="00BC37F1">
            <w:pPr>
              <w:autoSpaceDE w:val="0"/>
              <w:autoSpaceDN w:val="0"/>
              <w:adjustRightInd w:val="0"/>
              <w:rPr>
                <w:rFonts w:ascii="Arial" w:eastAsiaTheme="minorHAnsi" w:hAnsi="Arial" w:cs="Arial"/>
                <w:color w:val="000000"/>
                <w:sz w:val="22"/>
                <w:szCs w:val="22"/>
                <w:lang w:val="fr-FR" w:eastAsia="en-US"/>
              </w:rPr>
            </w:pPr>
            <w:r w:rsidRPr="00BC37F1">
              <w:rPr>
                <w:rFonts w:ascii="Arial" w:eastAsiaTheme="minorHAnsi" w:hAnsi="Arial" w:cs="Arial"/>
                <w:color w:val="000000"/>
                <w:sz w:val="22"/>
                <w:szCs w:val="22"/>
                <w:lang w:val="fr-FR" w:eastAsia="en-US"/>
              </w:rPr>
              <w:t xml:space="preserve">. Fermeture des cellules HT groupes </w:t>
            </w:r>
          </w:p>
          <w:p w14:paraId="42BEF4A0" w14:textId="77777777" w:rsidR="00BC37F1" w:rsidRPr="00BC37F1" w:rsidRDefault="00BC37F1" w:rsidP="00BC37F1">
            <w:pPr>
              <w:autoSpaceDE w:val="0"/>
              <w:autoSpaceDN w:val="0"/>
              <w:adjustRightInd w:val="0"/>
              <w:rPr>
                <w:rFonts w:ascii="Arial" w:eastAsiaTheme="minorHAnsi" w:hAnsi="Arial" w:cs="Arial"/>
                <w:color w:val="000000"/>
                <w:sz w:val="22"/>
                <w:szCs w:val="22"/>
                <w:lang w:val="fr-FR" w:eastAsia="en-US"/>
              </w:rPr>
            </w:pPr>
            <w:r w:rsidRPr="00BC37F1">
              <w:rPr>
                <w:rFonts w:ascii="Arial" w:eastAsiaTheme="minorHAnsi" w:hAnsi="Arial" w:cs="Arial"/>
                <w:color w:val="000000"/>
                <w:sz w:val="22"/>
                <w:szCs w:val="22"/>
                <w:lang w:val="fr-FR" w:eastAsia="en-US"/>
              </w:rPr>
              <w:t xml:space="preserve">. Démarrage des groupes électrogènes </w:t>
            </w:r>
          </w:p>
          <w:p w14:paraId="32BB860D" w14:textId="77777777" w:rsidR="00BC37F1" w:rsidRPr="00BC37F1" w:rsidRDefault="00BC37F1" w:rsidP="00BC37F1">
            <w:pPr>
              <w:autoSpaceDE w:val="0"/>
              <w:autoSpaceDN w:val="0"/>
              <w:adjustRightInd w:val="0"/>
              <w:rPr>
                <w:rFonts w:ascii="Arial" w:eastAsiaTheme="minorHAnsi" w:hAnsi="Arial" w:cs="Arial"/>
                <w:color w:val="000000"/>
                <w:sz w:val="22"/>
                <w:szCs w:val="22"/>
                <w:lang w:val="fr-FR" w:eastAsia="en-US"/>
              </w:rPr>
            </w:pPr>
            <w:r w:rsidRPr="00BC37F1">
              <w:rPr>
                <w:rFonts w:ascii="Arial" w:eastAsiaTheme="minorHAnsi" w:hAnsi="Arial" w:cs="Arial"/>
                <w:color w:val="000000"/>
                <w:sz w:val="22"/>
                <w:szCs w:val="22"/>
                <w:lang w:val="fr-FR" w:eastAsia="en-US"/>
              </w:rPr>
              <w:t xml:space="preserve">. Excitation des alternateurs </w:t>
            </w:r>
          </w:p>
          <w:p w14:paraId="5F127816" w14:textId="77777777" w:rsidR="00BC37F1" w:rsidRPr="00BC37F1" w:rsidRDefault="00BC37F1" w:rsidP="00BC37F1">
            <w:pPr>
              <w:autoSpaceDE w:val="0"/>
              <w:autoSpaceDN w:val="0"/>
              <w:adjustRightInd w:val="0"/>
              <w:rPr>
                <w:rFonts w:ascii="Arial" w:eastAsiaTheme="minorHAnsi" w:hAnsi="Arial" w:cs="Arial"/>
                <w:color w:val="000000"/>
                <w:sz w:val="22"/>
                <w:szCs w:val="22"/>
                <w:lang w:val="fr-FR" w:eastAsia="en-US"/>
              </w:rPr>
            </w:pPr>
            <w:r w:rsidRPr="00BC37F1">
              <w:rPr>
                <w:rFonts w:ascii="Arial" w:eastAsiaTheme="minorHAnsi" w:hAnsi="Arial" w:cs="Arial"/>
                <w:color w:val="000000"/>
                <w:sz w:val="22"/>
                <w:szCs w:val="22"/>
                <w:lang w:val="fr-FR" w:eastAsia="en-US"/>
              </w:rPr>
              <w:t xml:space="preserve">. Présence tension jeu de barres </w:t>
            </w:r>
          </w:p>
          <w:p w14:paraId="6295DC40" w14:textId="77777777" w:rsidR="00BC37F1" w:rsidRPr="00BC37F1" w:rsidRDefault="00BC37F1" w:rsidP="00BC37F1">
            <w:pPr>
              <w:autoSpaceDE w:val="0"/>
              <w:autoSpaceDN w:val="0"/>
              <w:adjustRightInd w:val="0"/>
              <w:rPr>
                <w:rFonts w:ascii="Arial" w:eastAsiaTheme="minorHAnsi" w:hAnsi="Arial" w:cs="Arial"/>
                <w:color w:val="000000"/>
                <w:sz w:val="22"/>
                <w:szCs w:val="22"/>
                <w:lang w:val="fr-FR" w:eastAsia="en-US"/>
              </w:rPr>
            </w:pPr>
            <w:r w:rsidRPr="00BC37F1">
              <w:rPr>
                <w:rFonts w:ascii="Arial" w:eastAsiaTheme="minorHAnsi" w:hAnsi="Arial" w:cs="Arial"/>
                <w:color w:val="000000"/>
                <w:sz w:val="22"/>
                <w:szCs w:val="22"/>
                <w:lang w:val="fr-FR" w:eastAsia="en-US"/>
              </w:rPr>
              <w:t xml:space="preserve">. Mise en service synchronisation </w:t>
            </w:r>
          </w:p>
          <w:p w14:paraId="2A2F718C" w14:textId="77777777" w:rsidR="00BC37F1" w:rsidRPr="00BC37F1" w:rsidRDefault="00BC37F1" w:rsidP="00BC37F1">
            <w:pPr>
              <w:autoSpaceDE w:val="0"/>
              <w:autoSpaceDN w:val="0"/>
              <w:adjustRightInd w:val="0"/>
              <w:rPr>
                <w:rFonts w:ascii="Arial" w:eastAsiaTheme="minorHAnsi" w:hAnsi="Arial" w:cs="Arial"/>
                <w:color w:val="000000"/>
                <w:sz w:val="22"/>
                <w:szCs w:val="22"/>
                <w:lang w:val="fr-FR" w:eastAsia="en-US"/>
              </w:rPr>
            </w:pPr>
            <w:r w:rsidRPr="00BC37F1">
              <w:rPr>
                <w:rFonts w:ascii="Arial" w:eastAsiaTheme="minorHAnsi" w:hAnsi="Arial" w:cs="Arial"/>
                <w:color w:val="000000"/>
                <w:sz w:val="22"/>
                <w:szCs w:val="22"/>
                <w:lang w:val="fr-FR" w:eastAsia="en-US"/>
              </w:rPr>
              <w:t xml:space="preserve">. Fermeture du SECOURS par couplage </w:t>
            </w:r>
          </w:p>
          <w:p w14:paraId="7923C9B8" w14:textId="77777777" w:rsidR="00BC37F1" w:rsidRPr="00BC37F1" w:rsidRDefault="00BC37F1" w:rsidP="00BC37F1">
            <w:pPr>
              <w:autoSpaceDE w:val="0"/>
              <w:autoSpaceDN w:val="0"/>
              <w:adjustRightInd w:val="0"/>
              <w:rPr>
                <w:rFonts w:ascii="Arial" w:eastAsiaTheme="minorHAnsi" w:hAnsi="Arial" w:cs="Arial"/>
                <w:color w:val="000000"/>
                <w:sz w:val="22"/>
                <w:szCs w:val="22"/>
                <w:lang w:val="fr-FR" w:eastAsia="en-US"/>
              </w:rPr>
            </w:pPr>
            <w:r w:rsidRPr="00BC37F1">
              <w:rPr>
                <w:rFonts w:ascii="Arial" w:eastAsiaTheme="minorHAnsi" w:hAnsi="Arial" w:cs="Arial"/>
                <w:color w:val="000000"/>
                <w:sz w:val="22"/>
                <w:szCs w:val="22"/>
                <w:lang w:val="fr-FR" w:eastAsia="en-US"/>
              </w:rPr>
              <w:t xml:space="preserve">. Ouverture cellule générateur homopolaire </w:t>
            </w:r>
          </w:p>
          <w:p w14:paraId="6CFE8B15" w14:textId="77777777" w:rsidR="00BC37F1" w:rsidRPr="00BC37F1" w:rsidRDefault="00BC37F1" w:rsidP="00BC37F1">
            <w:pPr>
              <w:autoSpaceDE w:val="0"/>
              <w:autoSpaceDN w:val="0"/>
              <w:adjustRightInd w:val="0"/>
              <w:rPr>
                <w:rFonts w:ascii="Arial" w:eastAsiaTheme="minorHAnsi" w:hAnsi="Arial" w:cs="Arial"/>
                <w:color w:val="000000"/>
                <w:sz w:val="22"/>
                <w:szCs w:val="22"/>
                <w:lang w:val="fr-FR" w:eastAsia="en-US"/>
              </w:rPr>
            </w:pPr>
            <w:r w:rsidRPr="00BC37F1">
              <w:rPr>
                <w:rFonts w:ascii="Arial" w:eastAsiaTheme="minorHAnsi" w:hAnsi="Arial" w:cs="Arial"/>
                <w:color w:val="000000"/>
                <w:sz w:val="22"/>
                <w:szCs w:val="22"/>
                <w:lang w:val="fr-FR" w:eastAsia="en-US"/>
              </w:rPr>
              <w:t xml:space="preserve">. Transfert de charge vers les groupes électrogènes </w:t>
            </w:r>
          </w:p>
          <w:p w14:paraId="7C2A8C8D" w14:textId="77777777" w:rsidR="00BC37F1" w:rsidRPr="00BC37F1" w:rsidRDefault="00BC37F1" w:rsidP="00BC37F1">
            <w:pPr>
              <w:autoSpaceDE w:val="0"/>
              <w:autoSpaceDN w:val="0"/>
              <w:adjustRightInd w:val="0"/>
              <w:rPr>
                <w:rFonts w:ascii="Arial" w:eastAsiaTheme="minorHAnsi" w:hAnsi="Arial" w:cs="Arial"/>
                <w:color w:val="000000"/>
                <w:sz w:val="22"/>
                <w:szCs w:val="22"/>
                <w:lang w:val="fr-FR" w:eastAsia="en-US"/>
              </w:rPr>
            </w:pPr>
            <w:r w:rsidRPr="00BC37F1">
              <w:rPr>
                <w:rFonts w:ascii="Arial" w:eastAsiaTheme="minorHAnsi" w:hAnsi="Arial" w:cs="Arial"/>
                <w:color w:val="000000"/>
                <w:sz w:val="22"/>
                <w:szCs w:val="22"/>
                <w:lang w:val="fr-FR" w:eastAsia="en-US"/>
              </w:rPr>
              <w:t xml:space="preserve">. Ouverture du NORMAL </w:t>
            </w:r>
          </w:p>
          <w:p w14:paraId="075EFB08" w14:textId="77777777" w:rsidR="00BC37F1" w:rsidRPr="00BC37F1" w:rsidRDefault="00BC37F1" w:rsidP="00BC37F1">
            <w:pPr>
              <w:autoSpaceDE w:val="0"/>
              <w:autoSpaceDN w:val="0"/>
              <w:adjustRightInd w:val="0"/>
              <w:rPr>
                <w:rFonts w:ascii="Arial" w:eastAsiaTheme="minorHAnsi" w:hAnsi="Arial" w:cs="Arial"/>
                <w:color w:val="000000"/>
                <w:sz w:val="22"/>
                <w:szCs w:val="22"/>
                <w:lang w:val="fr-FR" w:eastAsia="en-US"/>
              </w:rPr>
            </w:pPr>
            <w:r w:rsidRPr="00BC37F1">
              <w:rPr>
                <w:rFonts w:ascii="Arial" w:eastAsiaTheme="minorHAnsi" w:hAnsi="Arial" w:cs="Arial"/>
                <w:color w:val="000000"/>
                <w:sz w:val="22"/>
                <w:szCs w:val="22"/>
                <w:lang w:val="fr-FR" w:eastAsia="en-US"/>
              </w:rPr>
              <w:t xml:space="preserve">. Fermeture cellule générateur homopolaire </w:t>
            </w:r>
          </w:p>
          <w:p w14:paraId="61D1147B" w14:textId="77777777" w:rsidR="00BC37F1" w:rsidRPr="00BC37F1" w:rsidRDefault="00BC37F1" w:rsidP="00BC37F1">
            <w:pPr>
              <w:autoSpaceDE w:val="0"/>
              <w:autoSpaceDN w:val="0"/>
              <w:adjustRightInd w:val="0"/>
              <w:rPr>
                <w:rFonts w:ascii="Arial" w:eastAsiaTheme="minorHAnsi" w:hAnsi="Arial" w:cs="Arial"/>
                <w:color w:val="000000"/>
                <w:sz w:val="22"/>
                <w:szCs w:val="22"/>
                <w:lang w:val="fr-FR" w:eastAsia="en-US"/>
              </w:rPr>
            </w:pPr>
            <w:r w:rsidRPr="00BC37F1">
              <w:rPr>
                <w:rFonts w:ascii="Arial" w:eastAsiaTheme="minorHAnsi" w:hAnsi="Arial" w:cs="Arial"/>
                <w:color w:val="000000"/>
                <w:sz w:val="22"/>
                <w:szCs w:val="22"/>
                <w:lang w:val="fr-FR" w:eastAsia="en-US"/>
              </w:rPr>
              <w:t xml:space="preserve">. Fonctionnement de la centrale en marche globale pendant 10 minutes </w:t>
            </w:r>
          </w:p>
          <w:p w14:paraId="2D0BA3D4" w14:textId="77777777" w:rsidR="00BC37F1" w:rsidRPr="00BC37F1" w:rsidRDefault="00BC37F1" w:rsidP="00BC37F1">
            <w:pPr>
              <w:autoSpaceDE w:val="0"/>
              <w:autoSpaceDN w:val="0"/>
              <w:adjustRightInd w:val="0"/>
              <w:rPr>
                <w:rFonts w:ascii="Arial" w:eastAsiaTheme="minorHAnsi" w:hAnsi="Arial" w:cs="Arial"/>
                <w:color w:val="000000"/>
                <w:sz w:val="22"/>
                <w:szCs w:val="22"/>
                <w:lang w:val="fr-FR" w:eastAsia="en-US"/>
              </w:rPr>
            </w:pPr>
            <w:r w:rsidRPr="00BC37F1">
              <w:rPr>
                <w:rFonts w:ascii="Arial" w:eastAsiaTheme="minorHAnsi" w:hAnsi="Arial" w:cs="Arial"/>
                <w:color w:val="000000"/>
                <w:sz w:val="22"/>
                <w:szCs w:val="22"/>
                <w:lang w:val="fr-FR" w:eastAsia="en-US"/>
              </w:rPr>
              <w:t xml:space="preserve">. Mise en service gestion wattmétrique </w:t>
            </w:r>
          </w:p>
        </w:tc>
      </w:tr>
      <w:tr w:rsidR="00BC37F1" w:rsidRPr="00494594" w14:paraId="43F41171" w14:textId="77777777" w:rsidTr="00483139">
        <w:trPr>
          <w:trHeight w:val="167"/>
        </w:trPr>
        <w:tc>
          <w:tcPr>
            <w:tcW w:w="3794" w:type="dxa"/>
          </w:tcPr>
          <w:p w14:paraId="59571947" w14:textId="5FF25961" w:rsidR="00BC37F1" w:rsidRPr="00BC37F1" w:rsidRDefault="00BC37F1" w:rsidP="00BC37F1">
            <w:pPr>
              <w:autoSpaceDE w:val="0"/>
              <w:autoSpaceDN w:val="0"/>
              <w:adjustRightInd w:val="0"/>
              <w:rPr>
                <w:rFonts w:ascii="Arial" w:eastAsiaTheme="minorHAnsi" w:hAnsi="Arial" w:cs="Arial"/>
                <w:color w:val="000000"/>
                <w:sz w:val="22"/>
                <w:szCs w:val="22"/>
                <w:lang w:val="fr-FR" w:eastAsia="en-US"/>
              </w:rPr>
            </w:pPr>
            <w:r w:rsidRPr="00BC37F1">
              <w:rPr>
                <w:rFonts w:ascii="Arial" w:eastAsiaTheme="minorHAnsi" w:hAnsi="Arial" w:cs="Arial"/>
                <w:color w:val="000000"/>
                <w:sz w:val="22"/>
                <w:szCs w:val="22"/>
                <w:lang w:val="fr-FR" w:eastAsia="en-US"/>
              </w:rPr>
              <w:t>. Absence tension secteur inférieure à 1 seconde (</w:t>
            </w:r>
            <w:r w:rsidRPr="00494594">
              <w:rPr>
                <w:rFonts w:ascii="Arial" w:eastAsiaTheme="minorHAnsi" w:hAnsi="Arial" w:cs="Arial"/>
                <w:color w:val="000000"/>
                <w:sz w:val="22"/>
                <w:szCs w:val="22"/>
                <w:lang w:val="fr-FR" w:eastAsia="en-US"/>
              </w:rPr>
              <w:t>microcoupure</w:t>
            </w:r>
            <w:r w:rsidRPr="00BC37F1">
              <w:rPr>
                <w:rFonts w:ascii="Arial" w:eastAsiaTheme="minorHAnsi" w:hAnsi="Arial" w:cs="Arial"/>
                <w:color w:val="000000"/>
                <w:sz w:val="22"/>
                <w:szCs w:val="22"/>
                <w:lang w:val="fr-FR" w:eastAsia="en-US"/>
              </w:rPr>
              <w:t xml:space="preserve">) </w:t>
            </w:r>
          </w:p>
        </w:tc>
        <w:tc>
          <w:tcPr>
            <w:tcW w:w="6095" w:type="dxa"/>
          </w:tcPr>
          <w:p w14:paraId="7D7195DA" w14:textId="77777777" w:rsidR="00BC37F1" w:rsidRPr="00BC37F1" w:rsidRDefault="00BC37F1" w:rsidP="00BC37F1">
            <w:pPr>
              <w:autoSpaceDE w:val="0"/>
              <w:autoSpaceDN w:val="0"/>
              <w:adjustRightInd w:val="0"/>
              <w:rPr>
                <w:rFonts w:ascii="Arial" w:eastAsiaTheme="minorHAnsi" w:hAnsi="Arial" w:cs="Arial"/>
                <w:color w:val="000000"/>
                <w:sz w:val="22"/>
                <w:szCs w:val="22"/>
                <w:lang w:val="fr-FR" w:eastAsia="en-US"/>
              </w:rPr>
            </w:pPr>
            <w:r w:rsidRPr="00BC37F1">
              <w:rPr>
                <w:rFonts w:ascii="Arial" w:eastAsiaTheme="minorHAnsi" w:hAnsi="Arial" w:cs="Arial"/>
                <w:color w:val="000000"/>
                <w:sz w:val="22"/>
                <w:szCs w:val="22"/>
                <w:lang w:val="fr-FR" w:eastAsia="en-US"/>
              </w:rPr>
              <w:t xml:space="preserve">. Pas d'action </w:t>
            </w:r>
          </w:p>
        </w:tc>
      </w:tr>
      <w:tr w:rsidR="00BC37F1" w:rsidRPr="00494594" w14:paraId="30CF6724" w14:textId="77777777" w:rsidTr="00483139">
        <w:trPr>
          <w:trHeight w:val="1178"/>
        </w:trPr>
        <w:tc>
          <w:tcPr>
            <w:tcW w:w="3794" w:type="dxa"/>
          </w:tcPr>
          <w:p w14:paraId="054E015C" w14:textId="77777777" w:rsidR="00BC37F1" w:rsidRPr="00BC37F1" w:rsidRDefault="00BC37F1" w:rsidP="00BC37F1">
            <w:pPr>
              <w:autoSpaceDE w:val="0"/>
              <w:autoSpaceDN w:val="0"/>
              <w:adjustRightInd w:val="0"/>
              <w:rPr>
                <w:rFonts w:ascii="Arial" w:eastAsiaTheme="minorHAnsi" w:hAnsi="Arial" w:cs="Arial"/>
                <w:color w:val="000000"/>
                <w:sz w:val="22"/>
                <w:szCs w:val="22"/>
                <w:lang w:val="fr-FR" w:eastAsia="en-US"/>
              </w:rPr>
            </w:pPr>
            <w:r w:rsidRPr="00BC37F1">
              <w:rPr>
                <w:rFonts w:ascii="Arial" w:eastAsiaTheme="minorHAnsi" w:hAnsi="Arial" w:cs="Arial"/>
                <w:color w:val="000000"/>
                <w:sz w:val="22"/>
                <w:szCs w:val="22"/>
                <w:lang w:val="fr-FR" w:eastAsia="en-US"/>
              </w:rPr>
              <w:t xml:space="preserve">. Appui sur la touche "FIN DE TEST" de l'APM PC </w:t>
            </w:r>
          </w:p>
        </w:tc>
        <w:tc>
          <w:tcPr>
            <w:tcW w:w="6095" w:type="dxa"/>
          </w:tcPr>
          <w:p w14:paraId="1C96C9B7" w14:textId="77777777" w:rsidR="00BC37F1" w:rsidRPr="00BC37F1" w:rsidRDefault="00BC37F1" w:rsidP="00BC37F1">
            <w:pPr>
              <w:autoSpaceDE w:val="0"/>
              <w:autoSpaceDN w:val="0"/>
              <w:adjustRightInd w:val="0"/>
              <w:rPr>
                <w:rFonts w:ascii="Arial" w:eastAsiaTheme="minorHAnsi" w:hAnsi="Arial" w:cs="Arial"/>
                <w:color w:val="000000"/>
                <w:sz w:val="22"/>
                <w:szCs w:val="22"/>
                <w:lang w:val="fr-FR" w:eastAsia="en-US"/>
              </w:rPr>
            </w:pPr>
            <w:r w:rsidRPr="00BC37F1">
              <w:rPr>
                <w:rFonts w:ascii="Arial" w:eastAsiaTheme="minorHAnsi" w:hAnsi="Arial" w:cs="Arial"/>
                <w:color w:val="000000"/>
                <w:sz w:val="22"/>
                <w:szCs w:val="22"/>
                <w:lang w:val="fr-FR" w:eastAsia="en-US"/>
              </w:rPr>
              <w:t xml:space="preserve">. Les voyants "TEST AUTO" et " TEST EN CHARGE CENTRALE" se désactivent </w:t>
            </w:r>
          </w:p>
          <w:p w14:paraId="5FC53A29" w14:textId="77777777" w:rsidR="00BC37F1" w:rsidRPr="00BC37F1" w:rsidRDefault="00BC37F1" w:rsidP="00BC37F1">
            <w:pPr>
              <w:autoSpaceDE w:val="0"/>
              <w:autoSpaceDN w:val="0"/>
              <w:adjustRightInd w:val="0"/>
              <w:rPr>
                <w:rFonts w:ascii="Arial" w:eastAsiaTheme="minorHAnsi" w:hAnsi="Arial" w:cs="Arial"/>
                <w:color w:val="000000"/>
                <w:sz w:val="22"/>
                <w:szCs w:val="22"/>
                <w:lang w:val="fr-FR" w:eastAsia="en-US"/>
              </w:rPr>
            </w:pPr>
            <w:r w:rsidRPr="00BC37F1">
              <w:rPr>
                <w:rFonts w:ascii="Arial" w:eastAsiaTheme="minorHAnsi" w:hAnsi="Arial" w:cs="Arial"/>
                <w:color w:val="000000"/>
                <w:sz w:val="22"/>
                <w:szCs w:val="22"/>
                <w:lang w:val="fr-FR" w:eastAsia="en-US"/>
              </w:rPr>
              <w:t xml:space="preserve">. Mise en service synchronisation </w:t>
            </w:r>
          </w:p>
          <w:p w14:paraId="2C551814" w14:textId="77777777" w:rsidR="00BC37F1" w:rsidRPr="00BC37F1" w:rsidRDefault="00BC37F1" w:rsidP="00BC37F1">
            <w:pPr>
              <w:autoSpaceDE w:val="0"/>
              <w:autoSpaceDN w:val="0"/>
              <w:adjustRightInd w:val="0"/>
              <w:rPr>
                <w:rFonts w:ascii="Arial" w:eastAsiaTheme="minorHAnsi" w:hAnsi="Arial" w:cs="Arial"/>
                <w:color w:val="000000"/>
                <w:sz w:val="22"/>
                <w:szCs w:val="22"/>
                <w:lang w:val="fr-FR" w:eastAsia="en-US"/>
              </w:rPr>
            </w:pPr>
            <w:r w:rsidRPr="00BC37F1">
              <w:rPr>
                <w:rFonts w:ascii="Arial" w:eastAsiaTheme="minorHAnsi" w:hAnsi="Arial" w:cs="Arial"/>
                <w:color w:val="000000"/>
                <w:sz w:val="22"/>
                <w:szCs w:val="22"/>
                <w:lang w:val="fr-FR" w:eastAsia="en-US"/>
              </w:rPr>
              <w:t xml:space="preserve">. Fermeture du NORMAL par couplage </w:t>
            </w:r>
          </w:p>
          <w:p w14:paraId="5789814B" w14:textId="77777777" w:rsidR="00BC37F1" w:rsidRPr="00BC37F1" w:rsidRDefault="00BC37F1" w:rsidP="00BC37F1">
            <w:pPr>
              <w:autoSpaceDE w:val="0"/>
              <w:autoSpaceDN w:val="0"/>
              <w:adjustRightInd w:val="0"/>
              <w:rPr>
                <w:rFonts w:ascii="Arial" w:eastAsiaTheme="minorHAnsi" w:hAnsi="Arial" w:cs="Arial"/>
                <w:color w:val="000000"/>
                <w:sz w:val="22"/>
                <w:szCs w:val="22"/>
                <w:lang w:val="fr-FR" w:eastAsia="en-US"/>
              </w:rPr>
            </w:pPr>
            <w:r w:rsidRPr="00BC37F1">
              <w:rPr>
                <w:rFonts w:ascii="Arial" w:eastAsiaTheme="minorHAnsi" w:hAnsi="Arial" w:cs="Arial"/>
                <w:color w:val="000000"/>
                <w:sz w:val="22"/>
                <w:szCs w:val="22"/>
                <w:lang w:val="fr-FR" w:eastAsia="en-US"/>
              </w:rPr>
              <w:t xml:space="preserve">. Ouverture cellule générateur homopolaire </w:t>
            </w:r>
          </w:p>
          <w:p w14:paraId="513205C4" w14:textId="77777777" w:rsidR="00BC37F1" w:rsidRPr="00BC37F1" w:rsidRDefault="00BC37F1" w:rsidP="00BC37F1">
            <w:pPr>
              <w:autoSpaceDE w:val="0"/>
              <w:autoSpaceDN w:val="0"/>
              <w:adjustRightInd w:val="0"/>
              <w:rPr>
                <w:rFonts w:ascii="Arial" w:eastAsiaTheme="minorHAnsi" w:hAnsi="Arial" w:cs="Arial"/>
                <w:color w:val="000000"/>
                <w:sz w:val="22"/>
                <w:szCs w:val="22"/>
                <w:lang w:val="fr-FR" w:eastAsia="en-US"/>
              </w:rPr>
            </w:pPr>
            <w:r w:rsidRPr="00BC37F1">
              <w:rPr>
                <w:rFonts w:ascii="Arial" w:eastAsiaTheme="minorHAnsi" w:hAnsi="Arial" w:cs="Arial"/>
                <w:color w:val="000000"/>
                <w:sz w:val="22"/>
                <w:szCs w:val="22"/>
                <w:lang w:val="fr-FR" w:eastAsia="en-US"/>
              </w:rPr>
              <w:t xml:space="preserve">. Transfert de charge vers le réseau </w:t>
            </w:r>
          </w:p>
          <w:p w14:paraId="07142326" w14:textId="77777777" w:rsidR="00BC37F1" w:rsidRPr="00BC37F1" w:rsidRDefault="00BC37F1" w:rsidP="00BC37F1">
            <w:pPr>
              <w:autoSpaceDE w:val="0"/>
              <w:autoSpaceDN w:val="0"/>
              <w:adjustRightInd w:val="0"/>
              <w:rPr>
                <w:rFonts w:ascii="Arial" w:eastAsiaTheme="minorHAnsi" w:hAnsi="Arial" w:cs="Arial"/>
                <w:color w:val="000000"/>
                <w:sz w:val="22"/>
                <w:szCs w:val="22"/>
                <w:lang w:val="fr-FR" w:eastAsia="en-US"/>
              </w:rPr>
            </w:pPr>
            <w:r w:rsidRPr="00BC37F1">
              <w:rPr>
                <w:rFonts w:ascii="Arial" w:eastAsiaTheme="minorHAnsi" w:hAnsi="Arial" w:cs="Arial"/>
                <w:color w:val="000000"/>
                <w:sz w:val="22"/>
                <w:szCs w:val="22"/>
                <w:lang w:val="fr-FR" w:eastAsia="en-US"/>
              </w:rPr>
              <w:t xml:space="preserve">. Ouverture du SECOURS </w:t>
            </w:r>
          </w:p>
          <w:p w14:paraId="2A950E58" w14:textId="77777777" w:rsidR="00BC37F1" w:rsidRPr="00BC37F1" w:rsidRDefault="00BC37F1" w:rsidP="00BC37F1">
            <w:pPr>
              <w:autoSpaceDE w:val="0"/>
              <w:autoSpaceDN w:val="0"/>
              <w:adjustRightInd w:val="0"/>
              <w:rPr>
                <w:rFonts w:ascii="Arial" w:eastAsiaTheme="minorHAnsi" w:hAnsi="Arial" w:cs="Arial"/>
                <w:color w:val="000000"/>
                <w:sz w:val="22"/>
                <w:szCs w:val="22"/>
                <w:lang w:val="fr-FR" w:eastAsia="en-US"/>
              </w:rPr>
            </w:pPr>
            <w:r w:rsidRPr="00BC37F1">
              <w:rPr>
                <w:rFonts w:ascii="Arial" w:eastAsiaTheme="minorHAnsi" w:hAnsi="Arial" w:cs="Arial"/>
                <w:color w:val="000000"/>
                <w:sz w:val="22"/>
                <w:szCs w:val="22"/>
                <w:lang w:val="fr-FR" w:eastAsia="en-US"/>
              </w:rPr>
              <w:t xml:space="preserve">. Fermeture cellule générateur homopolaire </w:t>
            </w:r>
          </w:p>
          <w:p w14:paraId="33541FE2" w14:textId="77777777" w:rsidR="00BC37F1" w:rsidRPr="00BC37F1" w:rsidRDefault="00BC37F1" w:rsidP="00BC37F1">
            <w:pPr>
              <w:autoSpaceDE w:val="0"/>
              <w:autoSpaceDN w:val="0"/>
              <w:adjustRightInd w:val="0"/>
              <w:rPr>
                <w:rFonts w:ascii="Arial" w:eastAsiaTheme="minorHAnsi" w:hAnsi="Arial" w:cs="Arial"/>
                <w:color w:val="000000"/>
                <w:sz w:val="22"/>
                <w:szCs w:val="22"/>
                <w:lang w:val="fr-FR" w:eastAsia="en-US"/>
              </w:rPr>
            </w:pPr>
            <w:r w:rsidRPr="00BC37F1">
              <w:rPr>
                <w:rFonts w:ascii="Arial" w:eastAsiaTheme="minorHAnsi" w:hAnsi="Arial" w:cs="Arial"/>
                <w:color w:val="000000"/>
                <w:sz w:val="22"/>
                <w:szCs w:val="22"/>
                <w:lang w:val="fr-FR" w:eastAsia="en-US"/>
              </w:rPr>
              <w:lastRenderedPageBreak/>
              <w:t xml:space="preserve">. Ouverture des cellules HT groupes </w:t>
            </w:r>
          </w:p>
          <w:p w14:paraId="3D57F9BE" w14:textId="77777777" w:rsidR="00BC37F1" w:rsidRPr="00BC37F1" w:rsidRDefault="00BC37F1" w:rsidP="00BC37F1">
            <w:pPr>
              <w:autoSpaceDE w:val="0"/>
              <w:autoSpaceDN w:val="0"/>
              <w:adjustRightInd w:val="0"/>
              <w:rPr>
                <w:rFonts w:ascii="Arial" w:eastAsiaTheme="minorHAnsi" w:hAnsi="Arial" w:cs="Arial"/>
                <w:color w:val="000000"/>
                <w:sz w:val="22"/>
                <w:szCs w:val="22"/>
                <w:lang w:val="fr-FR" w:eastAsia="en-US"/>
              </w:rPr>
            </w:pPr>
            <w:r w:rsidRPr="00BC37F1">
              <w:rPr>
                <w:rFonts w:ascii="Arial" w:eastAsiaTheme="minorHAnsi" w:hAnsi="Arial" w:cs="Arial"/>
                <w:color w:val="000000"/>
                <w:sz w:val="22"/>
                <w:szCs w:val="22"/>
                <w:lang w:val="fr-FR" w:eastAsia="en-US"/>
              </w:rPr>
              <w:t xml:space="preserve">. Absence tension jeu de barres </w:t>
            </w:r>
          </w:p>
          <w:p w14:paraId="7314C34A" w14:textId="77777777" w:rsidR="00BC37F1" w:rsidRPr="00BC37F1" w:rsidRDefault="00BC37F1" w:rsidP="00BC37F1">
            <w:pPr>
              <w:autoSpaceDE w:val="0"/>
              <w:autoSpaceDN w:val="0"/>
              <w:adjustRightInd w:val="0"/>
              <w:rPr>
                <w:rFonts w:ascii="Arial" w:eastAsiaTheme="minorHAnsi" w:hAnsi="Arial" w:cs="Arial"/>
                <w:color w:val="000000"/>
                <w:sz w:val="22"/>
                <w:szCs w:val="22"/>
                <w:lang w:val="fr-FR" w:eastAsia="en-US"/>
              </w:rPr>
            </w:pPr>
            <w:r w:rsidRPr="00BC37F1">
              <w:rPr>
                <w:rFonts w:ascii="Arial" w:eastAsiaTheme="minorHAnsi" w:hAnsi="Arial" w:cs="Arial"/>
                <w:color w:val="000000"/>
                <w:sz w:val="22"/>
                <w:szCs w:val="22"/>
                <w:lang w:val="fr-FR" w:eastAsia="en-US"/>
              </w:rPr>
              <w:t xml:space="preserve">. Arrêt des groupes électrogènes après temporisation de 180 secondes </w:t>
            </w:r>
          </w:p>
        </w:tc>
      </w:tr>
    </w:tbl>
    <w:p w14:paraId="6F5BD466" w14:textId="1A22EE07" w:rsidR="00BC2855" w:rsidRPr="00494594" w:rsidRDefault="00BC2855" w:rsidP="00B410B3">
      <w:pPr>
        <w:rPr>
          <w:rFonts w:ascii="Arial" w:hAnsi="Arial" w:cs="Arial"/>
        </w:rPr>
      </w:pPr>
    </w:p>
    <w:p w14:paraId="49123651" w14:textId="77777777" w:rsidR="00BC2855" w:rsidRPr="00494594" w:rsidRDefault="00BC2855">
      <w:pPr>
        <w:rPr>
          <w:rFonts w:ascii="Arial" w:hAnsi="Arial" w:cs="Arial"/>
        </w:rPr>
      </w:pPr>
      <w:r w:rsidRPr="00494594">
        <w:rPr>
          <w:rFonts w:ascii="Arial" w:hAnsi="Arial" w:cs="Arial"/>
        </w:rPr>
        <w:br w:type="page"/>
      </w:r>
    </w:p>
    <w:p w14:paraId="2F603D78" w14:textId="77777777" w:rsidR="00BC37F1" w:rsidRPr="00494594" w:rsidRDefault="00BC37F1" w:rsidP="00B410B3">
      <w:pPr>
        <w:rPr>
          <w:rFonts w:ascii="Arial" w:hAnsi="Arial" w:cs="Arial"/>
        </w:rPr>
      </w:pPr>
    </w:p>
    <w:p w14:paraId="64D962DC" w14:textId="77777777" w:rsidR="00483139" w:rsidRPr="00494594" w:rsidRDefault="00BC37F1" w:rsidP="00B410B3">
      <w:pPr>
        <w:rPr>
          <w:rFonts w:ascii="Arial" w:hAnsi="Arial" w:cs="Arial"/>
          <w:b/>
          <w:sz w:val="28"/>
          <w:szCs w:val="28"/>
        </w:rPr>
      </w:pPr>
      <w:r w:rsidRPr="00494594">
        <w:rPr>
          <w:rFonts w:ascii="Arial" w:hAnsi="Arial" w:cs="Arial"/>
          <w:b/>
          <w:sz w:val="28"/>
          <w:szCs w:val="28"/>
        </w:rPr>
        <w:t xml:space="preserve">2.7.3 MICROCOUPURE SECTEUR CENTRALE COUPLEE </w:t>
      </w:r>
      <w:r w:rsidR="00483139" w:rsidRPr="00494594">
        <w:rPr>
          <w:rFonts w:ascii="Arial" w:hAnsi="Arial" w:cs="Arial"/>
          <w:b/>
          <w:sz w:val="28"/>
          <w:szCs w:val="28"/>
        </w:rPr>
        <w:t>AU RESEAU EN DEBUT DE DEMANDE.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6095"/>
        <w:gridCol w:w="17"/>
      </w:tblGrid>
      <w:tr w:rsidR="00483139" w:rsidRPr="001F6C53" w14:paraId="02FC08B3" w14:textId="77777777" w:rsidTr="001F6C53">
        <w:trPr>
          <w:gridAfter w:val="1"/>
          <w:wAfter w:w="17" w:type="dxa"/>
          <w:trHeight w:val="392"/>
        </w:trPr>
        <w:tc>
          <w:tcPr>
            <w:tcW w:w="3794" w:type="dxa"/>
          </w:tcPr>
          <w:p w14:paraId="2A24D6BA" w14:textId="77777777"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b/>
                <w:bCs/>
                <w:color w:val="000000"/>
                <w:sz w:val="22"/>
                <w:szCs w:val="22"/>
                <w:lang w:val="fr-FR" w:eastAsia="en-US"/>
              </w:rPr>
              <w:t xml:space="preserve">EVENEMENTS EXTERIEURS </w:t>
            </w:r>
          </w:p>
        </w:tc>
        <w:tc>
          <w:tcPr>
            <w:tcW w:w="6095" w:type="dxa"/>
          </w:tcPr>
          <w:p w14:paraId="624E565D" w14:textId="77777777"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b/>
                <w:bCs/>
                <w:color w:val="000000"/>
                <w:sz w:val="22"/>
                <w:szCs w:val="22"/>
                <w:lang w:val="fr-FR" w:eastAsia="en-US"/>
              </w:rPr>
              <w:t>ACTIONS  DE  L'AUTOMATISME</w:t>
            </w:r>
          </w:p>
        </w:tc>
      </w:tr>
      <w:tr w:rsidR="00483139" w:rsidRPr="001F6C53" w14:paraId="3C1010EA" w14:textId="77777777" w:rsidTr="001F6C53">
        <w:trPr>
          <w:gridAfter w:val="1"/>
          <w:wAfter w:w="17" w:type="dxa"/>
          <w:trHeight w:val="75"/>
        </w:trPr>
        <w:tc>
          <w:tcPr>
            <w:tcW w:w="3794" w:type="dxa"/>
          </w:tcPr>
          <w:p w14:paraId="19E65B79" w14:textId="77777777"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Appui sur la touche "TEST AUTO" de l'APM PC </w:t>
            </w:r>
          </w:p>
        </w:tc>
        <w:tc>
          <w:tcPr>
            <w:tcW w:w="6095" w:type="dxa"/>
          </w:tcPr>
          <w:p w14:paraId="354FFD63" w14:textId="77777777"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Le voyant "TEST AUTO" s'active </w:t>
            </w:r>
          </w:p>
        </w:tc>
      </w:tr>
      <w:tr w:rsidR="00483139" w:rsidRPr="001F6C53" w14:paraId="6BF6603F" w14:textId="77777777" w:rsidTr="001F6C53">
        <w:trPr>
          <w:gridAfter w:val="1"/>
          <w:wAfter w:w="17" w:type="dxa"/>
          <w:trHeight w:val="891"/>
        </w:trPr>
        <w:tc>
          <w:tcPr>
            <w:tcW w:w="3794" w:type="dxa"/>
          </w:tcPr>
          <w:p w14:paraId="4F65B9B9" w14:textId="77777777"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Appui sur la touche " TEST EN CHARGE CENTRALE" de l'APM PC </w:t>
            </w:r>
          </w:p>
        </w:tc>
        <w:tc>
          <w:tcPr>
            <w:tcW w:w="6095" w:type="dxa"/>
          </w:tcPr>
          <w:p w14:paraId="0C92CA72" w14:textId="77777777"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Le voyant "TEST EN CHARGE CENTRALE" s'active </w:t>
            </w:r>
          </w:p>
          <w:p w14:paraId="766D41E4" w14:textId="161F05E2"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Fermeture des cellules HT </w:t>
            </w:r>
            <w:r w:rsidR="00451880" w:rsidRPr="001F6C53">
              <w:rPr>
                <w:rFonts w:ascii="Arial" w:eastAsiaTheme="minorHAnsi" w:hAnsi="Arial" w:cs="Arial"/>
                <w:color w:val="000000"/>
                <w:sz w:val="22"/>
                <w:szCs w:val="22"/>
                <w:lang w:val="fr-FR" w:eastAsia="en-US"/>
              </w:rPr>
              <w:t xml:space="preserve">des </w:t>
            </w:r>
            <w:r w:rsidRPr="001F6C53">
              <w:rPr>
                <w:rFonts w:ascii="Arial" w:eastAsiaTheme="minorHAnsi" w:hAnsi="Arial" w:cs="Arial"/>
                <w:color w:val="000000"/>
                <w:sz w:val="22"/>
                <w:szCs w:val="22"/>
                <w:lang w:val="fr-FR" w:eastAsia="en-US"/>
              </w:rPr>
              <w:t xml:space="preserve">groupes </w:t>
            </w:r>
          </w:p>
          <w:p w14:paraId="5885B6CC" w14:textId="77777777"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Démarrage des groupes électrogènes </w:t>
            </w:r>
          </w:p>
          <w:p w14:paraId="1CC28A67" w14:textId="77777777"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Excitation des alternateurs </w:t>
            </w:r>
          </w:p>
          <w:p w14:paraId="6E44402C" w14:textId="77777777"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Présence tension jeu de barres </w:t>
            </w:r>
          </w:p>
          <w:p w14:paraId="4B5EBF03" w14:textId="77777777"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Mise en service synchronisation </w:t>
            </w:r>
          </w:p>
          <w:p w14:paraId="0CD2A6A4" w14:textId="77777777"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Fermeture du SECOURS par couplage </w:t>
            </w:r>
          </w:p>
          <w:p w14:paraId="084F9F2C" w14:textId="77777777"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Ouverture cellule générateur homopolaire </w:t>
            </w:r>
          </w:p>
          <w:p w14:paraId="719A1A4C" w14:textId="77777777"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Transfert de charge vers les groupes électrogènes </w:t>
            </w:r>
          </w:p>
        </w:tc>
      </w:tr>
      <w:tr w:rsidR="00483139" w:rsidRPr="001F6C53" w14:paraId="4877AA84" w14:textId="77777777" w:rsidTr="001F6C53">
        <w:trPr>
          <w:gridAfter w:val="1"/>
          <w:wAfter w:w="17" w:type="dxa"/>
          <w:trHeight w:val="1086"/>
        </w:trPr>
        <w:tc>
          <w:tcPr>
            <w:tcW w:w="3794" w:type="dxa"/>
          </w:tcPr>
          <w:p w14:paraId="65D733F1" w14:textId="513860FB"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Microcoupure secteur </w:t>
            </w:r>
          </w:p>
        </w:tc>
        <w:tc>
          <w:tcPr>
            <w:tcW w:w="6095" w:type="dxa"/>
          </w:tcPr>
          <w:p w14:paraId="0BF0837D" w14:textId="77777777"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Apparition "Défaut protection découplage" </w:t>
            </w:r>
          </w:p>
          <w:p w14:paraId="24F10B35" w14:textId="77777777"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Ouverture du NORMAL </w:t>
            </w:r>
          </w:p>
          <w:p w14:paraId="4E47BDF4" w14:textId="77777777"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Fermeture cellule générateur homopolaire </w:t>
            </w:r>
          </w:p>
          <w:p w14:paraId="69F43DDA" w14:textId="77777777" w:rsidR="00964483" w:rsidRPr="001F6C53" w:rsidRDefault="00964483" w:rsidP="00483139">
            <w:pPr>
              <w:autoSpaceDE w:val="0"/>
              <w:autoSpaceDN w:val="0"/>
              <w:adjustRightInd w:val="0"/>
              <w:rPr>
                <w:rFonts w:ascii="Arial" w:eastAsiaTheme="minorHAnsi" w:hAnsi="Arial" w:cs="Arial"/>
                <w:color w:val="000000"/>
                <w:sz w:val="22"/>
                <w:szCs w:val="22"/>
                <w:lang w:val="fr-FR" w:eastAsia="en-US"/>
              </w:rPr>
            </w:pPr>
          </w:p>
          <w:p w14:paraId="6F5779DE" w14:textId="6C9CED61" w:rsidR="00964483" w:rsidRPr="001F6C53" w:rsidRDefault="00964483" w:rsidP="00964483">
            <w:pPr>
              <w:autoSpaceDE w:val="0"/>
              <w:autoSpaceDN w:val="0"/>
              <w:adjustRightInd w:val="0"/>
              <w:jc w:val="center"/>
              <w:rPr>
                <w:rFonts w:ascii="Arial" w:eastAsiaTheme="minorHAnsi" w:hAnsi="Arial" w:cs="Arial"/>
                <w:b/>
                <w:color w:val="000000"/>
                <w:sz w:val="22"/>
                <w:szCs w:val="22"/>
                <w:lang w:val="fr-FR" w:eastAsia="en-US"/>
              </w:rPr>
            </w:pPr>
            <w:r w:rsidRPr="001F6C53">
              <w:rPr>
                <w:rFonts w:ascii="Arial" w:eastAsiaTheme="minorHAnsi" w:hAnsi="Arial" w:cs="Arial"/>
                <w:b/>
                <w:color w:val="000000"/>
                <w:sz w:val="22"/>
                <w:szCs w:val="22"/>
                <w:lang w:val="fr-FR" w:eastAsia="en-US"/>
              </w:rPr>
              <w:t>LA CENTRALE ALIMENTE L’INSTALLATION</w:t>
            </w:r>
          </w:p>
          <w:p w14:paraId="09EB39B4" w14:textId="77777777" w:rsidR="00964483" w:rsidRPr="001F6C53" w:rsidRDefault="00964483" w:rsidP="00483139">
            <w:pPr>
              <w:autoSpaceDE w:val="0"/>
              <w:autoSpaceDN w:val="0"/>
              <w:adjustRightInd w:val="0"/>
              <w:rPr>
                <w:rFonts w:ascii="Arial" w:eastAsiaTheme="minorHAnsi" w:hAnsi="Arial" w:cs="Arial"/>
                <w:color w:val="000000"/>
                <w:sz w:val="22"/>
                <w:szCs w:val="22"/>
                <w:lang w:val="fr-FR" w:eastAsia="en-US"/>
              </w:rPr>
            </w:pPr>
          </w:p>
          <w:p w14:paraId="314F2158" w14:textId="77777777"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Fonctionnement de la centrale en marche globale pendant 10 minutes </w:t>
            </w:r>
          </w:p>
          <w:p w14:paraId="43BEEF6E" w14:textId="77777777"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Mise en service gestion wattmétrique </w:t>
            </w:r>
          </w:p>
        </w:tc>
      </w:tr>
      <w:tr w:rsidR="00483139" w:rsidRPr="001F6C53" w14:paraId="7B43B244" w14:textId="77777777" w:rsidTr="001F6C53">
        <w:trPr>
          <w:gridAfter w:val="1"/>
          <w:wAfter w:w="17" w:type="dxa"/>
          <w:trHeight w:val="127"/>
        </w:trPr>
        <w:tc>
          <w:tcPr>
            <w:tcW w:w="3794" w:type="dxa"/>
          </w:tcPr>
          <w:p w14:paraId="31D55662" w14:textId="77777777"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Disparition du défaut </w:t>
            </w:r>
          </w:p>
        </w:tc>
        <w:tc>
          <w:tcPr>
            <w:tcW w:w="6095" w:type="dxa"/>
          </w:tcPr>
          <w:p w14:paraId="605FAB91" w14:textId="77777777"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Pas d'action </w:t>
            </w:r>
          </w:p>
        </w:tc>
      </w:tr>
      <w:tr w:rsidR="00483139" w:rsidRPr="00483139" w14:paraId="14E1CF5D" w14:textId="77777777" w:rsidTr="001F6C53">
        <w:trPr>
          <w:trHeight w:val="1084"/>
        </w:trPr>
        <w:tc>
          <w:tcPr>
            <w:tcW w:w="3794" w:type="dxa"/>
          </w:tcPr>
          <w:p w14:paraId="6F1ADD60" w14:textId="77777777"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Appui sur la touche "FIN DE TEST" de l'APM PC </w:t>
            </w:r>
          </w:p>
        </w:tc>
        <w:tc>
          <w:tcPr>
            <w:tcW w:w="6112" w:type="dxa"/>
            <w:gridSpan w:val="2"/>
          </w:tcPr>
          <w:p w14:paraId="74ABA3AF" w14:textId="77777777"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Les voyants "TEST AUTO" et " TEST EN CHARGE CENTRALE" se désactivent </w:t>
            </w:r>
          </w:p>
          <w:p w14:paraId="77B35B7E" w14:textId="77777777"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Mise en service synchronisation </w:t>
            </w:r>
          </w:p>
          <w:p w14:paraId="36C9F8C5" w14:textId="77777777"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Fermeture du NORMAL par couplage </w:t>
            </w:r>
          </w:p>
          <w:p w14:paraId="7D596B1D" w14:textId="77777777"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lastRenderedPageBreak/>
              <w:t xml:space="preserve">. Ouverture cellule générateur homopolaire </w:t>
            </w:r>
          </w:p>
          <w:p w14:paraId="6A6F37A9" w14:textId="77777777"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Transfert de charge vers le réseau </w:t>
            </w:r>
          </w:p>
          <w:p w14:paraId="47B73F9C" w14:textId="77777777"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Ouverture du SECOURS </w:t>
            </w:r>
          </w:p>
          <w:p w14:paraId="5C102F1E" w14:textId="77777777"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Fermeture cellule générateur homopolaire </w:t>
            </w:r>
          </w:p>
          <w:p w14:paraId="73EC7DDE" w14:textId="77777777"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Ouverture des cellules HT groupes </w:t>
            </w:r>
          </w:p>
          <w:p w14:paraId="52A5A409" w14:textId="77777777"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Absence tension jeu de barres </w:t>
            </w:r>
          </w:p>
          <w:p w14:paraId="3792C6CF" w14:textId="7D0E788A" w:rsidR="00483139" w:rsidRPr="001F6C53" w:rsidRDefault="00483139" w:rsidP="00483139">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Arrêt des groupes électro</w:t>
            </w:r>
            <w:r w:rsidR="00964483" w:rsidRPr="001F6C53">
              <w:rPr>
                <w:rFonts w:ascii="Arial" w:eastAsiaTheme="minorHAnsi" w:hAnsi="Arial" w:cs="Arial"/>
                <w:color w:val="000000"/>
                <w:sz w:val="22"/>
                <w:szCs w:val="22"/>
                <w:lang w:val="fr-FR" w:eastAsia="en-US"/>
              </w:rPr>
              <w:t>gènes après temporisation de 180 secondes</w:t>
            </w:r>
          </w:p>
        </w:tc>
      </w:tr>
    </w:tbl>
    <w:p w14:paraId="14DC66FC" w14:textId="77777777" w:rsidR="00483139" w:rsidRPr="00494594" w:rsidRDefault="00483139" w:rsidP="00B410B3">
      <w:pPr>
        <w:rPr>
          <w:rFonts w:ascii="Arial" w:hAnsi="Arial" w:cs="Arial"/>
          <w:b/>
          <w:sz w:val="28"/>
          <w:szCs w:val="28"/>
        </w:rPr>
      </w:pPr>
    </w:p>
    <w:p w14:paraId="0E74915D" w14:textId="02B27FC5" w:rsidR="00CE2772" w:rsidRPr="00494594" w:rsidRDefault="00CE2772" w:rsidP="00B410B3">
      <w:pPr>
        <w:rPr>
          <w:rFonts w:ascii="Arial" w:hAnsi="Arial" w:cs="Arial"/>
        </w:rPr>
      </w:pPr>
      <w:r w:rsidRPr="00494594">
        <w:rPr>
          <w:rFonts w:ascii="Arial" w:hAnsi="Arial" w:cs="Arial"/>
        </w:rPr>
        <w:br w:type="page"/>
      </w:r>
    </w:p>
    <w:p w14:paraId="7085D42D" w14:textId="652FBB80" w:rsidR="00BC37F1" w:rsidRPr="00494594" w:rsidRDefault="00AC1018" w:rsidP="00B410B3">
      <w:pPr>
        <w:rPr>
          <w:rFonts w:ascii="Arial" w:hAnsi="Arial" w:cs="Arial"/>
          <w:b/>
          <w:sz w:val="28"/>
          <w:szCs w:val="28"/>
        </w:rPr>
      </w:pPr>
      <w:r w:rsidRPr="00494594">
        <w:rPr>
          <w:rFonts w:ascii="Arial" w:hAnsi="Arial" w:cs="Arial"/>
          <w:b/>
          <w:sz w:val="28"/>
          <w:szCs w:val="28"/>
        </w:rPr>
        <w:lastRenderedPageBreak/>
        <w:t>2.7.4 MICRO COUPURE SECTEUR CENTRALE COUPLEE AU RESEAU EN FIN DE DEMANDE.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6095"/>
        <w:gridCol w:w="17"/>
      </w:tblGrid>
      <w:tr w:rsidR="00AC1018" w:rsidRPr="001F6C53" w14:paraId="39A6CC3F" w14:textId="77777777" w:rsidTr="001F6C53">
        <w:trPr>
          <w:gridAfter w:val="1"/>
          <w:wAfter w:w="17" w:type="dxa"/>
          <w:trHeight w:val="392"/>
        </w:trPr>
        <w:tc>
          <w:tcPr>
            <w:tcW w:w="3794" w:type="dxa"/>
          </w:tcPr>
          <w:p w14:paraId="6F9E603A"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b/>
                <w:bCs/>
                <w:color w:val="000000"/>
                <w:sz w:val="22"/>
                <w:szCs w:val="22"/>
                <w:lang w:val="fr-FR" w:eastAsia="en-US"/>
              </w:rPr>
              <w:t xml:space="preserve">EVENEMENTS EXTERIEURS </w:t>
            </w:r>
          </w:p>
        </w:tc>
        <w:tc>
          <w:tcPr>
            <w:tcW w:w="6095" w:type="dxa"/>
          </w:tcPr>
          <w:p w14:paraId="29DE8895"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b/>
                <w:bCs/>
                <w:color w:val="000000"/>
                <w:sz w:val="22"/>
                <w:szCs w:val="22"/>
                <w:lang w:val="fr-FR" w:eastAsia="en-US"/>
              </w:rPr>
              <w:t>ACTIONS  DE  L'AUTOMATISME</w:t>
            </w:r>
          </w:p>
        </w:tc>
      </w:tr>
      <w:tr w:rsidR="00AC1018" w:rsidRPr="001F6C53" w14:paraId="49E4BDD3" w14:textId="77777777" w:rsidTr="001F6C53">
        <w:trPr>
          <w:gridAfter w:val="1"/>
          <w:wAfter w:w="17" w:type="dxa"/>
          <w:trHeight w:val="75"/>
        </w:trPr>
        <w:tc>
          <w:tcPr>
            <w:tcW w:w="3794" w:type="dxa"/>
          </w:tcPr>
          <w:p w14:paraId="4EF66108"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Appui sur la touche "TEST AUTO" de l'APM PC </w:t>
            </w:r>
          </w:p>
        </w:tc>
        <w:tc>
          <w:tcPr>
            <w:tcW w:w="6095" w:type="dxa"/>
          </w:tcPr>
          <w:p w14:paraId="5CF54912"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Le voyant "TEST AUTO" s'active </w:t>
            </w:r>
          </w:p>
        </w:tc>
      </w:tr>
      <w:tr w:rsidR="00AC1018" w:rsidRPr="001F6C53" w14:paraId="5483D57E" w14:textId="77777777" w:rsidTr="001F6C53">
        <w:trPr>
          <w:gridAfter w:val="1"/>
          <w:wAfter w:w="17" w:type="dxa"/>
          <w:trHeight w:val="1391"/>
        </w:trPr>
        <w:tc>
          <w:tcPr>
            <w:tcW w:w="3794" w:type="dxa"/>
          </w:tcPr>
          <w:p w14:paraId="67531281"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Appui sur la touche " TEST EN CHARGE CENTRALE" de l'APM PC </w:t>
            </w:r>
          </w:p>
        </w:tc>
        <w:tc>
          <w:tcPr>
            <w:tcW w:w="6095" w:type="dxa"/>
          </w:tcPr>
          <w:p w14:paraId="78F9CA4F"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Le voyant "TEST EN CHARGE CENTRALE" s'active </w:t>
            </w:r>
          </w:p>
          <w:p w14:paraId="21D324AC"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Fermeture des cellules HT groupes </w:t>
            </w:r>
          </w:p>
          <w:p w14:paraId="3C32AA95"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Démarrage des groupes électrogènes </w:t>
            </w:r>
          </w:p>
          <w:p w14:paraId="7EC6F6A2"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Excitation des alternateurs </w:t>
            </w:r>
          </w:p>
          <w:p w14:paraId="31F0A342"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Présence tension jeu de barres </w:t>
            </w:r>
          </w:p>
          <w:p w14:paraId="77B3DEEF"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Mise en service synchronisation </w:t>
            </w:r>
          </w:p>
          <w:p w14:paraId="4A7C6D5C"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Fermeture du SECOURS par couplage </w:t>
            </w:r>
          </w:p>
          <w:p w14:paraId="227C4A0D"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Ouverture cellule générateur homopolaire </w:t>
            </w:r>
          </w:p>
          <w:p w14:paraId="15319038"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Transfert de charge vers les groupes électrogènes </w:t>
            </w:r>
          </w:p>
          <w:p w14:paraId="2976705D"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Ouverture du NORMAL </w:t>
            </w:r>
          </w:p>
          <w:p w14:paraId="3FC16638"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Fermeture cellule générateur homopolaire </w:t>
            </w:r>
          </w:p>
          <w:p w14:paraId="797B424A"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Fonctionnement de la centrale en marche globale pendant 10 minutes </w:t>
            </w:r>
          </w:p>
          <w:p w14:paraId="08AB09D2"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Mise en service gestion wattmétrique </w:t>
            </w:r>
          </w:p>
        </w:tc>
      </w:tr>
      <w:tr w:rsidR="00AC1018" w:rsidRPr="001F6C53" w14:paraId="18580E38" w14:textId="77777777" w:rsidTr="001F6C53">
        <w:trPr>
          <w:gridAfter w:val="1"/>
          <w:wAfter w:w="17" w:type="dxa"/>
          <w:trHeight w:val="576"/>
        </w:trPr>
        <w:tc>
          <w:tcPr>
            <w:tcW w:w="3794" w:type="dxa"/>
          </w:tcPr>
          <w:p w14:paraId="60A23124"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Appui sur la touche "FIN DE TEST" de l'APM PC </w:t>
            </w:r>
          </w:p>
        </w:tc>
        <w:tc>
          <w:tcPr>
            <w:tcW w:w="6095" w:type="dxa"/>
          </w:tcPr>
          <w:p w14:paraId="49442145"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Les voyants "TEST AUTO" et " TEST EN CHARGE CENTRALE" se désactivent </w:t>
            </w:r>
          </w:p>
          <w:p w14:paraId="55BD432F"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Mise en service synchronisation </w:t>
            </w:r>
          </w:p>
          <w:p w14:paraId="58C74A39"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Fermeture du NORMAL par couplage </w:t>
            </w:r>
          </w:p>
          <w:p w14:paraId="707758FA"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Ouverture cellule générateur homopolaire </w:t>
            </w:r>
          </w:p>
          <w:p w14:paraId="2D9D5AB8"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Transfert de charge vers le réseau </w:t>
            </w:r>
          </w:p>
        </w:tc>
      </w:tr>
      <w:tr w:rsidR="00AC1018" w:rsidRPr="001F6C53" w14:paraId="7C7963FC" w14:textId="77777777" w:rsidTr="001F6C53">
        <w:trPr>
          <w:gridAfter w:val="1"/>
          <w:wAfter w:w="17" w:type="dxa"/>
          <w:trHeight w:val="381"/>
        </w:trPr>
        <w:tc>
          <w:tcPr>
            <w:tcW w:w="3794" w:type="dxa"/>
          </w:tcPr>
          <w:p w14:paraId="05262FC6" w14:textId="3C05B55A"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Microcoupure secteur </w:t>
            </w:r>
          </w:p>
        </w:tc>
        <w:tc>
          <w:tcPr>
            <w:tcW w:w="6095" w:type="dxa"/>
          </w:tcPr>
          <w:p w14:paraId="25035F9A"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Apparition "Défaut protection découplage" </w:t>
            </w:r>
          </w:p>
          <w:p w14:paraId="0D7751EB"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Ouverture du NORMAL </w:t>
            </w:r>
          </w:p>
          <w:p w14:paraId="4A2EB517"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Fermeture cellule générateur homopolaire </w:t>
            </w:r>
          </w:p>
          <w:p w14:paraId="73B1E13C" w14:textId="77777777" w:rsidR="001F076F" w:rsidRPr="001F6C53" w:rsidRDefault="001F076F" w:rsidP="00AC1018">
            <w:pPr>
              <w:autoSpaceDE w:val="0"/>
              <w:autoSpaceDN w:val="0"/>
              <w:adjustRightInd w:val="0"/>
              <w:rPr>
                <w:rFonts w:ascii="Arial" w:eastAsiaTheme="minorHAnsi" w:hAnsi="Arial" w:cs="Arial"/>
                <w:color w:val="000000"/>
                <w:sz w:val="22"/>
                <w:szCs w:val="22"/>
                <w:lang w:val="fr-FR" w:eastAsia="en-US"/>
              </w:rPr>
            </w:pPr>
          </w:p>
          <w:p w14:paraId="22EAEDF0" w14:textId="0A1AC0FF" w:rsidR="001F076F" w:rsidRPr="001F6C53" w:rsidRDefault="001F076F" w:rsidP="001F076F">
            <w:pPr>
              <w:autoSpaceDE w:val="0"/>
              <w:autoSpaceDN w:val="0"/>
              <w:adjustRightInd w:val="0"/>
              <w:jc w:val="center"/>
              <w:rPr>
                <w:rFonts w:ascii="Arial" w:eastAsiaTheme="minorHAnsi" w:hAnsi="Arial" w:cs="Arial"/>
                <w:b/>
                <w:color w:val="000000"/>
                <w:sz w:val="22"/>
                <w:szCs w:val="22"/>
                <w:lang w:val="fr-FR" w:eastAsia="en-US"/>
              </w:rPr>
            </w:pPr>
            <w:r w:rsidRPr="001F6C53">
              <w:rPr>
                <w:rFonts w:ascii="Arial" w:eastAsiaTheme="minorHAnsi" w:hAnsi="Arial" w:cs="Arial"/>
                <w:b/>
                <w:color w:val="000000"/>
                <w:sz w:val="22"/>
                <w:szCs w:val="22"/>
                <w:lang w:val="fr-FR" w:eastAsia="en-US"/>
              </w:rPr>
              <w:lastRenderedPageBreak/>
              <w:t>LA CENTRALE ALIMENTE L’INSTALLATION</w:t>
            </w:r>
          </w:p>
          <w:p w14:paraId="358E55F9" w14:textId="77777777" w:rsidR="001F076F" w:rsidRPr="001F6C53" w:rsidRDefault="001F076F" w:rsidP="00AC1018">
            <w:pPr>
              <w:autoSpaceDE w:val="0"/>
              <w:autoSpaceDN w:val="0"/>
              <w:adjustRightInd w:val="0"/>
              <w:rPr>
                <w:rFonts w:ascii="Arial" w:eastAsiaTheme="minorHAnsi" w:hAnsi="Arial" w:cs="Arial"/>
                <w:color w:val="000000"/>
                <w:sz w:val="22"/>
                <w:szCs w:val="22"/>
                <w:lang w:val="fr-FR" w:eastAsia="en-US"/>
              </w:rPr>
            </w:pPr>
          </w:p>
        </w:tc>
      </w:tr>
      <w:tr w:rsidR="00AC1018" w:rsidRPr="001F6C53" w14:paraId="1EB37947" w14:textId="77777777" w:rsidTr="001F6C53">
        <w:trPr>
          <w:trHeight w:val="992"/>
        </w:trPr>
        <w:tc>
          <w:tcPr>
            <w:tcW w:w="3794" w:type="dxa"/>
          </w:tcPr>
          <w:p w14:paraId="57FDA5C5"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lastRenderedPageBreak/>
              <w:t xml:space="preserve">. Disparition du défaut </w:t>
            </w:r>
          </w:p>
        </w:tc>
        <w:tc>
          <w:tcPr>
            <w:tcW w:w="6112" w:type="dxa"/>
            <w:gridSpan w:val="2"/>
          </w:tcPr>
          <w:p w14:paraId="38CD4DB5"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Temporisation 5 secondes </w:t>
            </w:r>
          </w:p>
          <w:p w14:paraId="372AFC1C"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Mise en service synchronisation </w:t>
            </w:r>
          </w:p>
          <w:p w14:paraId="07169278"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Fermeture du NORMAL par couplage </w:t>
            </w:r>
          </w:p>
          <w:p w14:paraId="07FDC656"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Ouverture cellule générateur homopolaire </w:t>
            </w:r>
          </w:p>
          <w:p w14:paraId="2DAE8252"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Transfert de charge vers le réseau </w:t>
            </w:r>
          </w:p>
          <w:p w14:paraId="1ACA5CA8"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Ouverture du SECOURS </w:t>
            </w:r>
          </w:p>
          <w:p w14:paraId="60515CD7"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Fermeture cellule générateur homopolaire </w:t>
            </w:r>
          </w:p>
          <w:p w14:paraId="2C638CB5"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Ouverture des cellules HT groupes </w:t>
            </w:r>
          </w:p>
          <w:p w14:paraId="0219C51D" w14:textId="77777777"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Absence tension jeu de barres </w:t>
            </w:r>
          </w:p>
          <w:p w14:paraId="31AB9658" w14:textId="7BE456FF" w:rsidR="00AC1018" w:rsidRPr="001F6C53" w:rsidRDefault="00AC1018" w:rsidP="00AC1018">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Arrêt des groupes électrogènes aprè</w:t>
            </w:r>
            <w:r w:rsidR="001F076F" w:rsidRPr="001F6C53">
              <w:rPr>
                <w:rFonts w:ascii="Arial" w:eastAsiaTheme="minorHAnsi" w:hAnsi="Arial" w:cs="Arial"/>
                <w:color w:val="000000"/>
                <w:sz w:val="22"/>
                <w:szCs w:val="22"/>
                <w:lang w:val="fr-FR" w:eastAsia="en-US"/>
              </w:rPr>
              <w:t>s temporisation de 180 secondes</w:t>
            </w:r>
          </w:p>
        </w:tc>
      </w:tr>
    </w:tbl>
    <w:p w14:paraId="4F93238B" w14:textId="57D8A075" w:rsidR="001F076F" w:rsidRPr="00494594" w:rsidRDefault="001F076F" w:rsidP="001F076F">
      <w:pPr>
        <w:rPr>
          <w:rFonts w:ascii="Arial" w:hAnsi="Arial" w:cs="Arial"/>
          <w:b/>
          <w:sz w:val="28"/>
          <w:szCs w:val="28"/>
        </w:rPr>
      </w:pPr>
    </w:p>
    <w:p w14:paraId="2C90887D" w14:textId="77777777" w:rsidR="001F076F" w:rsidRPr="00494594" w:rsidRDefault="001F076F">
      <w:pPr>
        <w:rPr>
          <w:rFonts w:ascii="Arial" w:hAnsi="Arial" w:cs="Arial"/>
          <w:b/>
          <w:sz w:val="28"/>
          <w:szCs w:val="28"/>
        </w:rPr>
      </w:pPr>
      <w:r w:rsidRPr="00494594">
        <w:rPr>
          <w:rFonts w:ascii="Arial" w:hAnsi="Arial" w:cs="Arial"/>
          <w:b/>
          <w:sz w:val="28"/>
          <w:szCs w:val="28"/>
        </w:rPr>
        <w:br w:type="page"/>
      </w:r>
    </w:p>
    <w:p w14:paraId="20A43D83" w14:textId="77777777" w:rsidR="00B410B3" w:rsidRPr="00494594" w:rsidRDefault="00B410B3" w:rsidP="001F076F">
      <w:pPr>
        <w:rPr>
          <w:rFonts w:ascii="Arial" w:hAnsi="Arial" w:cs="Arial"/>
          <w:b/>
          <w:sz w:val="28"/>
          <w:szCs w:val="28"/>
        </w:rPr>
      </w:pPr>
    </w:p>
    <w:p w14:paraId="5F454B73" w14:textId="01EA5CB7" w:rsidR="00B410B3" w:rsidRPr="00494594" w:rsidRDefault="001F076F" w:rsidP="00D62A0A">
      <w:pPr>
        <w:jc w:val="both"/>
        <w:rPr>
          <w:rFonts w:ascii="Arial" w:hAnsi="Arial" w:cs="Arial"/>
          <w:b/>
          <w:sz w:val="28"/>
          <w:szCs w:val="28"/>
        </w:rPr>
      </w:pPr>
      <w:r w:rsidRPr="00494594">
        <w:rPr>
          <w:rFonts w:ascii="Arial" w:hAnsi="Arial" w:cs="Arial"/>
          <w:b/>
          <w:sz w:val="28"/>
          <w:szCs w:val="28"/>
        </w:rPr>
        <w:t>2.8 MARCHE DEGRADEE</w:t>
      </w:r>
    </w:p>
    <w:p w14:paraId="7EDC88AA" w14:textId="649016E8" w:rsidR="00CE2772" w:rsidRPr="00494594" w:rsidRDefault="001F076F">
      <w:pPr>
        <w:rPr>
          <w:rFonts w:ascii="Arial" w:hAnsi="Arial" w:cs="Arial"/>
          <w:b/>
          <w:sz w:val="28"/>
          <w:szCs w:val="28"/>
        </w:rPr>
      </w:pPr>
      <w:r w:rsidRPr="00494594">
        <w:rPr>
          <w:rFonts w:ascii="Arial" w:hAnsi="Arial" w:cs="Arial"/>
          <w:b/>
          <w:sz w:val="28"/>
          <w:szCs w:val="28"/>
        </w:rPr>
        <w:t>2.8.1 MARCHE DEGRADEE APM PC</w:t>
      </w:r>
    </w:p>
    <w:p w14:paraId="34881B67" w14:textId="06CBAFFB" w:rsidR="001F076F" w:rsidRPr="00494594" w:rsidRDefault="001F076F">
      <w:pPr>
        <w:rPr>
          <w:rFonts w:ascii="Arial" w:hAnsi="Arial" w:cs="Arial"/>
          <w:b/>
          <w:sz w:val="28"/>
          <w:szCs w:val="28"/>
        </w:rPr>
      </w:pPr>
      <w:r w:rsidRPr="00494594">
        <w:rPr>
          <w:rFonts w:ascii="Arial" w:hAnsi="Arial" w:cs="Arial"/>
          <w:b/>
          <w:sz w:val="28"/>
          <w:szCs w:val="28"/>
        </w:rPr>
        <w:t>2.8.1.1 PRINCIPE</w:t>
      </w:r>
    </w:p>
    <w:p w14:paraId="42C19EE4" w14:textId="16710B6B" w:rsidR="001F076F" w:rsidRPr="00494594" w:rsidRDefault="001F076F">
      <w:pPr>
        <w:rPr>
          <w:rFonts w:ascii="Arial" w:hAnsi="Arial" w:cs="Arial"/>
          <w:sz w:val="22"/>
          <w:szCs w:val="22"/>
        </w:rPr>
      </w:pPr>
      <w:r w:rsidRPr="00494594">
        <w:rPr>
          <w:rFonts w:ascii="Arial" w:hAnsi="Arial" w:cs="Arial"/>
          <w:sz w:val="22"/>
          <w:szCs w:val="22"/>
        </w:rPr>
        <w:t>Le mode dégradé automatique de la centrale groupes électrogènes permet d’assurer l’alimentation de l’installation par les groupes électrogènes en cas de panne de l’APM PC et de panne secteur. Le retour sur secteur sera réalisé par un opérateur manuellement.</w:t>
      </w:r>
    </w:p>
    <w:p w14:paraId="41E77C11" w14:textId="77777777" w:rsidR="001F076F" w:rsidRPr="00494594" w:rsidRDefault="001F076F">
      <w:pPr>
        <w:rPr>
          <w:rFonts w:ascii="Arial" w:hAnsi="Arial" w:cs="Arial"/>
          <w:b/>
          <w:sz w:val="22"/>
          <w:szCs w:val="22"/>
        </w:rPr>
      </w:pPr>
      <w:r w:rsidRPr="00494594">
        <w:rPr>
          <w:rFonts w:ascii="Arial" w:hAnsi="Arial" w:cs="Arial"/>
          <w:sz w:val="22"/>
          <w:szCs w:val="22"/>
        </w:rPr>
        <w:t xml:space="preserve">Pour ce fonctionnement, nous utilisons les commutateurs suivants installés à l’intérieur de </w:t>
      </w:r>
      <w:r w:rsidRPr="00494594">
        <w:rPr>
          <w:rFonts w:ascii="Arial" w:hAnsi="Arial" w:cs="Arial"/>
          <w:b/>
          <w:sz w:val="22"/>
          <w:szCs w:val="22"/>
        </w:rPr>
        <w:t>L’ARMOIRE CONTOURNEMENT MANUEL.</w:t>
      </w:r>
    </w:p>
    <w:p w14:paraId="5F7F42F8" w14:textId="2A54CB70" w:rsidR="001F076F" w:rsidRPr="00494594" w:rsidRDefault="001F076F" w:rsidP="001F076F">
      <w:pPr>
        <w:tabs>
          <w:tab w:val="left" w:pos="2913"/>
        </w:tabs>
        <w:jc w:val="center"/>
        <w:rPr>
          <w:rFonts w:ascii="Arial" w:hAnsi="Arial" w:cs="Arial"/>
          <w:b/>
          <w:sz w:val="22"/>
          <w:szCs w:val="22"/>
        </w:rPr>
      </w:pPr>
      <w:r w:rsidRPr="00494594">
        <w:rPr>
          <w:rFonts w:ascii="Arial" w:hAnsi="Arial" w:cs="Arial"/>
          <w:b/>
          <w:noProof/>
          <w:sz w:val="22"/>
          <w:szCs w:val="22"/>
          <w:lang w:val="fr-FR"/>
        </w:rPr>
        <w:drawing>
          <wp:inline distT="0" distB="0" distL="0" distR="0" wp14:anchorId="37CE37F2" wp14:editId="29409931">
            <wp:extent cx="5060950" cy="3381375"/>
            <wp:effectExtent l="0" t="0" r="6350" b="9525"/>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60950" cy="3381375"/>
                    </a:xfrm>
                    <a:prstGeom prst="rect">
                      <a:avLst/>
                    </a:prstGeom>
                    <a:noFill/>
                    <a:ln>
                      <a:noFill/>
                    </a:ln>
                  </pic:spPr>
                </pic:pic>
              </a:graphicData>
            </a:graphic>
          </wp:inline>
        </w:drawing>
      </w:r>
    </w:p>
    <w:p w14:paraId="2CBC0A05" w14:textId="77777777" w:rsidR="00F30245" w:rsidRPr="00494594" w:rsidRDefault="001F076F" w:rsidP="001F076F">
      <w:pPr>
        <w:pStyle w:val="Paragraphedeliste"/>
        <w:numPr>
          <w:ilvl w:val="0"/>
          <w:numId w:val="17"/>
        </w:numPr>
        <w:rPr>
          <w:rFonts w:ascii="Arial" w:hAnsi="Arial" w:cs="Arial"/>
          <w:sz w:val="22"/>
          <w:szCs w:val="22"/>
        </w:rPr>
      </w:pPr>
      <w:r w:rsidRPr="00494594">
        <w:rPr>
          <w:rFonts w:ascii="Arial" w:hAnsi="Arial" w:cs="Arial"/>
          <w:sz w:val="22"/>
          <w:szCs w:val="22"/>
        </w:rPr>
        <w:t xml:space="preserve">Le passage en mode dégradé est réalisé automatiquement par le « DEFAUT CHIEN DE GARDE » de l’APM PC. Ce mode peut aussi être </w:t>
      </w:r>
      <w:r w:rsidR="00F30245" w:rsidRPr="00494594">
        <w:rPr>
          <w:rFonts w:ascii="Arial" w:hAnsi="Arial" w:cs="Arial"/>
          <w:sz w:val="22"/>
          <w:szCs w:val="22"/>
        </w:rPr>
        <w:t xml:space="preserve">mis en service manuellement pour des essais par appui sur la touche </w:t>
      </w:r>
      <w:r w:rsidR="00F30245" w:rsidRPr="00494594">
        <w:rPr>
          <w:rFonts w:ascii="Arial" w:hAnsi="Arial" w:cs="Arial"/>
          <w:b/>
          <w:sz w:val="22"/>
          <w:szCs w:val="22"/>
        </w:rPr>
        <w:t xml:space="preserve"> I</w:t>
      </w:r>
      <w:r w:rsidR="00F30245" w:rsidRPr="00494594">
        <w:rPr>
          <w:rFonts w:ascii="Arial" w:hAnsi="Arial" w:cs="Arial"/>
          <w:sz w:val="22"/>
          <w:szCs w:val="22"/>
        </w:rPr>
        <w:t xml:space="preserve"> du BP mise en service.</w:t>
      </w:r>
    </w:p>
    <w:p w14:paraId="5A6589A3" w14:textId="6FF102CB" w:rsidR="00F30245" w:rsidRPr="00494594" w:rsidRDefault="00F30245" w:rsidP="00F30245">
      <w:pPr>
        <w:pStyle w:val="Paragraphedeliste"/>
        <w:rPr>
          <w:rFonts w:ascii="Arial" w:hAnsi="Arial" w:cs="Arial"/>
          <w:sz w:val="22"/>
          <w:szCs w:val="22"/>
        </w:rPr>
      </w:pPr>
      <w:r w:rsidRPr="00494594">
        <w:rPr>
          <w:rFonts w:ascii="Arial" w:hAnsi="Arial" w:cs="Arial"/>
          <w:sz w:val="22"/>
          <w:szCs w:val="22"/>
        </w:rPr>
        <w:t>La mise en service de ce mode est signalée sur le synoptique en façade d’armoire.</w:t>
      </w:r>
    </w:p>
    <w:p w14:paraId="3C5FAF18" w14:textId="5877C45B" w:rsidR="00F30245" w:rsidRPr="00494594" w:rsidRDefault="00F30245" w:rsidP="00F30245">
      <w:pPr>
        <w:pStyle w:val="Paragraphedeliste"/>
        <w:numPr>
          <w:ilvl w:val="0"/>
          <w:numId w:val="17"/>
        </w:numPr>
        <w:rPr>
          <w:rFonts w:ascii="Arial" w:hAnsi="Arial" w:cs="Arial"/>
          <w:sz w:val="22"/>
          <w:szCs w:val="22"/>
        </w:rPr>
      </w:pPr>
      <w:r w:rsidRPr="00494594">
        <w:rPr>
          <w:rFonts w:ascii="Arial" w:hAnsi="Arial" w:cs="Arial"/>
          <w:sz w:val="22"/>
          <w:szCs w:val="22"/>
        </w:rPr>
        <w:t>Le retour sur le réseau ainsi que le réarmement de l’APM PC seront réalisés par un opérateur manuellement.</w:t>
      </w:r>
    </w:p>
    <w:p w14:paraId="2A4E80A5" w14:textId="77777777" w:rsidR="006B3CDA" w:rsidRDefault="00CE2772">
      <w:pPr>
        <w:rPr>
          <w:rFonts w:ascii="Arial" w:hAnsi="Arial" w:cs="Arial"/>
          <w:b/>
          <w:sz w:val="28"/>
          <w:szCs w:val="28"/>
        </w:rPr>
      </w:pPr>
      <w:r w:rsidRPr="00494594">
        <w:rPr>
          <w:rFonts w:ascii="Arial" w:hAnsi="Arial" w:cs="Arial"/>
          <w:sz w:val="22"/>
          <w:szCs w:val="22"/>
        </w:rPr>
        <w:br w:type="page"/>
      </w:r>
      <w:r w:rsidR="00B96888" w:rsidRPr="00B96888">
        <w:rPr>
          <w:rFonts w:ascii="Arial" w:hAnsi="Arial" w:cs="Arial"/>
          <w:b/>
          <w:sz w:val="28"/>
          <w:szCs w:val="28"/>
        </w:rPr>
        <w:lastRenderedPageBreak/>
        <w:t>2.8.2</w:t>
      </w:r>
      <w:r w:rsidR="00B96888" w:rsidRPr="006B3CDA">
        <w:rPr>
          <w:rFonts w:ascii="Arial" w:hAnsi="Arial" w:cs="Arial"/>
          <w:b/>
          <w:sz w:val="28"/>
          <w:szCs w:val="28"/>
        </w:rPr>
        <w:t xml:space="preserve"> PERTE SECTEUR</w:t>
      </w:r>
    </w:p>
    <w:p w14:paraId="23CEAE86" w14:textId="5C5C1430" w:rsidR="006B3CDA" w:rsidRPr="006B3CDA" w:rsidRDefault="006B3CDA" w:rsidP="006B3CDA">
      <w:pPr>
        <w:autoSpaceDE w:val="0"/>
        <w:autoSpaceDN w:val="0"/>
        <w:adjustRightInd w:val="0"/>
        <w:rPr>
          <w:rFonts w:ascii="Arial" w:eastAsiaTheme="minorHAnsi" w:hAnsi="Arial" w:cs="Arial"/>
          <w:color w:val="000000"/>
          <w:sz w:val="22"/>
          <w:szCs w:val="22"/>
          <w:lang w:val="fr-FR" w:eastAsia="en-US"/>
        </w:rPr>
      </w:pPr>
      <w:r w:rsidRPr="006B3CDA">
        <w:rPr>
          <w:rFonts w:ascii="Arial" w:eastAsiaTheme="minorHAnsi" w:hAnsi="Arial" w:cs="Arial"/>
          <w:color w:val="000000"/>
          <w:sz w:val="22"/>
          <w:szCs w:val="22"/>
          <w:lang w:val="fr-FR" w:eastAsia="en-US"/>
        </w:rPr>
        <w:t xml:space="preserve">Le passage en mode dégradé est réalisé automatiquement par le "Défaut chien de garde" de l'APM PC. </w:t>
      </w:r>
    </w:p>
    <w:p w14:paraId="491D707C" w14:textId="77777777" w:rsidR="006B3CDA" w:rsidRDefault="006B3CDA" w:rsidP="006B3CDA">
      <w:pPr>
        <w:autoSpaceDE w:val="0"/>
        <w:autoSpaceDN w:val="0"/>
        <w:adjustRightInd w:val="0"/>
        <w:rPr>
          <w:rFonts w:ascii="Arial" w:eastAsiaTheme="minorHAnsi" w:hAnsi="Arial" w:cs="Arial"/>
          <w:color w:val="000000"/>
          <w:lang w:val="fr-FR" w:eastAsia="en-US"/>
        </w:rPr>
      </w:pPr>
      <w:r w:rsidRPr="006B3CDA">
        <w:rPr>
          <w:rFonts w:ascii="Arial" w:eastAsiaTheme="minorHAnsi" w:hAnsi="Arial" w:cs="Arial"/>
          <w:color w:val="000000"/>
          <w:sz w:val="22"/>
          <w:szCs w:val="22"/>
          <w:lang w:val="fr-FR" w:eastAsia="en-US"/>
        </w:rPr>
        <w:t>Le secours de l'installation est réalisé automatiquement comme suit :</w:t>
      </w:r>
      <w:r w:rsidRPr="006B3CDA">
        <w:rPr>
          <w:rFonts w:ascii="Arial" w:eastAsiaTheme="minorHAnsi" w:hAnsi="Arial" w:cs="Arial"/>
          <w:color w:val="000000"/>
          <w:lang w:val="fr-FR" w:eastAsia="en-US"/>
        </w:rPr>
        <w:t xml:space="preserve"> </w:t>
      </w:r>
    </w:p>
    <w:p w14:paraId="53C35BBF" w14:textId="77777777" w:rsidR="006B3CDA" w:rsidRDefault="006B3CDA" w:rsidP="006B3CDA">
      <w:pPr>
        <w:autoSpaceDE w:val="0"/>
        <w:autoSpaceDN w:val="0"/>
        <w:adjustRightInd w:val="0"/>
        <w:rPr>
          <w:rFonts w:ascii="Arial" w:eastAsiaTheme="minorHAnsi" w:hAnsi="Arial" w:cs="Arial"/>
          <w:color w:val="000000"/>
          <w:lang w:val="fr-FR" w:eastAsia="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19"/>
        <w:gridCol w:w="6095"/>
      </w:tblGrid>
      <w:tr w:rsidR="006B3CDA" w:rsidRPr="006B3CDA" w14:paraId="62D8B3C4" w14:textId="77777777" w:rsidTr="001F6C53">
        <w:trPr>
          <w:trHeight w:val="392"/>
        </w:trPr>
        <w:tc>
          <w:tcPr>
            <w:tcW w:w="4219" w:type="dxa"/>
          </w:tcPr>
          <w:p w14:paraId="4C38FE62" w14:textId="77777777" w:rsidR="006B3CDA" w:rsidRPr="006B3CDA" w:rsidRDefault="006B3CDA" w:rsidP="006B3CDA">
            <w:pPr>
              <w:autoSpaceDE w:val="0"/>
              <w:autoSpaceDN w:val="0"/>
              <w:adjustRightInd w:val="0"/>
              <w:rPr>
                <w:rFonts w:ascii="Arial" w:eastAsiaTheme="minorHAnsi" w:hAnsi="Arial" w:cs="Arial"/>
                <w:color w:val="000000"/>
                <w:sz w:val="22"/>
                <w:szCs w:val="22"/>
                <w:lang w:val="fr-FR" w:eastAsia="en-US"/>
              </w:rPr>
            </w:pPr>
            <w:r w:rsidRPr="006B3CDA">
              <w:rPr>
                <w:rFonts w:ascii="Arial" w:eastAsiaTheme="minorHAnsi" w:hAnsi="Arial" w:cs="Arial"/>
                <w:b/>
                <w:bCs/>
                <w:color w:val="000000"/>
                <w:sz w:val="22"/>
                <w:szCs w:val="22"/>
                <w:lang w:val="fr-FR" w:eastAsia="en-US"/>
              </w:rPr>
              <w:t xml:space="preserve">EVENEMENTS EXTERIEURS </w:t>
            </w:r>
          </w:p>
        </w:tc>
        <w:tc>
          <w:tcPr>
            <w:tcW w:w="6095" w:type="dxa"/>
          </w:tcPr>
          <w:p w14:paraId="4183D98E" w14:textId="77777777" w:rsidR="006B3CDA" w:rsidRPr="006B3CDA" w:rsidRDefault="006B3CDA" w:rsidP="006B3CDA">
            <w:pPr>
              <w:autoSpaceDE w:val="0"/>
              <w:autoSpaceDN w:val="0"/>
              <w:adjustRightInd w:val="0"/>
              <w:rPr>
                <w:rFonts w:ascii="Arial" w:eastAsiaTheme="minorHAnsi" w:hAnsi="Arial" w:cs="Arial"/>
                <w:color w:val="000000"/>
                <w:sz w:val="22"/>
                <w:szCs w:val="22"/>
                <w:lang w:val="fr-FR" w:eastAsia="en-US"/>
              </w:rPr>
            </w:pPr>
            <w:r w:rsidRPr="006B3CDA">
              <w:rPr>
                <w:rFonts w:ascii="Arial" w:eastAsiaTheme="minorHAnsi" w:hAnsi="Arial" w:cs="Arial"/>
                <w:b/>
                <w:bCs/>
                <w:color w:val="000000"/>
                <w:sz w:val="22"/>
                <w:szCs w:val="22"/>
                <w:lang w:val="fr-FR" w:eastAsia="en-US"/>
              </w:rPr>
              <w:t>ACTIONS  DE  L'AUTOMATISME</w:t>
            </w:r>
          </w:p>
        </w:tc>
      </w:tr>
      <w:tr w:rsidR="006B3CDA" w:rsidRPr="006B3CDA" w14:paraId="662D2BF6" w14:textId="77777777" w:rsidTr="001F6C53">
        <w:trPr>
          <w:trHeight w:val="687"/>
        </w:trPr>
        <w:tc>
          <w:tcPr>
            <w:tcW w:w="4219" w:type="dxa"/>
          </w:tcPr>
          <w:p w14:paraId="2E7544FD" w14:textId="77777777" w:rsidR="006B3CDA" w:rsidRPr="006B3CDA" w:rsidRDefault="006B3CDA" w:rsidP="006B3CDA">
            <w:pPr>
              <w:autoSpaceDE w:val="0"/>
              <w:autoSpaceDN w:val="0"/>
              <w:adjustRightInd w:val="0"/>
              <w:rPr>
                <w:rFonts w:ascii="Arial" w:eastAsiaTheme="minorHAnsi" w:hAnsi="Arial" w:cs="Arial"/>
                <w:color w:val="000000"/>
                <w:sz w:val="22"/>
                <w:szCs w:val="22"/>
                <w:lang w:val="fr-FR" w:eastAsia="en-US"/>
              </w:rPr>
            </w:pPr>
            <w:r w:rsidRPr="006B3CDA">
              <w:rPr>
                <w:rFonts w:ascii="Arial" w:eastAsiaTheme="minorHAnsi" w:hAnsi="Arial" w:cs="Arial"/>
                <w:color w:val="000000"/>
                <w:sz w:val="22"/>
                <w:szCs w:val="22"/>
                <w:lang w:val="fr-FR" w:eastAsia="en-US"/>
              </w:rPr>
              <w:t xml:space="preserve">. Absence tension secteur </w:t>
            </w:r>
          </w:p>
        </w:tc>
        <w:tc>
          <w:tcPr>
            <w:tcW w:w="6095" w:type="dxa"/>
          </w:tcPr>
          <w:p w14:paraId="63E46F21" w14:textId="77777777" w:rsidR="006B3CDA" w:rsidRPr="006B3CDA" w:rsidRDefault="006B3CDA" w:rsidP="006B3CDA">
            <w:pPr>
              <w:autoSpaceDE w:val="0"/>
              <w:autoSpaceDN w:val="0"/>
              <w:adjustRightInd w:val="0"/>
              <w:rPr>
                <w:rFonts w:ascii="Arial" w:eastAsiaTheme="minorHAnsi" w:hAnsi="Arial" w:cs="Arial"/>
                <w:color w:val="000000"/>
                <w:sz w:val="22"/>
                <w:szCs w:val="22"/>
                <w:lang w:val="fr-FR" w:eastAsia="en-US"/>
              </w:rPr>
            </w:pPr>
            <w:r w:rsidRPr="006B3CDA">
              <w:rPr>
                <w:rFonts w:ascii="Arial" w:eastAsiaTheme="minorHAnsi" w:hAnsi="Arial" w:cs="Arial"/>
                <w:color w:val="000000"/>
                <w:sz w:val="22"/>
                <w:szCs w:val="22"/>
                <w:lang w:val="fr-FR" w:eastAsia="en-US"/>
              </w:rPr>
              <w:t xml:space="preserve">. Ouverture du NORMAL </w:t>
            </w:r>
          </w:p>
          <w:p w14:paraId="4D88414B" w14:textId="77777777" w:rsidR="006B3CDA" w:rsidRPr="006B3CDA" w:rsidRDefault="006B3CDA" w:rsidP="006B3CDA">
            <w:pPr>
              <w:autoSpaceDE w:val="0"/>
              <w:autoSpaceDN w:val="0"/>
              <w:adjustRightInd w:val="0"/>
              <w:rPr>
                <w:rFonts w:ascii="Arial" w:eastAsiaTheme="minorHAnsi" w:hAnsi="Arial" w:cs="Arial"/>
                <w:color w:val="000000"/>
                <w:sz w:val="22"/>
                <w:szCs w:val="22"/>
                <w:lang w:val="fr-FR" w:eastAsia="en-US"/>
              </w:rPr>
            </w:pPr>
            <w:r w:rsidRPr="006B3CDA">
              <w:rPr>
                <w:rFonts w:ascii="Arial" w:eastAsiaTheme="minorHAnsi" w:hAnsi="Arial" w:cs="Arial"/>
                <w:color w:val="000000"/>
                <w:sz w:val="22"/>
                <w:szCs w:val="22"/>
                <w:lang w:val="fr-FR" w:eastAsia="en-US"/>
              </w:rPr>
              <w:t xml:space="preserve">. Fermeture du SECOURS </w:t>
            </w:r>
          </w:p>
          <w:p w14:paraId="7F3DC132" w14:textId="77777777" w:rsidR="006B3CDA" w:rsidRPr="006B3CDA" w:rsidRDefault="006B3CDA" w:rsidP="006B3CDA">
            <w:pPr>
              <w:autoSpaceDE w:val="0"/>
              <w:autoSpaceDN w:val="0"/>
              <w:adjustRightInd w:val="0"/>
              <w:rPr>
                <w:rFonts w:ascii="Arial" w:eastAsiaTheme="minorHAnsi" w:hAnsi="Arial" w:cs="Arial"/>
                <w:color w:val="000000"/>
                <w:sz w:val="22"/>
                <w:szCs w:val="22"/>
                <w:lang w:val="fr-FR" w:eastAsia="en-US"/>
              </w:rPr>
            </w:pPr>
            <w:r w:rsidRPr="006B3CDA">
              <w:rPr>
                <w:rFonts w:ascii="Arial" w:eastAsiaTheme="minorHAnsi" w:hAnsi="Arial" w:cs="Arial"/>
                <w:color w:val="000000"/>
                <w:sz w:val="22"/>
                <w:szCs w:val="22"/>
                <w:lang w:val="fr-FR" w:eastAsia="en-US"/>
              </w:rPr>
              <w:t xml:space="preserve">. Fermeture des cellules HT groupes </w:t>
            </w:r>
          </w:p>
          <w:p w14:paraId="7F298B07" w14:textId="77777777" w:rsidR="006B3CDA" w:rsidRPr="006B3CDA" w:rsidRDefault="006B3CDA" w:rsidP="006B3CDA">
            <w:pPr>
              <w:autoSpaceDE w:val="0"/>
              <w:autoSpaceDN w:val="0"/>
              <w:adjustRightInd w:val="0"/>
              <w:rPr>
                <w:rFonts w:ascii="Arial" w:eastAsiaTheme="minorHAnsi" w:hAnsi="Arial" w:cs="Arial"/>
                <w:color w:val="000000"/>
                <w:sz w:val="22"/>
                <w:szCs w:val="22"/>
                <w:lang w:val="fr-FR" w:eastAsia="en-US"/>
              </w:rPr>
            </w:pPr>
            <w:r w:rsidRPr="006B3CDA">
              <w:rPr>
                <w:rFonts w:ascii="Arial" w:eastAsiaTheme="minorHAnsi" w:hAnsi="Arial" w:cs="Arial"/>
                <w:color w:val="000000"/>
                <w:sz w:val="22"/>
                <w:szCs w:val="22"/>
                <w:lang w:val="fr-FR" w:eastAsia="en-US"/>
              </w:rPr>
              <w:t xml:space="preserve">. Démarrage des groupes électrogènes </w:t>
            </w:r>
          </w:p>
          <w:p w14:paraId="77C79316" w14:textId="77777777" w:rsidR="006B3CDA" w:rsidRPr="006B3CDA" w:rsidRDefault="006B3CDA" w:rsidP="006B3CDA">
            <w:pPr>
              <w:autoSpaceDE w:val="0"/>
              <w:autoSpaceDN w:val="0"/>
              <w:adjustRightInd w:val="0"/>
              <w:rPr>
                <w:rFonts w:ascii="Arial" w:eastAsiaTheme="minorHAnsi" w:hAnsi="Arial" w:cs="Arial"/>
                <w:color w:val="000000"/>
                <w:sz w:val="22"/>
                <w:szCs w:val="22"/>
                <w:lang w:val="fr-FR" w:eastAsia="en-US"/>
              </w:rPr>
            </w:pPr>
            <w:r w:rsidRPr="006B3CDA">
              <w:rPr>
                <w:rFonts w:ascii="Arial" w:eastAsiaTheme="minorHAnsi" w:hAnsi="Arial" w:cs="Arial"/>
                <w:color w:val="000000"/>
                <w:sz w:val="22"/>
                <w:szCs w:val="22"/>
                <w:lang w:val="fr-FR" w:eastAsia="en-US"/>
              </w:rPr>
              <w:t xml:space="preserve">. Excitation des alternateurs </w:t>
            </w:r>
          </w:p>
          <w:p w14:paraId="3E62A376" w14:textId="77777777" w:rsidR="006B3CDA" w:rsidRPr="006B3CDA" w:rsidRDefault="006B3CDA" w:rsidP="006B3CDA">
            <w:pPr>
              <w:autoSpaceDE w:val="0"/>
              <w:autoSpaceDN w:val="0"/>
              <w:adjustRightInd w:val="0"/>
              <w:rPr>
                <w:rFonts w:ascii="Arial" w:eastAsiaTheme="minorHAnsi" w:hAnsi="Arial" w:cs="Arial"/>
                <w:color w:val="000000"/>
                <w:sz w:val="22"/>
                <w:szCs w:val="22"/>
                <w:lang w:val="fr-FR" w:eastAsia="en-US"/>
              </w:rPr>
            </w:pPr>
            <w:r w:rsidRPr="006B3CDA">
              <w:rPr>
                <w:rFonts w:ascii="Arial" w:eastAsiaTheme="minorHAnsi" w:hAnsi="Arial" w:cs="Arial"/>
                <w:color w:val="000000"/>
                <w:sz w:val="22"/>
                <w:szCs w:val="22"/>
                <w:lang w:val="fr-FR" w:eastAsia="en-US"/>
              </w:rPr>
              <w:t xml:space="preserve">. Présence tension jeu de barres </w:t>
            </w:r>
          </w:p>
          <w:p w14:paraId="6925B211" w14:textId="77777777" w:rsidR="006B3CDA" w:rsidRPr="006B3CDA" w:rsidRDefault="006B3CDA" w:rsidP="006B3CDA">
            <w:pPr>
              <w:autoSpaceDE w:val="0"/>
              <w:autoSpaceDN w:val="0"/>
              <w:adjustRightInd w:val="0"/>
              <w:rPr>
                <w:rFonts w:ascii="Arial" w:eastAsiaTheme="minorHAnsi" w:hAnsi="Arial" w:cs="Arial"/>
                <w:color w:val="000000"/>
                <w:sz w:val="22"/>
                <w:szCs w:val="22"/>
                <w:lang w:val="fr-FR" w:eastAsia="en-US"/>
              </w:rPr>
            </w:pPr>
            <w:r w:rsidRPr="006B3CDA">
              <w:rPr>
                <w:rFonts w:ascii="Arial" w:eastAsiaTheme="minorHAnsi" w:hAnsi="Arial" w:cs="Arial"/>
                <w:color w:val="000000"/>
                <w:sz w:val="22"/>
                <w:szCs w:val="22"/>
                <w:lang w:val="fr-FR" w:eastAsia="en-US"/>
              </w:rPr>
              <w:t xml:space="preserve">. Répartition de charge entre les groupes électrogènes </w:t>
            </w:r>
          </w:p>
        </w:tc>
      </w:tr>
    </w:tbl>
    <w:p w14:paraId="51C2E3EE" w14:textId="77777777" w:rsidR="006B3CDA" w:rsidRDefault="006B3CDA" w:rsidP="006B3CDA">
      <w:pPr>
        <w:autoSpaceDE w:val="0"/>
        <w:autoSpaceDN w:val="0"/>
        <w:adjustRightInd w:val="0"/>
        <w:rPr>
          <w:rFonts w:ascii="Arial" w:hAnsi="Arial" w:cs="Arial"/>
          <w:b/>
          <w:sz w:val="28"/>
          <w:szCs w:val="28"/>
        </w:rPr>
      </w:pPr>
    </w:p>
    <w:p w14:paraId="3CAEF72E" w14:textId="77777777" w:rsidR="006B3CDA" w:rsidRDefault="006B3CDA" w:rsidP="006B3CDA">
      <w:pPr>
        <w:autoSpaceDE w:val="0"/>
        <w:autoSpaceDN w:val="0"/>
        <w:adjustRightInd w:val="0"/>
        <w:rPr>
          <w:rFonts w:ascii="Arial" w:hAnsi="Arial" w:cs="Arial"/>
          <w:b/>
          <w:sz w:val="28"/>
          <w:szCs w:val="28"/>
        </w:rPr>
      </w:pPr>
    </w:p>
    <w:p w14:paraId="7911F557" w14:textId="77777777" w:rsidR="006B3CDA" w:rsidRDefault="006B3CDA" w:rsidP="006B3CDA">
      <w:pPr>
        <w:autoSpaceDE w:val="0"/>
        <w:autoSpaceDN w:val="0"/>
        <w:adjustRightInd w:val="0"/>
        <w:rPr>
          <w:rFonts w:ascii="Arial" w:hAnsi="Arial" w:cs="Arial"/>
          <w:b/>
          <w:sz w:val="28"/>
          <w:szCs w:val="28"/>
        </w:rPr>
      </w:pPr>
      <w:r>
        <w:rPr>
          <w:rFonts w:ascii="Arial" w:hAnsi="Arial" w:cs="Arial"/>
          <w:b/>
          <w:sz w:val="28"/>
          <w:szCs w:val="28"/>
        </w:rPr>
        <w:t>2.8.3 RETOUR SECTEUR</w:t>
      </w:r>
    </w:p>
    <w:p w14:paraId="6DDD2E57" w14:textId="77777777" w:rsidR="006B3CDA" w:rsidRDefault="006B3CDA" w:rsidP="006B3CDA">
      <w:pPr>
        <w:autoSpaceDE w:val="0"/>
        <w:autoSpaceDN w:val="0"/>
        <w:adjustRightInd w:val="0"/>
        <w:rPr>
          <w:rFonts w:ascii="Arial" w:hAnsi="Arial" w:cs="Arial"/>
          <w:b/>
          <w:sz w:val="28"/>
          <w:szCs w:val="28"/>
        </w:rPr>
      </w:pPr>
    </w:p>
    <w:p w14:paraId="37904057" w14:textId="77777777" w:rsidR="006B3CDA" w:rsidRDefault="006B3CDA" w:rsidP="006B3CDA">
      <w:pPr>
        <w:autoSpaceDE w:val="0"/>
        <w:autoSpaceDN w:val="0"/>
        <w:adjustRightInd w:val="0"/>
      </w:pPr>
      <w:r w:rsidRPr="006B3CDA">
        <w:rPr>
          <w:rFonts w:ascii="Arial" w:eastAsiaTheme="minorHAnsi" w:hAnsi="Arial" w:cs="Arial"/>
          <w:color w:val="000000"/>
          <w:sz w:val="22"/>
          <w:szCs w:val="22"/>
          <w:lang w:val="fr-FR" w:eastAsia="en-US"/>
        </w:rPr>
        <w:t>Le retour de l'installation sur le secteur est réalisé avec coupure, par un opérateur comme suit :</w:t>
      </w:r>
      <w:r>
        <w:t xml:space="preserve"> </w:t>
      </w:r>
    </w:p>
    <w:p w14:paraId="28B7153D" w14:textId="77777777" w:rsidR="006B3CDA" w:rsidRDefault="006B3CDA" w:rsidP="006B3CDA">
      <w:pPr>
        <w:autoSpaceDE w:val="0"/>
        <w:autoSpaceDN w:val="0"/>
        <w:adjustRightInd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19"/>
        <w:gridCol w:w="6095"/>
      </w:tblGrid>
      <w:tr w:rsidR="006B3CDA" w:rsidRPr="001F6C53" w14:paraId="118E97A7" w14:textId="77777777" w:rsidTr="001F6C53">
        <w:trPr>
          <w:trHeight w:val="392"/>
        </w:trPr>
        <w:tc>
          <w:tcPr>
            <w:tcW w:w="4219" w:type="dxa"/>
          </w:tcPr>
          <w:p w14:paraId="45F50FDB" w14:textId="77777777" w:rsidR="006B3CDA" w:rsidRPr="006B3CDA" w:rsidRDefault="006B3CDA" w:rsidP="006B3CDA">
            <w:pPr>
              <w:autoSpaceDE w:val="0"/>
              <w:autoSpaceDN w:val="0"/>
              <w:adjustRightInd w:val="0"/>
              <w:rPr>
                <w:rFonts w:ascii="Arial" w:eastAsiaTheme="minorHAnsi" w:hAnsi="Arial" w:cs="Arial"/>
                <w:color w:val="000000"/>
                <w:sz w:val="22"/>
                <w:szCs w:val="22"/>
                <w:lang w:val="fr-FR" w:eastAsia="en-US"/>
              </w:rPr>
            </w:pPr>
            <w:r w:rsidRPr="006B3CDA">
              <w:rPr>
                <w:rFonts w:ascii="Arial" w:eastAsiaTheme="minorHAnsi" w:hAnsi="Arial" w:cs="Arial"/>
                <w:b/>
                <w:bCs/>
                <w:color w:val="000000"/>
                <w:sz w:val="22"/>
                <w:szCs w:val="22"/>
                <w:lang w:val="fr-FR" w:eastAsia="en-US"/>
              </w:rPr>
              <w:t xml:space="preserve">EVENEMENTS EXTERIEURS </w:t>
            </w:r>
          </w:p>
        </w:tc>
        <w:tc>
          <w:tcPr>
            <w:tcW w:w="6095" w:type="dxa"/>
          </w:tcPr>
          <w:p w14:paraId="656E1DB9" w14:textId="77777777" w:rsidR="006B3CDA" w:rsidRPr="006B3CDA" w:rsidRDefault="006B3CDA" w:rsidP="006B3CDA">
            <w:pPr>
              <w:autoSpaceDE w:val="0"/>
              <w:autoSpaceDN w:val="0"/>
              <w:adjustRightInd w:val="0"/>
              <w:rPr>
                <w:rFonts w:ascii="Arial" w:eastAsiaTheme="minorHAnsi" w:hAnsi="Arial" w:cs="Arial"/>
                <w:color w:val="000000"/>
                <w:sz w:val="22"/>
                <w:szCs w:val="22"/>
                <w:lang w:val="fr-FR" w:eastAsia="en-US"/>
              </w:rPr>
            </w:pPr>
            <w:r w:rsidRPr="006B3CDA">
              <w:rPr>
                <w:rFonts w:ascii="Arial" w:eastAsiaTheme="minorHAnsi" w:hAnsi="Arial" w:cs="Arial"/>
                <w:b/>
                <w:bCs/>
                <w:color w:val="000000"/>
                <w:sz w:val="22"/>
                <w:szCs w:val="22"/>
                <w:lang w:val="fr-FR" w:eastAsia="en-US"/>
              </w:rPr>
              <w:t>ACTIONS  DE  L'AUTOMATISME</w:t>
            </w:r>
          </w:p>
        </w:tc>
      </w:tr>
      <w:tr w:rsidR="006B3CDA" w:rsidRPr="001F6C53" w14:paraId="3223DE65" w14:textId="77777777" w:rsidTr="001F6C53">
        <w:trPr>
          <w:trHeight w:val="75"/>
        </w:trPr>
        <w:tc>
          <w:tcPr>
            <w:tcW w:w="4219" w:type="dxa"/>
          </w:tcPr>
          <w:p w14:paraId="265CA747" w14:textId="77777777" w:rsidR="006B3CDA" w:rsidRPr="006B3CDA" w:rsidRDefault="006B3CDA" w:rsidP="006B3CDA">
            <w:pPr>
              <w:autoSpaceDE w:val="0"/>
              <w:autoSpaceDN w:val="0"/>
              <w:adjustRightInd w:val="0"/>
              <w:rPr>
                <w:rFonts w:ascii="Arial" w:eastAsiaTheme="minorHAnsi" w:hAnsi="Arial" w:cs="Arial"/>
                <w:color w:val="000000"/>
                <w:sz w:val="22"/>
                <w:szCs w:val="22"/>
                <w:lang w:val="fr-FR" w:eastAsia="en-US"/>
              </w:rPr>
            </w:pPr>
            <w:r w:rsidRPr="006B3CDA">
              <w:rPr>
                <w:rFonts w:ascii="Arial" w:eastAsiaTheme="minorHAnsi" w:hAnsi="Arial" w:cs="Arial"/>
                <w:color w:val="000000"/>
                <w:sz w:val="22"/>
                <w:szCs w:val="22"/>
                <w:lang w:val="fr-FR" w:eastAsia="en-US"/>
              </w:rPr>
              <w:t xml:space="preserve">. Présence tension secteur </w:t>
            </w:r>
          </w:p>
        </w:tc>
        <w:tc>
          <w:tcPr>
            <w:tcW w:w="6095" w:type="dxa"/>
          </w:tcPr>
          <w:p w14:paraId="4B8A1ED1" w14:textId="77777777" w:rsidR="006B3CDA" w:rsidRPr="006B3CDA" w:rsidRDefault="006B3CDA" w:rsidP="006B3CDA">
            <w:pPr>
              <w:autoSpaceDE w:val="0"/>
              <w:autoSpaceDN w:val="0"/>
              <w:adjustRightInd w:val="0"/>
              <w:rPr>
                <w:rFonts w:ascii="Arial" w:eastAsiaTheme="minorHAnsi" w:hAnsi="Arial" w:cs="Arial"/>
                <w:color w:val="000000"/>
                <w:sz w:val="22"/>
                <w:szCs w:val="22"/>
                <w:lang w:val="fr-FR" w:eastAsia="en-US"/>
              </w:rPr>
            </w:pPr>
            <w:r w:rsidRPr="006B3CDA">
              <w:rPr>
                <w:rFonts w:ascii="Arial" w:eastAsiaTheme="minorHAnsi" w:hAnsi="Arial" w:cs="Arial"/>
                <w:color w:val="000000"/>
                <w:sz w:val="22"/>
                <w:szCs w:val="22"/>
                <w:lang w:val="fr-FR" w:eastAsia="en-US"/>
              </w:rPr>
              <w:t xml:space="preserve">. Pas d'action </w:t>
            </w:r>
          </w:p>
        </w:tc>
      </w:tr>
      <w:tr w:rsidR="006B3CDA" w:rsidRPr="001F6C53" w14:paraId="49052A88" w14:textId="77777777" w:rsidTr="001F6C53">
        <w:trPr>
          <w:trHeight w:val="1331"/>
        </w:trPr>
        <w:tc>
          <w:tcPr>
            <w:tcW w:w="4219" w:type="dxa"/>
          </w:tcPr>
          <w:p w14:paraId="25178C34" w14:textId="77777777" w:rsidR="006B3CDA" w:rsidRPr="006B3CDA" w:rsidRDefault="006B3CDA" w:rsidP="006B3CDA">
            <w:pPr>
              <w:autoSpaceDE w:val="0"/>
              <w:autoSpaceDN w:val="0"/>
              <w:adjustRightInd w:val="0"/>
              <w:rPr>
                <w:rFonts w:ascii="Arial" w:eastAsiaTheme="minorHAnsi" w:hAnsi="Arial" w:cs="Arial"/>
                <w:color w:val="000000"/>
                <w:sz w:val="22"/>
                <w:szCs w:val="22"/>
                <w:lang w:val="fr-FR" w:eastAsia="en-US"/>
              </w:rPr>
            </w:pPr>
            <w:r w:rsidRPr="006B3CDA">
              <w:rPr>
                <w:rFonts w:ascii="Arial" w:eastAsiaTheme="minorHAnsi" w:hAnsi="Arial" w:cs="Arial"/>
                <w:color w:val="000000"/>
                <w:sz w:val="22"/>
                <w:szCs w:val="22"/>
                <w:lang w:val="fr-FR" w:eastAsia="en-US"/>
              </w:rPr>
              <w:t xml:space="preserve">. Appuyer sur le BP "Ouverture SECOURS" </w:t>
            </w:r>
          </w:p>
        </w:tc>
        <w:tc>
          <w:tcPr>
            <w:tcW w:w="6095" w:type="dxa"/>
          </w:tcPr>
          <w:p w14:paraId="136A739F" w14:textId="77777777" w:rsidR="006B3CDA" w:rsidRPr="006B3CDA" w:rsidRDefault="006B3CDA" w:rsidP="006B3CDA">
            <w:pPr>
              <w:autoSpaceDE w:val="0"/>
              <w:autoSpaceDN w:val="0"/>
              <w:adjustRightInd w:val="0"/>
              <w:rPr>
                <w:rFonts w:ascii="Arial" w:eastAsiaTheme="minorHAnsi" w:hAnsi="Arial" w:cs="Arial"/>
                <w:color w:val="000000"/>
                <w:sz w:val="22"/>
                <w:szCs w:val="22"/>
                <w:lang w:val="fr-FR" w:eastAsia="en-US"/>
              </w:rPr>
            </w:pPr>
            <w:r w:rsidRPr="006B3CDA">
              <w:rPr>
                <w:rFonts w:ascii="Arial" w:eastAsiaTheme="minorHAnsi" w:hAnsi="Arial" w:cs="Arial"/>
                <w:color w:val="000000"/>
                <w:sz w:val="22"/>
                <w:szCs w:val="22"/>
                <w:lang w:val="fr-FR" w:eastAsia="en-US"/>
              </w:rPr>
              <w:t xml:space="preserve">. Ouverture du SECOURS </w:t>
            </w:r>
          </w:p>
          <w:p w14:paraId="75E24E3C" w14:textId="77777777" w:rsidR="006B3CDA" w:rsidRPr="006B3CDA" w:rsidRDefault="006B3CDA" w:rsidP="006B3CDA">
            <w:pPr>
              <w:autoSpaceDE w:val="0"/>
              <w:autoSpaceDN w:val="0"/>
              <w:adjustRightInd w:val="0"/>
              <w:rPr>
                <w:rFonts w:ascii="Arial" w:eastAsiaTheme="minorHAnsi" w:hAnsi="Arial" w:cs="Arial"/>
                <w:color w:val="000000"/>
                <w:sz w:val="22"/>
                <w:szCs w:val="22"/>
                <w:lang w:val="fr-FR" w:eastAsia="en-US"/>
              </w:rPr>
            </w:pPr>
            <w:r w:rsidRPr="006B3CDA">
              <w:rPr>
                <w:rFonts w:ascii="Arial" w:eastAsiaTheme="minorHAnsi" w:hAnsi="Arial" w:cs="Arial"/>
                <w:color w:val="000000"/>
                <w:sz w:val="22"/>
                <w:szCs w:val="22"/>
                <w:lang w:val="fr-FR" w:eastAsia="en-US"/>
              </w:rPr>
              <w:t xml:space="preserve">. Désexcitation des alternateurs </w:t>
            </w:r>
          </w:p>
          <w:p w14:paraId="55109DD4" w14:textId="464F1210" w:rsidR="006B3CDA" w:rsidRPr="001F6C53" w:rsidRDefault="006B3CDA" w:rsidP="006B3CDA">
            <w:pPr>
              <w:autoSpaceDE w:val="0"/>
              <w:autoSpaceDN w:val="0"/>
              <w:adjustRightInd w:val="0"/>
              <w:rPr>
                <w:rFonts w:ascii="Arial" w:eastAsiaTheme="minorHAnsi" w:hAnsi="Arial" w:cs="Arial"/>
                <w:color w:val="000000"/>
                <w:sz w:val="22"/>
                <w:szCs w:val="22"/>
                <w:lang w:val="fr-FR" w:eastAsia="en-US"/>
              </w:rPr>
            </w:pPr>
            <w:r w:rsidRPr="006B3CDA">
              <w:rPr>
                <w:rFonts w:ascii="Arial" w:eastAsiaTheme="minorHAnsi" w:hAnsi="Arial" w:cs="Arial"/>
                <w:color w:val="000000"/>
                <w:sz w:val="22"/>
                <w:szCs w:val="22"/>
                <w:lang w:val="fr-FR" w:eastAsia="en-US"/>
              </w:rPr>
              <w:t xml:space="preserve">. Absence tension jeu de barres </w:t>
            </w:r>
          </w:p>
          <w:p w14:paraId="05E04BD6" w14:textId="2194034B" w:rsidR="006B3CDA" w:rsidRPr="006B3CDA" w:rsidRDefault="00142D78" w:rsidP="006B3CDA">
            <w:pPr>
              <w:autoSpaceDE w:val="0"/>
              <w:autoSpaceDN w:val="0"/>
              <w:adjustRightInd w:val="0"/>
              <w:rPr>
                <w:rFonts w:ascii="Arial" w:eastAsiaTheme="minorHAnsi" w:hAnsi="Arial" w:cs="Arial"/>
                <w:color w:val="000000"/>
                <w:sz w:val="22"/>
                <w:szCs w:val="22"/>
                <w:lang w:val="fr-FR" w:eastAsia="en-US"/>
              </w:rPr>
            </w:pPr>
            <w:r>
              <w:rPr>
                <w:rFonts w:ascii="Century Gothic" w:eastAsiaTheme="minorHAnsi" w:hAnsi="Century Gothic" w:cs="Century Gothic"/>
                <w:b/>
                <w:bCs/>
                <w:color w:val="000000"/>
                <w:sz w:val="22"/>
                <w:szCs w:val="22"/>
                <w:lang w:val="fr-FR" w:eastAsia="en-US"/>
              </w:rPr>
              <w:t xml:space="preserve">         </w:t>
            </w:r>
            <w:r w:rsidR="006B3CDA" w:rsidRPr="001F6C53">
              <w:rPr>
                <w:rFonts w:ascii="Century Gothic" w:eastAsiaTheme="minorHAnsi" w:hAnsi="Century Gothic" w:cs="Century Gothic"/>
                <w:b/>
                <w:bCs/>
                <w:color w:val="000000"/>
                <w:sz w:val="22"/>
                <w:szCs w:val="22"/>
                <w:lang w:val="fr-FR" w:eastAsia="en-US"/>
              </w:rPr>
              <w:t xml:space="preserve">       </w:t>
            </w:r>
            <w:r w:rsidR="006B3CDA" w:rsidRPr="006B3CDA">
              <w:rPr>
                <w:rFonts w:ascii="Century Gothic" w:eastAsiaTheme="minorHAnsi" w:hAnsi="Century Gothic" w:cs="Century Gothic"/>
                <w:b/>
                <w:bCs/>
                <w:color w:val="000000"/>
                <w:sz w:val="22"/>
                <w:szCs w:val="22"/>
                <w:lang w:val="fr-FR" w:eastAsia="en-US"/>
              </w:rPr>
              <w:t>L'in</w:t>
            </w:r>
            <w:r>
              <w:rPr>
                <w:rFonts w:ascii="Century Gothic" w:eastAsiaTheme="minorHAnsi" w:hAnsi="Century Gothic" w:cs="Century Gothic"/>
                <w:b/>
                <w:bCs/>
                <w:color w:val="000000"/>
                <w:sz w:val="22"/>
                <w:szCs w:val="22"/>
                <w:lang w:val="fr-FR" w:eastAsia="en-US"/>
              </w:rPr>
              <w:t xml:space="preserve">stallation n'est plus </w:t>
            </w:r>
            <w:r w:rsidR="006B3CDA" w:rsidRPr="006B3CDA">
              <w:rPr>
                <w:rFonts w:ascii="Century Gothic" w:eastAsiaTheme="minorHAnsi" w:hAnsi="Century Gothic" w:cs="Century Gothic"/>
                <w:b/>
                <w:bCs/>
                <w:color w:val="000000"/>
                <w:sz w:val="22"/>
                <w:szCs w:val="22"/>
                <w:lang w:val="fr-FR" w:eastAsia="en-US"/>
              </w:rPr>
              <w:t xml:space="preserve">alimentée </w:t>
            </w:r>
          </w:p>
        </w:tc>
      </w:tr>
      <w:tr w:rsidR="006B3CDA" w:rsidRPr="001F6C53" w14:paraId="51911A4E" w14:textId="77777777" w:rsidTr="001F6C53">
        <w:trPr>
          <w:trHeight w:val="279"/>
        </w:trPr>
        <w:tc>
          <w:tcPr>
            <w:tcW w:w="4219" w:type="dxa"/>
          </w:tcPr>
          <w:p w14:paraId="663D8D47" w14:textId="77777777" w:rsidR="006B3CDA" w:rsidRPr="006B3CDA" w:rsidRDefault="006B3CDA" w:rsidP="006B3CDA">
            <w:pPr>
              <w:autoSpaceDE w:val="0"/>
              <w:autoSpaceDN w:val="0"/>
              <w:adjustRightInd w:val="0"/>
              <w:rPr>
                <w:rFonts w:ascii="Arial" w:eastAsiaTheme="minorHAnsi" w:hAnsi="Arial" w:cs="Arial"/>
                <w:color w:val="000000"/>
                <w:sz w:val="22"/>
                <w:szCs w:val="22"/>
                <w:lang w:val="fr-FR" w:eastAsia="en-US"/>
              </w:rPr>
            </w:pPr>
            <w:r w:rsidRPr="006B3CDA">
              <w:rPr>
                <w:rFonts w:ascii="Arial" w:eastAsiaTheme="minorHAnsi" w:hAnsi="Arial" w:cs="Arial"/>
                <w:color w:val="000000"/>
                <w:sz w:val="22"/>
                <w:szCs w:val="22"/>
                <w:lang w:val="fr-FR" w:eastAsia="en-US"/>
              </w:rPr>
              <w:t xml:space="preserve">. Appuyer sur le BP "Fermeture NORMAL" </w:t>
            </w:r>
          </w:p>
        </w:tc>
        <w:tc>
          <w:tcPr>
            <w:tcW w:w="6095" w:type="dxa"/>
          </w:tcPr>
          <w:p w14:paraId="6261CFE2" w14:textId="77777777" w:rsidR="006B3CDA" w:rsidRPr="006B3CDA" w:rsidRDefault="006B3CDA" w:rsidP="006B3CDA">
            <w:pPr>
              <w:autoSpaceDE w:val="0"/>
              <w:autoSpaceDN w:val="0"/>
              <w:adjustRightInd w:val="0"/>
              <w:rPr>
                <w:rFonts w:ascii="Arial" w:eastAsiaTheme="minorHAnsi" w:hAnsi="Arial" w:cs="Arial"/>
                <w:color w:val="000000"/>
                <w:sz w:val="22"/>
                <w:szCs w:val="22"/>
                <w:lang w:val="fr-FR" w:eastAsia="en-US"/>
              </w:rPr>
            </w:pPr>
            <w:r w:rsidRPr="006B3CDA">
              <w:rPr>
                <w:rFonts w:ascii="Arial" w:eastAsiaTheme="minorHAnsi" w:hAnsi="Arial" w:cs="Arial"/>
                <w:color w:val="000000"/>
                <w:sz w:val="22"/>
                <w:szCs w:val="22"/>
                <w:lang w:val="fr-FR" w:eastAsia="en-US"/>
              </w:rPr>
              <w:t xml:space="preserve">. Fermeture du NORMAL </w:t>
            </w:r>
          </w:p>
          <w:p w14:paraId="5D70EAF0" w14:textId="77777777" w:rsidR="006B3CDA" w:rsidRPr="006B3CDA" w:rsidRDefault="006B3CDA" w:rsidP="006B3CDA">
            <w:pPr>
              <w:autoSpaceDE w:val="0"/>
              <w:autoSpaceDN w:val="0"/>
              <w:adjustRightInd w:val="0"/>
              <w:rPr>
                <w:rFonts w:ascii="Arial" w:eastAsiaTheme="minorHAnsi" w:hAnsi="Arial" w:cs="Arial"/>
                <w:color w:val="000000"/>
                <w:sz w:val="22"/>
                <w:szCs w:val="22"/>
                <w:lang w:val="fr-FR" w:eastAsia="en-US"/>
              </w:rPr>
            </w:pPr>
            <w:r w:rsidRPr="006B3CDA">
              <w:rPr>
                <w:rFonts w:ascii="Arial" w:eastAsiaTheme="minorHAnsi" w:hAnsi="Arial" w:cs="Arial"/>
                <w:color w:val="000000"/>
                <w:sz w:val="22"/>
                <w:szCs w:val="22"/>
                <w:lang w:val="fr-FR" w:eastAsia="en-US"/>
              </w:rPr>
              <w:t xml:space="preserve">. Excitation des alternateurs </w:t>
            </w:r>
          </w:p>
          <w:p w14:paraId="4FF1F139" w14:textId="77777777" w:rsidR="006B3CDA" w:rsidRPr="006B3CDA" w:rsidRDefault="006B3CDA" w:rsidP="006B3CDA">
            <w:pPr>
              <w:autoSpaceDE w:val="0"/>
              <w:autoSpaceDN w:val="0"/>
              <w:adjustRightInd w:val="0"/>
              <w:rPr>
                <w:rFonts w:ascii="Arial" w:eastAsiaTheme="minorHAnsi" w:hAnsi="Arial" w:cs="Arial"/>
                <w:color w:val="000000"/>
                <w:sz w:val="22"/>
                <w:szCs w:val="22"/>
                <w:lang w:val="fr-FR" w:eastAsia="en-US"/>
              </w:rPr>
            </w:pPr>
            <w:r w:rsidRPr="006B3CDA">
              <w:rPr>
                <w:rFonts w:ascii="Arial" w:eastAsiaTheme="minorHAnsi" w:hAnsi="Arial" w:cs="Arial"/>
                <w:color w:val="000000"/>
                <w:sz w:val="22"/>
                <w:szCs w:val="22"/>
                <w:lang w:val="fr-FR" w:eastAsia="en-US"/>
              </w:rPr>
              <w:t xml:space="preserve">. Présence tension jeu de barres </w:t>
            </w:r>
          </w:p>
        </w:tc>
      </w:tr>
      <w:tr w:rsidR="006B3CDA" w:rsidRPr="001F6C53" w14:paraId="4FDB246D" w14:textId="77777777" w:rsidTr="001F6C53">
        <w:trPr>
          <w:trHeight w:val="371"/>
        </w:trPr>
        <w:tc>
          <w:tcPr>
            <w:tcW w:w="4219" w:type="dxa"/>
          </w:tcPr>
          <w:p w14:paraId="46AB1474" w14:textId="77777777" w:rsidR="006B3CDA" w:rsidRPr="006B3CDA" w:rsidRDefault="006B3CDA" w:rsidP="006B3CDA">
            <w:pPr>
              <w:autoSpaceDE w:val="0"/>
              <w:autoSpaceDN w:val="0"/>
              <w:adjustRightInd w:val="0"/>
              <w:rPr>
                <w:rFonts w:ascii="Arial" w:eastAsiaTheme="minorHAnsi" w:hAnsi="Arial" w:cs="Arial"/>
                <w:color w:val="000000"/>
                <w:sz w:val="22"/>
                <w:szCs w:val="22"/>
                <w:lang w:val="fr-FR" w:eastAsia="en-US"/>
              </w:rPr>
            </w:pPr>
            <w:r w:rsidRPr="006B3CDA">
              <w:rPr>
                <w:rFonts w:ascii="Arial" w:eastAsiaTheme="minorHAnsi" w:hAnsi="Arial" w:cs="Arial"/>
                <w:color w:val="000000"/>
                <w:sz w:val="22"/>
                <w:szCs w:val="22"/>
                <w:lang w:val="fr-FR" w:eastAsia="en-US"/>
              </w:rPr>
              <w:lastRenderedPageBreak/>
              <w:t>. Appuyer sur le BP "0" marche centrale (</w:t>
            </w:r>
            <w:r w:rsidRPr="006B3CDA">
              <w:rPr>
                <w:rFonts w:ascii="Arial" w:eastAsiaTheme="minorHAnsi" w:hAnsi="Arial" w:cs="Arial"/>
                <w:b/>
                <w:bCs/>
                <w:color w:val="000000"/>
                <w:sz w:val="22"/>
                <w:szCs w:val="22"/>
                <w:lang w:val="fr-FR" w:eastAsia="en-US"/>
              </w:rPr>
              <w:t>intérieur armoire contournement manuel</w:t>
            </w:r>
            <w:r w:rsidRPr="006B3CDA">
              <w:rPr>
                <w:rFonts w:ascii="Arial" w:eastAsiaTheme="minorHAnsi" w:hAnsi="Arial" w:cs="Arial"/>
                <w:color w:val="000000"/>
                <w:sz w:val="22"/>
                <w:szCs w:val="22"/>
                <w:lang w:val="fr-FR" w:eastAsia="en-US"/>
              </w:rPr>
              <w:t xml:space="preserve">) </w:t>
            </w:r>
          </w:p>
        </w:tc>
        <w:tc>
          <w:tcPr>
            <w:tcW w:w="6095" w:type="dxa"/>
          </w:tcPr>
          <w:p w14:paraId="2C3C721F" w14:textId="77777777" w:rsidR="006B3CDA" w:rsidRPr="006B3CDA" w:rsidRDefault="006B3CDA" w:rsidP="006B3CDA">
            <w:pPr>
              <w:autoSpaceDE w:val="0"/>
              <w:autoSpaceDN w:val="0"/>
              <w:adjustRightInd w:val="0"/>
              <w:rPr>
                <w:rFonts w:ascii="Arial" w:eastAsiaTheme="minorHAnsi" w:hAnsi="Arial" w:cs="Arial"/>
                <w:color w:val="000000"/>
                <w:sz w:val="22"/>
                <w:szCs w:val="22"/>
                <w:lang w:val="fr-FR" w:eastAsia="en-US"/>
              </w:rPr>
            </w:pPr>
            <w:r w:rsidRPr="006B3CDA">
              <w:rPr>
                <w:rFonts w:ascii="Arial" w:eastAsiaTheme="minorHAnsi" w:hAnsi="Arial" w:cs="Arial"/>
                <w:color w:val="000000"/>
                <w:sz w:val="22"/>
                <w:szCs w:val="22"/>
                <w:lang w:val="fr-FR" w:eastAsia="en-US"/>
              </w:rPr>
              <w:t xml:space="preserve">. Ouverture des cellules HT groupes </w:t>
            </w:r>
          </w:p>
          <w:p w14:paraId="25F2C9C8" w14:textId="77777777" w:rsidR="006B3CDA" w:rsidRPr="006B3CDA" w:rsidRDefault="006B3CDA" w:rsidP="006B3CDA">
            <w:pPr>
              <w:autoSpaceDE w:val="0"/>
              <w:autoSpaceDN w:val="0"/>
              <w:adjustRightInd w:val="0"/>
              <w:rPr>
                <w:rFonts w:ascii="Arial" w:eastAsiaTheme="minorHAnsi" w:hAnsi="Arial" w:cs="Arial"/>
                <w:color w:val="000000"/>
                <w:sz w:val="22"/>
                <w:szCs w:val="22"/>
                <w:lang w:val="fr-FR" w:eastAsia="en-US"/>
              </w:rPr>
            </w:pPr>
            <w:r w:rsidRPr="006B3CDA">
              <w:rPr>
                <w:rFonts w:ascii="Arial" w:eastAsiaTheme="minorHAnsi" w:hAnsi="Arial" w:cs="Arial"/>
                <w:color w:val="000000"/>
                <w:sz w:val="22"/>
                <w:szCs w:val="22"/>
                <w:lang w:val="fr-FR" w:eastAsia="en-US"/>
              </w:rPr>
              <w:t xml:space="preserve">. Absence tension jeu de barres </w:t>
            </w:r>
          </w:p>
          <w:p w14:paraId="6E33D22C" w14:textId="77777777" w:rsidR="006B3CDA" w:rsidRPr="006B3CDA" w:rsidRDefault="006B3CDA" w:rsidP="006B3CDA">
            <w:pPr>
              <w:autoSpaceDE w:val="0"/>
              <w:autoSpaceDN w:val="0"/>
              <w:adjustRightInd w:val="0"/>
              <w:rPr>
                <w:rFonts w:ascii="Arial" w:eastAsiaTheme="minorHAnsi" w:hAnsi="Arial" w:cs="Arial"/>
                <w:color w:val="000000"/>
                <w:sz w:val="22"/>
                <w:szCs w:val="22"/>
                <w:lang w:val="fr-FR" w:eastAsia="en-US"/>
              </w:rPr>
            </w:pPr>
            <w:r w:rsidRPr="006B3CDA">
              <w:rPr>
                <w:rFonts w:ascii="Arial" w:eastAsiaTheme="minorHAnsi" w:hAnsi="Arial" w:cs="Arial"/>
                <w:color w:val="000000"/>
                <w:sz w:val="22"/>
                <w:szCs w:val="22"/>
                <w:lang w:val="fr-FR" w:eastAsia="en-US"/>
              </w:rPr>
              <w:t xml:space="preserve">. Arrêt des groupes électrogènes après temporisation de 180 secondes </w:t>
            </w:r>
          </w:p>
        </w:tc>
      </w:tr>
      <w:tr w:rsidR="006B3CDA" w:rsidRPr="001F6C53" w14:paraId="1AD4D00E" w14:textId="77777777" w:rsidTr="001F6C53">
        <w:trPr>
          <w:trHeight w:val="167"/>
        </w:trPr>
        <w:tc>
          <w:tcPr>
            <w:tcW w:w="4219" w:type="dxa"/>
          </w:tcPr>
          <w:p w14:paraId="25114A8F" w14:textId="77777777" w:rsidR="006B3CDA" w:rsidRPr="006B3CDA" w:rsidRDefault="006B3CDA" w:rsidP="006B3CDA">
            <w:pPr>
              <w:autoSpaceDE w:val="0"/>
              <w:autoSpaceDN w:val="0"/>
              <w:adjustRightInd w:val="0"/>
              <w:rPr>
                <w:rFonts w:ascii="Arial" w:eastAsiaTheme="minorHAnsi" w:hAnsi="Arial" w:cs="Arial"/>
                <w:color w:val="000000"/>
                <w:sz w:val="22"/>
                <w:szCs w:val="22"/>
                <w:lang w:val="fr-FR" w:eastAsia="en-US"/>
              </w:rPr>
            </w:pPr>
            <w:r w:rsidRPr="006B3CDA">
              <w:rPr>
                <w:rFonts w:ascii="Arial" w:eastAsiaTheme="minorHAnsi" w:hAnsi="Arial" w:cs="Arial"/>
                <w:color w:val="000000"/>
                <w:sz w:val="22"/>
                <w:szCs w:val="22"/>
                <w:lang w:val="fr-FR" w:eastAsia="en-US"/>
              </w:rPr>
              <w:t>. Appuyer sur le BP "Réarmement" (</w:t>
            </w:r>
            <w:r w:rsidRPr="006B3CDA">
              <w:rPr>
                <w:rFonts w:ascii="Arial" w:eastAsiaTheme="minorHAnsi" w:hAnsi="Arial" w:cs="Arial"/>
                <w:b/>
                <w:bCs/>
                <w:color w:val="000000"/>
                <w:sz w:val="22"/>
                <w:szCs w:val="22"/>
                <w:lang w:val="fr-FR" w:eastAsia="en-US"/>
              </w:rPr>
              <w:t>intérieur armoire contournement manuel</w:t>
            </w:r>
            <w:r w:rsidRPr="006B3CDA">
              <w:rPr>
                <w:rFonts w:ascii="Arial" w:eastAsiaTheme="minorHAnsi" w:hAnsi="Arial" w:cs="Arial"/>
                <w:color w:val="000000"/>
                <w:sz w:val="22"/>
                <w:szCs w:val="22"/>
                <w:lang w:val="fr-FR" w:eastAsia="en-US"/>
              </w:rPr>
              <w:t xml:space="preserve">) </w:t>
            </w:r>
          </w:p>
        </w:tc>
        <w:tc>
          <w:tcPr>
            <w:tcW w:w="6095" w:type="dxa"/>
          </w:tcPr>
          <w:p w14:paraId="23660513" w14:textId="77777777" w:rsidR="006B3CDA" w:rsidRPr="006B3CDA" w:rsidRDefault="006B3CDA" w:rsidP="006B3CDA">
            <w:pPr>
              <w:autoSpaceDE w:val="0"/>
              <w:autoSpaceDN w:val="0"/>
              <w:adjustRightInd w:val="0"/>
              <w:rPr>
                <w:rFonts w:ascii="Arial" w:eastAsiaTheme="minorHAnsi" w:hAnsi="Arial" w:cs="Arial"/>
                <w:color w:val="000000"/>
                <w:sz w:val="22"/>
                <w:szCs w:val="22"/>
                <w:lang w:val="fr-FR" w:eastAsia="en-US"/>
              </w:rPr>
            </w:pPr>
            <w:r w:rsidRPr="006B3CDA">
              <w:rPr>
                <w:rFonts w:ascii="Arial" w:eastAsiaTheme="minorHAnsi" w:hAnsi="Arial" w:cs="Arial"/>
                <w:color w:val="000000"/>
                <w:sz w:val="22"/>
                <w:szCs w:val="22"/>
                <w:lang w:val="fr-FR" w:eastAsia="en-US"/>
              </w:rPr>
              <w:t xml:space="preserve">. L'APM PC est alimenté </w:t>
            </w:r>
          </w:p>
        </w:tc>
      </w:tr>
      <w:tr w:rsidR="006B3CDA" w:rsidRPr="001F6C53" w14:paraId="3AFE513C" w14:textId="77777777" w:rsidTr="001F6C53">
        <w:trPr>
          <w:trHeight w:val="75"/>
        </w:trPr>
        <w:tc>
          <w:tcPr>
            <w:tcW w:w="4219" w:type="dxa"/>
          </w:tcPr>
          <w:p w14:paraId="713E5930" w14:textId="77777777" w:rsidR="006B3CDA" w:rsidRPr="006B3CDA" w:rsidRDefault="006B3CDA" w:rsidP="006B3CDA">
            <w:pPr>
              <w:autoSpaceDE w:val="0"/>
              <w:autoSpaceDN w:val="0"/>
              <w:adjustRightInd w:val="0"/>
              <w:rPr>
                <w:rFonts w:ascii="Arial" w:eastAsiaTheme="minorHAnsi" w:hAnsi="Arial" w:cs="Arial"/>
                <w:color w:val="000000"/>
                <w:sz w:val="22"/>
                <w:szCs w:val="22"/>
                <w:lang w:val="fr-FR" w:eastAsia="en-US"/>
              </w:rPr>
            </w:pPr>
            <w:r w:rsidRPr="006B3CDA">
              <w:rPr>
                <w:rFonts w:ascii="Arial" w:eastAsiaTheme="minorHAnsi" w:hAnsi="Arial" w:cs="Arial"/>
                <w:color w:val="000000"/>
                <w:sz w:val="22"/>
                <w:szCs w:val="22"/>
                <w:lang w:val="fr-FR" w:eastAsia="en-US"/>
              </w:rPr>
              <w:t xml:space="preserve">. Appuyer sur la touche "AUTO" de l'APM PC </w:t>
            </w:r>
          </w:p>
        </w:tc>
        <w:tc>
          <w:tcPr>
            <w:tcW w:w="6095" w:type="dxa"/>
          </w:tcPr>
          <w:p w14:paraId="7FF077CD" w14:textId="77777777" w:rsidR="006B3CDA" w:rsidRPr="006B3CDA" w:rsidRDefault="006B3CDA" w:rsidP="006B3CDA">
            <w:pPr>
              <w:autoSpaceDE w:val="0"/>
              <w:autoSpaceDN w:val="0"/>
              <w:adjustRightInd w:val="0"/>
              <w:rPr>
                <w:rFonts w:ascii="Arial" w:eastAsiaTheme="minorHAnsi" w:hAnsi="Arial" w:cs="Arial"/>
                <w:color w:val="000000"/>
                <w:sz w:val="22"/>
                <w:szCs w:val="22"/>
                <w:lang w:val="fr-FR" w:eastAsia="en-US"/>
              </w:rPr>
            </w:pPr>
            <w:r w:rsidRPr="006B3CDA">
              <w:rPr>
                <w:rFonts w:ascii="Arial" w:eastAsiaTheme="minorHAnsi" w:hAnsi="Arial" w:cs="Arial"/>
                <w:color w:val="000000"/>
                <w:sz w:val="22"/>
                <w:szCs w:val="22"/>
                <w:lang w:val="fr-FR" w:eastAsia="en-US"/>
              </w:rPr>
              <w:t xml:space="preserve">. Pas d'action </w:t>
            </w:r>
          </w:p>
        </w:tc>
      </w:tr>
    </w:tbl>
    <w:p w14:paraId="70FA7205" w14:textId="77777777" w:rsidR="00685FBF" w:rsidRDefault="00685FBF" w:rsidP="006B3CDA">
      <w:pPr>
        <w:autoSpaceDE w:val="0"/>
        <w:autoSpaceDN w:val="0"/>
        <w:adjustRightInd w:val="0"/>
        <w:rPr>
          <w:rFonts w:ascii="Arial" w:hAnsi="Arial" w:cs="Arial"/>
          <w:b/>
          <w:sz w:val="28"/>
          <w:szCs w:val="28"/>
        </w:rPr>
      </w:pPr>
    </w:p>
    <w:p w14:paraId="65568D9E" w14:textId="77777777" w:rsidR="001F6C53" w:rsidRDefault="001F6C53">
      <w:pPr>
        <w:rPr>
          <w:rFonts w:ascii="Arial" w:hAnsi="Arial" w:cs="Arial"/>
          <w:b/>
          <w:sz w:val="28"/>
          <w:szCs w:val="28"/>
        </w:rPr>
      </w:pPr>
      <w:r>
        <w:rPr>
          <w:rFonts w:ascii="Arial" w:hAnsi="Arial" w:cs="Arial"/>
          <w:b/>
          <w:sz w:val="28"/>
          <w:szCs w:val="28"/>
        </w:rPr>
        <w:br w:type="page"/>
      </w:r>
    </w:p>
    <w:p w14:paraId="7CC3358F" w14:textId="1ED17A89" w:rsidR="001F6C53" w:rsidRDefault="00685FBF" w:rsidP="006B3CDA">
      <w:pPr>
        <w:autoSpaceDE w:val="0"/>
        <w:autoSpaceDN w:val="0"/>
        <w:adjustRightInd w:val="0"/>
        <w:rPr>
          <w:rFonts w:ascii="Arial" w:hAnsi="Arial" w:cs="Arial"/>
          <w:b/>
          <w:sz w:val="28"/>
          <w:szCs w:val="28"/>
        </w:rPr>
      </w:pPr>
      <w:r>
        <w:rPr>
          <w:rFonts w:ascii="Arial" w:hAnsi="Arial" w:cs="Arial"/>
          <w:b/>
          <w:sz w:val="28"/>
          <w:szCs w:val="28"/>
        </w:rPr>
        <w:lastRenderedPageBreak/>
        <w:t>2.</w:t>
      </w:r>
      <w:r w:rsidR="001F6C53">
        <w:rPr>
          <w:rFonts w:ascii="Arial" w:hAnsi="Arial" w:cs="Arial"/>
          <w:b/>
          <w:sz w:val="28"/>
          <w:szCs w:val="28"/>
        </w:rPr>
        <w:t>9</w:t>
      </w:r>
      <w:r>
        <w:rPr>
          <w:rFonts w:ascii="Arial" w:hAnsi="Arial" w:cs="Arial"/>
          <w:b/>
          <w:sz w:val="28"/>
          <w:szCs w:val="28"/>
        </w:rPr>
        <w:t>.</w:t>
      </w:r>
      <w:r w:rsidR="001F6C53">
        <w:rPr>
          <w:rFonts w:ascii="Arial" w:hAnsi="Arial" w:cs="Arial"/>
          <w:b/>
          <w:sz w:val="28"/>
          <w:szCs w:val="28"/>
        </w:rPr>
        <w:t xml:space="preserve"> Marche dégradée d’un groupe avec couplage entre groupes sur centrale en secours</w:t>
      </w:r>
    </w:p>
    <w:p w14:paraId="30B303E6" w14:textId="77777777" w:rsidR="001F6C53" w:rsidRDefault="001F6C53" w:rsidP="006B3CDA">
      <w:pPr>
        <w:autoSpaceDE w:val="0"/>
        <w:autoSpaceDN w:val="0"/>
        <w:adjustRightInd w:val="0"/>
        <w:rPr>
          <w:rFonts w:ascii="Arial" w:hAnsi="Arial" w:cs="Arial"/>
          <w:b/>
          <w:sz w:val="28"/>
          <w:szCs w:val="28"/>
        </w:rPr>
      </w:pPr>
    </w:p>
    <w:p w14:paraId="1DEC4940" w14:textId="2124E0D1" w:rsidR="00685FBF" w:rsidRDefault="001F6C53" w:rsidP="006B3CDA">
      <w:pPr>
        <w:autoSpaceDE w:val="0"/>
        <w:autoSpaceDN w:val="0"/>
        <w:adjustRightInd w:val="0"/>
        <w:rPr>
          <w:rFonts w:ascii="Arial" w:hAnsi="Arial" w:cs="Arial"/>
          <w:b/>
          <w:sz w:val="28"/>
          <w:szCs w:val="28"/>
        </w:rPr>
      </w:pPr>
      <w:r>
        <w:rPr>
          <w:rFonts w:ascii="Arial" w:hAnsi="Arial" w:cs="Arial"/>
          <w:b/>
          <w:sz w:val="28"/>
          <w:szCs w:val="28"/>
        </w:rPr>
        <w:t>2.9.1 Principe</w:t>
      </w:r>
      <w:r w:rsidR="00685FBF">
        <w:rPr>
          <w:rFonts w:ascii="Arial" w:hAnsi="Arial" w:cs="Arial"/>
          <w:b/>
          <w:sz w:val="28"/>
          <w:szCs w:val="28"/>
        </w:rPr>
        <w:t xml:space="preserve"> </w:t>
      </w:r>
    </w:p>
    <w:p w14:paraId="2A87EEA5" w14:textId="77777777" w:rsidR="00685FBF" w:rsidRDefault="00685FBF" w:rsidP="006B3CDA">
      <w:pPr>
        <w:autoSpaceDE w:val="0"/>
        <w:autoSpaceDN w:val="0"/>
        <w:adjustRightInd w:val="0"/>
        <w:rPr>
          <w:rFonts w:ascii="Arial" w:hAnsi="Arial" w:cs="Arial"/>
          <w:b/>
          <w:sz w:val="28"/>
          <w:szCs w:val="28"/>
        </w:rPr>
      </w:pPr>
    </w:p>
    <w:p w14:paraId="04203A2D" w14:textId="77777777" w:rsidR="00685FBF" w:rsidRPr="00685FBF" w:rsidRDefault="00685FBF" w:rsidP="00685FBF">
      <w:pPr>
        <w:autoSpaceDE w:val="0"/>
        <w:autoSpaceDN w:val="0"/>
        <w:adjustRightInd w:val="0"/>
        <w:rPr>
          <w:rFonts w:ascii="Arial" w:eastAsiaTheme="minorHAnsi" w:hAnsi="Arial" w:cs="Arial"/>
          <w:color w:val="000000"/>
          <w:sz w:val="22"/>
          <w:szCs w:val="22"/>
          <w:lang w:val="fr-FR" w:eastAsia="en-US"/>
        </w:rPr>
      </w:pPr>
      <w:r w:rsidRPr="00685FBF">
        <w:rPr>
          <w:rFonts w:ascii="Arial" w:eastAsiaTheme="minorHAnsi" w:hAnsi="Arial" w:cs="Arial"/>
          <w:color w:val="000000"/>
          <w:sz w:val="22"/>
          <w:szCs w:val="22"/>
          <w:lang w:val="fr-FR" w:eastAsia="en-US"/>
        </w:rPr>
        <w:t xml:space="preserve">Le mode dégradé d'un groupe électrogène sur la centrale en secours permet d'assurer l'alimentation de l'installation par le groupe électrogène en cas de panne de l'APM GE. Cette fonctionnalité est réalisée avec coupure et doit être contrôlée par un opérateur. </w:t>
      </w:r>
    </w:p>
    <w:p w14:paraId="63648193" w14:textId="36BAC8AB" w:rsidR="00685FBF" w:rsidRPr="00685FBF" w:rsidRDefault="00685FBF" w:rsidP="00685FBF">
      <w:pPr>
        <w:autoSpaceDE w:val="0"/>
        <w:autoSpaceDN w:val="0"/>
        <w:adjustRightInd w:val="0"/>
        <w:rPr>
          <w:rFonts w:ascii="Arial" w:eastAsiaTheme="minorHAnsi" w:hAnsi="Arial" w:cs="Arial"/>
          <w:color w:val="000000"/>
          <w:sz w:val="22"/>
          <w:szCs w:val="22"/>
          <w:lang w:val="fr-FR" w:eastAsia="en-US"/>
        </w:rPr>
      </w:pPr>
      <w:r w:rsidRPr="00685FBF">
        <w:rPr>
          <w:rFonts w:ascii="Arial" w:eastAsiaTheme="minorHAnsi" w:hAnsi="Arial" w:cs="Arial"/>
          <w:color w:val="000000"/>
          <w:sz w:val="22"/>
          <w:szCs w:val="22"/>
          <w:lang w:val="fr-FR" w:eastAsia="en-US"/>
        </w:rPr>
        <w:t xml:space="preserve">En revanche si au moins 1 groupe est en marche </w:t>
      </w:r>
      <w:r w:rsidR="0031605C" w:rsidRPr="00685FBF">
        <w:rPr>
          <w:rFonts w:ascii="Arial" w:eastAsiaTheme="minorHAnsi" w:hAnsi="Arial" w:cs="Arial"/>
          <w:color w:val="000000"/>
          <w:sz w:val="22"/>
          <w:szCs w:val="22"/>
          <w:lang w:val="fr-FR" w:eastAsia="en-US"/>
        </w:rPr>
        <w:t>dégradé</w:t>
      </w:r>
      <w:r w:rsidRPr="00685FBF">
        <w:rPr>
          <w:rFonts w:ascii="Arial" w:eastAsiaTheme="minorHAnsi" w:hAnsi="Arial" w:cs="Arial"/>
          <w:color w:val="000000"/>
          <w:sz w:val="22"/>
          <w:szCs w:val="22"/>
          <w:lang w:val="fr-FR" w:eastAsia="en-US"/>
        </w:rPr>
        <w:t xml:space="preserve">, la synchronisation au réseau est impossible. </w:t>
      </w:r>
    </w:p>
    <w:p w14:paraId="223F6BD3" w14:textId="77777777" w:rsidR="00685FBF" w:rsidRPr="00685FBF" w:rsidRDefault="00685FBF" w:rsidP="00685FBF">
      <w:pPr>
        <w:autoSpaceDE w:val="0"/>
        <w:autoSpaceDN w:val="0"/>
        <w:adjustRightInd w:val="0"/>
        <w:rPr>
          <w:rFonts w:ascii="Arial" w:eastAsiaTheme="minorHAnsi" w:hAnsi="Arial" w:cs="Arial"/>
          <w:color w:val="000000"/>
          <w:sz w:val="22"/>
          <w:szCs w:val="22"/>
          <w:lang w:val="fr-FR" w:eastAsia="en-US"/>
        </w:rPr>
      </w:pPr>
      <w:r w:rsidRPr="00685FBF">
        <w:rPr>
          <w:rFonts w:ascii="Arial" w:eastAsiaTheme="minorHAnsi" w:hAnsi="Arial" w:cs="Arial"/>
          <w:color w:val="000000"/>
          <w:sz w:val="22"/>
          <w:szCs w:val="22"/>
          <w:lang w:val="fr-FR" w:eastAsia="en-US"/>
        </w:rPr>
        <w:t xml:space="preserve">Pour ce fonctionnement, nous utilisons les commutateurs suivants installés en façade de l’armoire contournement manuel. </w:t>
      </w:r>
    </w:p>
    <w:p w14:paraId="589472E4" w14:textId="77777777" w:rsidR="00685FBF" w:rsidRDefault="00685FBF" w:rsidP="00685FBF">
      <w:pPr>
        <w:autoSpaceDE w:val="0"/>
        <w:autoSpaceDN w:val="0"/>
        <w:adjustRightInd w:val="0"/>
        <w:rPr>
          <w:rFonts w:ascii="Arial" w:hAnsi="Arial" w:cs="Arial"/>
          <w:b/>
          <w:sz w:val="28"/>
          <w:szCs w:val="28"/>
        </w:rPr>
      </w:pPr>
      <w:r w:rsidRPr="00685FBF">
        <w:rPr>
          <w:rFonts w:ascii="Arial" w:hAnsi="Arial" w:cs="Arial"/>
          <w:b/>
          <w:noProof/>
          <w:sz w:val="28"/>
          <w:szCs w:val="28"/>
          <w:lang w:val="fr-FR"/>
        </w:rPr>
        <w:drawing>
          <wp:inline distT="0" distB="0" distL="0" distR="0" wp14:anchorId="4D0EED1F" wp14:editId="2F5142FB">
            <wp:extent cx="6491605" cy="2375573"/>
            <wp:effectExtent l="0" t="0" r="4445" b="5715"/>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491605" cy="2375573"/>
                    </a:xfrm>
                    <a:prstGeom prst="rect">
                      <a:avLst/>
                    </a:prstGeom>
                    <a:noFill/>
                    <a:ln>
                      <a:noFill/>
                    </a:ln>
                  </pic:spPr>
                </pic:pic>
              </a:graphicData>
            </a:graphic>
          </wp:inline>
        </w:drawing>
      </w:r>
    </w:p>
    <w:p w14:paraId="641E3F41" w14:textId="35317F3C" w:rsidR="00451880" w:rsidRPr="006B3CDA" w:rsidRDefault="00685FBF" w:rsidP="00685FBF">
      <w:pPr>
        <w:autoSpaceDE w:val="0"/>
        <w:autoSpaceDN w:val="0"/>
        <w:adjustRightInd w:val="0"/>
        <w:rPr>
          <w:rFonts w:ascii="Arial" w:hAnsi="Arial" w:cs="Arial"/>
          <w:b/>
          <w:sz w:val="28"/>
          <w:szCs w:val="28"/>
        </w:rPr>
      </w:pPr>
      <w:r w:rsidRPr="00685FBF">
        <w:rPr>
          <w:rFonts w:ascii="Arial" w:eastAsiaTheme="minorHAnsi" w:hAnsi="Arial" w:cs="Arial"/>
          <w:color w:val="000000"/>
          <w:sz w:val="22"/>
          <w:szCs w:val="22"/>
          <w:lang w:val="fr-FR" w:eastAsia="en-US"/>
        </w:rPr>
        <w:t>NOTA : Un transfert de charge sera réalisé avant l’ouverture d’un départ GE</w:t>
      </w:r>
      <w:r>
        <w:t xml:space="preserve"> </w:t>
      </w:r>
      <w:r w:rsidR="00451880" w:rsidRPr="006B3CDA">
        <w:rPr>
          <w:rFonts w:ascii="Arial" w:hAnsi="Arial" w:cs="Arial"/>
          <w:b/>
          <w:sz w:val="28"/>
          <w:szCs w:val="28"/>
        </w:rPr>
        <w:br w:type="page"/>
      </w:r>
    </w:p>
    <w:p w14:paraId="25A76E7B" w14:textId="1D4D4296" w:rsidR="00BC2855" w:rsidRPr="00494594" w:rsidRDefault="00685FBF">
      <w:pPr>
        <w:rPr>
          <w:rFonts w:ascii="Arial" w:hAnsi="Arial" w:cs="Arial"/>
          <w:b/>
          <w:sz w:val="28"/>
          <w:szCs w:val="28"/>
        </w:rPr>
      </w:pPr>
      <w:r>
        <w:rPr>
          <w:rFonts w:ascii="Arial" w:hAnsi="Arial" w:cs="Arial"/>
          <w:b/>
          <w:sz w:val="28"/>
          <w:szCs w:val="28"/>
        </w:rPr>
        <w:lastRenderedPageBreak/>
        <w:t>2.8.5</w:t>
      </w:r>
      <w:r w:rsidR="00F30245" w:rsidRPr="00494594">
        <w:rPr>
          <w:rFonts w:ascii="Arial" w:hAnsi="Arial" w:cs="Arial"/>
          <w:b/>
          <w:sz w:val="28"/>
          <w:szCs w:val="28"/>
        </w:rPr>
        <w:t xml:space="preserve"> PROCEDURE DE PASSAGE EN MODE DEGRADEE D’UN GROUPE AVEC COUPLAGE ENTRE </w:t>
      </w:r>
      <w:r w:rsidR="00BC2855" w:rsidRPr="00494594">
        <w:rPr>
          <w:rFonts w:ascii="Arial" w:hAnsi="Arial" w:cs="Arial"/>
          <w:b/>
          <w:sz w:val="28"/>
          <w:szCs w:val="28"/>
        </w:rPr>
        <w:t>GROUPE SUR CENTRALE EN SECOURS.</w:t>
      </w:r>
    </w:p>
    <w:p w14:paraId="5E1E2813" w14:textId="77777777" w:rsidR="00BC2855" w:rsidRPr="00146156" w:rsidRDefault="00BC2855">
      <w:pPr>
        <w:rPr>
          <w:rFonts w:ascii="Arial" w:hAnsi="Arial" w:cs="Arial"/>
          <w:b/>
          <w:sz w:val="22"/>
          <w:szCs w:val="22"/>
        </w:rPr>
      </w:pPr>
      <w:r w:rsidRPr="00146156">
        <w:rPr>
          <w:rFonts w:ascii="Arial" w:hAnsi="Arial" w:cs="Arial"/>
          <w:b/>
          <w:sz w:val="22"/>
          <w:szCs w:val="22"/>
        </w:rPr>
        <w:t xml:space="preserve">ETAT INITIAL : </w:t>
      </w:r>
    </w:p>
    <w:p w14:paraId="0E7E90DB" w14:textId="77777777" w:rsidR="00BC2855" w:rsidRPr="00146156" w:rsidRDefault="00BC2855" w:rsidP="00BC2855">
      <w:pPr>
        <w:rPr>
          <w:rFonts w:ascii="Arial" w:hAnsi="Arial" w:cs="Arial"/>
          <w:sz w:val="22"/>
          <w:szCs w:val="22"/>
        </w:rPr>
      </w:pPr>
      <w:r w:rsidRPr="00146156">
        <w:rPr>
          <w:rFonts w:ascii="Arial" w:hAnsi="Arial" w:cs="Arial"/>
          <w:sz w:val="22"/>
          <w:szCs w:val="22"/>
          <w:u w:val="single"/>
        </w:rPr>
        <w:t>Centrale en fonctionnement :</w:t>
      </w:r>
      <w:r w:rsidRPr="00146156">
        <w:rPr>
          <w:rFonts w:ascii="Arial" w:hAnsi="Arial" w:cs="Arial"/>
          <w:sz w:val="22"/>
          <w:szCs w:val="22"/>
        </w:rPr>
        <w:t xml:space="preserve"> Cellules HT groupes fermés.</w:t>
      </w:r>
    </w:p>
    <w:p w14:paraId="33BB913C" w14:textId="2933C571" w:rsidR="00BC2855" w:rsidRPr="00146156" w:rsidRDefault="00BC2855" w:rsidP="00BC2855">
      <w:pPr>
        <w:ind w:left="2832"/>
        <w:rPr>
          <w:rFonts w:ascii="Arial" w:hAnsi="Arial" w:cs="Arial"/>
          <w:sz w:val="22"/>
          <w:szCs w:val="22"/>
        </w:rPr>
      </w:pPr>
      <w:r w:rsidRPr="00146156">
        <w:rPr>
          <w:rFonts w:ascii="Arial" w:hAnsi="Arial" w:cs="Arial"/>
          <w:sz w:val="22"/>
          <w:szCs w:val="22"/>
        </w:rPr>
        <w:t xml:space="preserve">         Présence tension jeu de barres.</w:t>
      </w:r>
    </w:p>
    <w:p w14:paraId="6DFB0F2B" w14:textId="77777777" w:rsidR="00BC2855" w:rsidRPr="00146156" w:rsidRDefault="00BC2855" w:rsidP="00BC2855">
      <w:pPr>
        <w:ind w:left="2832"/>
        <w:rPr>
          <w:rFonts w:ascii="Arial" w:hAnsi="Arial" w:cs="Arial"/>
          <w:sz w:val="22"/>
          <w:szCs w:val="22"/>
        </w:rPr>
      </w:pPr>
      <w:r w:rsidRPr="00146156">
        <w:rPr>
          <w:rFonts w:ascii="Arial" w:hAnsi="Arial" w:cs="Arial"/>
          <w:sz w:val="22"/>
          <w:szCs w:val="22"/>
        </w:rPr>
        <w:t xml:space="preserve">         SECOURS fermé et NORMAL ouvert.</w:t>
      </w:r>
    </w:p>
    <w:p w14:paraId="5687AA57" w14:textId="77777777" w:rsidR="00BC2855" w:rsidRPr="00146156" w:rsidRDefault="00BC2855" w:rsidP="00BC2855">
      <w:pPr>
        <w:rPr>
          <w:rFonts w:ascii="Arial" w:hAnsi="Arial" w:cs="Arial"/>
          <w:sz w:val="22"/>
          <w:szCs w:val="22"/>
        </w:rPr>
      </w:pPr>
      <w:r w:rsidRPr="00146156">
        <w:rPr>
          <w:rFonts w:ascii="Arial" w:hAnsi="Arial" w:cs="Arial"/>
          <w:sz w:val="22"/>
          <w:szCs w:val="22"/>
        </w:rPr>
        <w:t>Cette procédure doit être réalisée par un opérateur comme il suit :</w:t>
      </w:r>
    </w:p>
    <w:p w14:paraId="3CF578CA" w14:textId="77777777" w:rsidR="00BC2855" w:rsidRPr="00146156" w:rsidRDefault="00BC2855" w:rsidP="00BC2855">
      <w:pPr>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28"/>
        <w:gridCol w:w="12"/>
        <w:gridCol w:w="4940"/>
        <w:gridCol w:w="9"/>
      </w:tblGrid>
      <w:tr w:rsidR="00BC2855" w:rsidRPr="00494594" w14:paraId="692E6CA8" w14:textId="77777777" w:rsidTr="001F6C53">
        <w:trPr>
          <w:trHeight w:val="392"/>
        </w:trPr>
        <w:tc>
          <w:tcPr>
            <w:tcW w:w="4928" w:type="dxa"/>
          </w:tcPr>
          <w:p w14:paraId="09298C76" w14:textId="77777777" w:rsidR="00BC2855" w:rsidRPr="001F6C53" w:rsidRDefault="00BC2855" w:rsidP="00BC2855">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b/>
                <w:bCs/>
                <w:color w:val="000000"/>
                <w:sz w:val="22"/>
                <w:szCs w:val="22"/>
                <w:lang w:val="fr-FR" w:eastAsia="en-US"/>
              </w:rPr>
              <w:t xml:space="preserve">EVENEMENTS EXTERIEURS </w:t>
            </w:r>
          </w:p>
        </w:tc>
        <w:tc>
          <w:tcPr>
            <w:tcW w:w="4961" w:type="dxa"/>
            <w:gridSpan w:val="3"/>
          </w:tcPr>
          <w:p w14:paraId="19FE52C3" w14:textId="77777777" w:rsidR="00BC2855" w:rsidRPr="001F6C53" w:rsidRDefault="00BC2855" w:rsidP="00BC2855">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b/>
                <w:bCs/>
                <w:color w:val="000000"/>
                <w:sz w:val="22"/>
                <w:szCs w:val="22"/>
                <w:lang w:val="fr-FR" w:eastAsia="en-US"/>
              </w:rPr>
              <w:t>ACTIONS  DE  L'AUTOMATISME</w:t>
            </w:r>
          </w:p>
        </w:tc>
      </w:tr>
      <w:tr w:rsidR="00BC2855" w:rsidRPr="00494594" w14:paraId="09FBCD1F" w14:textId="77777777" w:rsidTr="001F6C53">
        <w:trPr>
          <w:trHeight w:val="178"/>
        </w:trPr>
        <w:tc>
          <w:tcPr>
            <w:tcW w:w="4928" w:type="dxa"/>
          </w:tcPr>
          <w:p w14:paraId="350B4F89" w14:textId="77777777" w:rsidR="00BC2855" w:rsidRPr="001F6C53" w:rsidRDefault="00BC2855" w:rsidP="00BC2855">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Défaut de l'APM sur le groupe n </w:t>
            </w:r>
          </w:p>
        </w:tc>
        <w:tc>
          <w:tcPr>
            <w:tcW w:w="4961" w:type="dxa"/>
            <w:gridSpan w:val="3"/>
          </w:tcPr>
          <w:p w14:paraId="0DF700D5" w14:textId="77777777" w:rsidR="00BC2855" w:rsidRPr="001F6C53" w:rsidRDefault="00BC2855" w:rsidP="00BC2855">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Ouverture de la cellule HT groupe n </w:t>
            </w:r>
          </w:p>
          <w:p w14:paraId="57E7987C" w14:textId="77777777" w:rsidR="00BC2855" w:rsidRPr="001F6C53" w:rsidRDefault="00BC2855" w:rsidP="00BC2855">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Arrêt du groupe électrogène n </w:t>
            </w:r>
          </w:p>
        </w:tc>
      </w:tr>
      <w:tr w:rsidR="00BC2855" w:rsidRPr="00494594" w14:paraId="2066AE81" w14:textId="77777777" w:rsidTr="001F6C53">
        <w:trPr>
          <w:trHeight w:val="167"/>
        </w:trPr>
        <w:tc>
          <w:tcPr>
            <w:tcW w:w="4928" w:type="dxa"/>
          </w:tcPr>
          <w:p w14:paraId="1BF8CCA5" w14:textId="77777777" w:rsidR="00BC2855" w:rsidRPr="001F6C53" w:rsidRDefault="00BC2855" w:rsidP="00BC2855">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Sélectionner la position "1" du commutateur "Mise en service" marche dégradée du groupe n </w:t>
            </w:r>
          </w:p>
        </w:tc>
        <w:tc>
          <w:tcPr>
            <w:tcW w:w="4961" w:type="dxa"/>
            <w:gridSpan w:val="3"/>
          </w:tcPr>
          <w:p w14:paraId="32CF9A21" w14:textId="77777777" w:rsidR="00BC2855" w:rsidRPr="001F6C53" w:rsidRDefault="00BC2855" w:rsidP="00BC2855">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L'APM du groupe n n'est plus alimenté </w:t>
            </w:r>
          </w:p>
        </w:tc>
      </w:tr>
      <w:tr w:rsidR="00BC2855" w:rsidRPr="00494594" w14:paraId="2168C624" w14:textId="77777777" w:rsidTr="001F6C53">
        <w:trPr>
          <w:trHeight w:val="75"/>
        </w:trPr>
        <w:tc>
          <w:tcPr>
            <w:tcW w:w="4928" w:type="dxa"/>
          </w:tcPr>
          <w:p w14:paraId="1E415FE9" w14:textId="77777777" w:rsidR="00BC2855" w:rsidRPr="001F6C53" w:rsidRDefault="00BC2855" w:rsidP="00BC2855">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Sélectionner le démarreur 1 ou 2 du groupe n </w:t>
            </w:r>
          </w:p>
        </w:tc>
        <w:tc>
          <w:tcPr>
            <w:tcW w:w="4961" w:type="dxa"/>
            <w:gridSpan w:val="3"/>
          </w:tcPr>
          <w:p w14:paraId="4D092757" w14:textId="77777777" w:rsidR="00BC2855" w:rsidRPr="001F6C53" w:rsidRDefault="00BC2855" w:rsidP="00BC2855">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Pas d'action </w:t>
            </w:r>
          </w:p>
        </w:tc>
      </w:tr>
      <w:tr w:rsidR="00BC2855" w:rsidRPr="00494594" w14:paraId="2DE6AC08" w14:textId="77777777" w:rsidTr="001F6C53">
        <w:trPr>
          <w:trHeight w:val="279"/>
        </w:trPr>
        <w:tc>
          <w:tcPr>
            <w:tcW w:w="4928" w:type="dxa"/>
          </w:tcPr>
          <w:p w14:paraId="4B861A09" w14:textId="77777777" w:rsidR="00BC2855" w:rsidRPr="001F6C53" w:rsidRDefault="00BC2855" w:rsidP="00BC2855">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Appuyer sur le BP "Marche moteur" du groupe n </w:t>
            </w:r>
          </w:p>
        </w:tc>
        <w:tc>
          <w:tcPr>
            <w:tcW w:w="4961" w:type="dxa"/>
            <w:gridSpan w:val="3"/>
          </w:tcPr>
          <w:p w14:paraId="72A1A5A1" w14:textId="77777777" w:rsidR="00BC2855" w:rsidRPr="001F6C53" w:rsidRDefault="00BC2855" w:rsidP="00BC2855">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Démarrage du groupe électrogène n </w:t>
            </w:r>
          </w:p>
          <w:p w14:paraId="3E5C13F0" w14:textId="77777777" w:rsidR="00BC2855" w:rsidRPr="001F6C53" w:rsidRDefault="00BC2855" w:rsidP="00BC2855">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Excitation de l'alternateur </w:t>
            </w:r>
          </w:p>
          <w:p w14:paraId="6D75C12A" w14:textId="77777777" w:rsidR="00BC2855" w:rsidRPr="001F6C53" w:rsidRDefault="00BC2855" w:rsidP="00BC2855">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Mise en service synchronisation sur le jeu de barres </w:t>
            </w:r>
          </w:p>
        </w:tc>
      </w:tr>
      <w:tr w:rsidR="00BC2855" w:rsidRPr="00494594" w14:paraId="595E43C6" w14:textId="77777777" w:rsidTr="001F6C53">
        <w:trPr>
          <w:trHeight w:val="167"/>
        </w:trPr>
        <w:tc>
          <w:tcPr>
            <w:tcW w:w="4928" w:type="dxa"/>
          </w:tcPr>
          <w:p w14:paraId="0562847A" w14:textId="77777777" w:rsidR="00BC2855" w:rsidRPr="001F6C53" w:rsidRDefault="00BC2855" w:rsidP="00BC2855">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Action sur le commutateur "Ajustage vitesse" du groupe n </w:t>
            </w:r>
          </w:p>
        </w:tc>
        <w:tc>
          <w:tcPr>
            <w:tcW w:w="4961" w:type="dxa"/>
            <w:gridSpan w:val="3"/>
          </w:tcPr>
          <w:p w14:paraId="2F81006E" w14:textId="77777777" w:rsidR="00BC2855" w:rsidRPr="001F6C53" w:rsidRDefault="00BC2855" w:rsidP="00BC2855">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Ajustage vitesse groupe n </w:t>
            </w:r>
          </w:p>
        </w:tc>
      </w:tr>
      <w:tr w:rsidR="00BC2855" w:rsidRPr="00BC2855" w14:paraId="31ABD1E4" w14:textId="77777777" w:rsidTr="001F6C53">
        <w:trPr>
          <w:gridAfter w:val="1"/>
          <w:wAfter w:w="9" w:type="dxa"/>
          <w:trHeight w:val="270"/>
        </w:trPr>
        <w:tc>
          <w:tcPr>
            <w:tcW w:w="4940" w:type="dxa"/>
            <w:gridSpan w:val="2"/>
          </w:tcPr>
          <w:p w14:paraId="105AD79B" w14:textId="77777777" w:rsidR="00BC2855" w:rsidRPr="001F6C53" w:rsidRDefault="00BC2855" w:rsidP="00BC2855">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Appuyer sur le BP "Fermeture départ groupe" du groupe n </w:t>
            </w:r>
          </w:p>
        </w:tc>
        <w:tc>
          <w:tcPr>
            <w:tcW w:w="4940" w:type="dxa"/>
          </w:tcPr>
          <w:p w14:paraId="080E032B" w14:textId="77777777" w:rsidR="00BC2855" w:rsidRPr="001F6C53" w:rsidRDefault="00BC2855" w:rsidP="00BC2855">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Fermeture de la cellule HT groupe n par couplage </w:t>
            </w:r>
          </w:p>
          <w:p w14:paraId="1C9C4265" w14:textId="77777777" w:rsidR="00BC2855" w:rsidRPr="001F6C53" w:rsidRDefault="00BC2855" w:rsidP="00BC2855">
            <w:pPr>
              <w:autoSpaceDE w:val="0"/>
              <w:autoSpaceDN w:val="0"/>
              <w:adjustRightInd w:val="0"/>
              <w:rPr>
                <w:rFonts w:ascii="Arial" w:eastAsiaTheme="minorHAnsi" w:hAnsi="Arial" w:cs="Arial"/>
                <w:color w:val="000000"/>
                <w:sz w:val="22"/>
                <w:szCs w:val="22"/>
                <w:lang w:val="fr-FR" w:eastAsia="en-US"/>
              </w:rPr>
            </w:pPr>
            <w:r w:rsidRPr="001F6C53">
              <w:rPr>
                <w:rFonts w:ascii="Arial" w:eastAsiaTheme="minorHAnsi" w:hAnsi="Arial" w:cs="Arial"/>
                <w:color w:val="000000"/>
                <w:sz w:val="22"/>
                <w:szCs w:val="22"/>
                <w:lang w:val="fr-FR" w:eastAsia="en-US"/>
              </w:rPr>
              <w:t xml:space="preserve">. Apparition "Alarme synchronisation réseau impossible avec 1 GE en mode dégradée" sur l’APM PC </w:t>
            </w:r>
          </w:p>
        </w:tc>
      </w:tr>
    </w:tbl>
    <w:p w14:paraId="3F2B64D6" w14:textId="77777777" w:rsidR="001B5D87" w:rsidRDefault="001B5D87" w:rsidP="00BC2855">
      <w:pPr>
        <w:rPr>
          <w:rFonts w:ascii="Arial" w:hAnsi="Arial" w:cs="Arial"/>
          <w:sz w:val="22"/>
          <w:szCs w:val="22"/>
        </w:rPr>
      </w:pPr>
    </w:p>
    <w:p w14:paraId="78F020DF" w14:textId="77777777" w:rsidR="001B5D87" w:rsidRDefault="001B5D87" w:rsidP="00BC2855">
      <w:pPr>
        <w:rPr>
          <w:rFonts w:ascii="Arial" w:hAnsi="Arial" w:cs="Arial"/>
          <w:sz w:val="22"/>
          <w:szCs w:val="22"/>
        </w:rPr>
      </w:pPr>
      <w:r>
        <w:rPr>
          <w:rFonts w:ascii="Arial" w:hAnsi="Arial" w:cs="Arial"/>
          <w:sz w:val="22"/>
          <w:szCs w:val="22"/>
        </w:rPr>
        <w:t>La présence d’un opérateur pendant la marche sur le groupe en mode dégradé est obligatoire.</w:t>
      </w:r>
    </w:p>
    <w:p w14:paraId="7A845428" w14:textId="77777777" w:rsidR="001B5D87" w:rsidRDefault="001B5D87" w:rsidP="00BC2855">
      <w:pPr>
        <w:rPr>
          <w:rFonts w:ascii="Arial" w:hAnsi="Arial" w:cs="Arial"/>
          <w:sz w:val="22"/>
          <w:szCs w:val="22"/>
        </w:rPr>
      </w:pPr>
    </w:p>
    <w:p w14:paraId="0E02B1CA" w14:textId="215ED1AA" w:rsidR="00B62B66" w:rsidRPr="00737C73" w:rsidRDefault="001B5D87">
      <w:pPr>
        <w:rPr>
          <w:rFonts w:ascii="Arial" w:hAnsi="Arial" w:cs="Arial"/>
          <w:sz w:val="22"/>
          <w:szCs w:val="22"/>
        </w:rPr>
      </w:pPr>
      <w:r>
        <w:rPr>
          <w:rFonts w:ascii="Arial" w:hAnsi="Arial" w:cs="Arial"/>
          <w:sz w:val="22"/>
          <w:szCs w:val="22"/>
        </w:rPr>
        <w:t>La répartition de charge entre les deux groupes électrogènes fonctionnant sur l’APM est automatique. L’opérateur doit assurer manuellement la réparions de charge pour le groupe en marche dégradée et ce, par action sur l’ajustage vitesse de celui-ci (plastron marche dégradée).</w:t>
      </w:r>
      <w:r w:rsidR="00B62B66">
        <w:rPr>
          <w:rFonts w:ascii="Arial" w:hAnsi="Arial" w:cs="Arial"/>
          <w:b/>
          <w:sz w:val="28"/>
          <w:szCs w:val="28"/>
        </w:rPr>
        <w:br w:type="page"/>
      </w:r>
    </w:p>
    <w:p w14:paraId="03F604FA" w14:textId="6A2AFB97" w:rsidR="00146156" w:rsidRDefault="00685FBF" w:rsidP="00BC2855">
      <w:pPr>
        <w:rPr>
          <w:rFonts w:ascii="Arial" w:hAnsi="Arial" w:cs="Arial"/>
          <w:b/>
          <w:sz w:val="28"/>
          <w:szCs w:val="28"/>
        </w:rPr>
      </w:pPr>
      <w:r>
        <w:rPr>
          <w:rFonts w:ascii="Arial" w:hAnsi="Arial" w:cs="Arial"/>
          <w:b/>
          <w:sz w:val="28"/>
          <w:szCs w:val="28"/>
        </w:rPr>
        <w:lastRenderedPageBreak/>
        <w:t>2.8.6</w:t>
      </w:r>
      <w:r w:rsidR="00146156" w:rsidRPr="00146156">
        <w:rPr>
          <w:rFonts w:ascii="Arial" w:hAnsi="Arial" w:cs="Arial"/>
          <w:b/>
          <w:sz w:val="28"/>
          <w:szCs w:val="28"/>
        </w:rPr>
        <w:t xml:space="preserve"> PROCEDURE DE FIN DE MODE DEGRADE D’UN GROUPE CENTRALE EN SECOURS</w:t>
      </w:r>
    </w:p>
    <w:p w14:paraId="2599B314" w14:textId="77777777" w:rsidR="00146156" w:rsidRPr="00146156" w:rsidRDefault="00146156" w:rsidP="00BC2855">
      <w:pPr>
        <w:rPr>
          <w:rFonts w:ascii="Arial" w:hAnsi="Arial" w:cs="Arial"/>
          <w:b/>
          <w:sz w:val="22"/>
          <w:szCs w:val="22"/>
        </w:rPr>
      </w:pPr>
    </w:p>
    <w:p w14:paraId="2FD1958D" w14:textId="77777777" w:rsidR="006A36FD" w:rsidRDefault="00146156" w:rsidP="00BC2855">
      <w:pPr>
        <w:rPr>
          <w:rFonts w:ascii="Arial" w:hAnsi="Arial" w:cs="Arial"/>
          <w:b/>
          <w:sz w:val="28"/>
          <w:szCs w:val="28"/>
        </w:rPr>
      </w:pPr>
      <w:r w:rsidRPr="00146156">
        <w:rPr>
          <w:rFonts w:ascii="Arial" w:hAnsi="Arial" w:cs="Arial"/>
          <w:b/>
          <w:sz w:val="22"/>
          <w:szCs w:val="22"/>
        </w:rPr>
        <w:t>ETAT INITIAL :</w:t>
      </w:r>
      <w:r>
        <w:rPr>
          <w:rFonts w:ascii="Arial" w:hAnsi="Arial" w:cs="Arial"/>
          <w:b/>
          <w:sz w:val="28"/>
          <w:szCs w:val="28"/>
        </w:rPr>
        <w:t xml:space="preserve"> </w:t>
      </w:r>
      <w:r w:rsidRPr="006A36FD">
        <w:rPr>
          <w:rFonts w:ascii="Arial" w:hAnsi="Arial" w:cs="Arial"/>
          <w:sz w:val="22"/>
          <w:szCs w:val="22"/>
        </w:rPr>
        <w:t>Centrale en fonctionnement avec l’un des groupes en mode dégradé et l’autre groupe en mode AUTO.</w:t>
      </w:r>
      <w:r>
        <w:rPr>
          <w:rFonts w:ascii="Arial" w:hAnsi="Arial" w:cs="Arial"/>
          <w:b/>
          <w:sz w:val="28"/>
          <w:szCs w:val="28"/>
        </w:rPr>
        <w:t xml:space="preserve"> </w:t>
      </w:r>
    </w:p>
    <w:p w14:paraId="05981B09" w14:textId="77777777" w:rsidR="00B62B66" w:rsidRDefault="00B62B66" w:rsidP="00BC2855">
      <w:r w:rsidRPr="00B62B66">
        <w:rPr>
          <w:rFonts w:ascii="Arial" w:hAnsi="Arial" w:cs="Arial"/>
          <w:sz w:val="22"/>
          <w:szCs w:val="22"/>
        </w:rPr>
        <w:t>Cette procédure doit-être réalisée par un opérateur comme suit :</w:t>
      </w:r>
      <w:r>
        <w:t xml:space="preserve"> </w:t>
      </w:r>
    </w:p>
    <w:p w14:paraId="24E359F8" w14:textId="77777777" w:rsidR="00B62B66" w:rsidRDefault="00B62B66" w:rsidP="00BC2855"/>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4"/>
        <w:gridCol w:w="5675"/>
      </w:tblGrid>
      <w:tr w:rsidR="00B62B66" w:rsidRPr="00B62B66" w14:paraId="0C3D5A88" w14:textId="77777777" w:rsidTr="001F6C53">
        <w:trPr>
          <w:trHeight w:val="392"/>
        </w:trPr>
        <w:tc>
          <w:tcPr>
            <w:tcW w:w="4214" w:type="dxa"/>
          </w:tcPr>
          <w:p w14:paraId="1F8209FE"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b/>
                <w:bCs/>
                <w:color w:val="000000"/>
                <w:sz w:val="22"/>
                <w:szCs w:val="22"/>
                <w:lang w:val="fr-FR" w:eastAsia="en-US"/>
              </w:rPr>
              <w:t xml:space="preserve">EVENEMENTS EXTERIEURS </w:t>
            </w:r>
          </w:p>
        </w:tc>
        <w:tc>
          <w:tcPr>
            <w:tcW w:w="5675" w:type="dxa"/>
          </w:tcPr>
          <w:p w14:paraId="5AC61077"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b/>
                <w:bCs/>
                <w:color w:val="000000"/>
                <w:sz w:val="22"/>
                <w:szCs w:val="22"/>
                <w:lang w:val="fr-FR" w:eastAsia="en-US"/>
              </w:rPr>
              <w:t>ACTIONS  DE  L'AUTOMATISME</w:t>
            </w:r>
          </w:p>
        </w:tc>
      </w:tr>
      <w:tr w:rsidR="00B62B66" w:rsidRPr="00B62B66" w14:paraId="3AB991B8" w14:textId="77777777" w:rsidTr="001F6C53">
        <w:trPr>
          <w:trHeight w:val="75"/>
        </w:trPr>
        <w:tc>
          <w:tcPr>
            <w:tcW w:w="4214" w:type="dxa"/>
          </w:tcPr>
          <w:p w14:paraId="28C6D9FE"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Appuyer sur le BP "Ouverture départ groupe" du groupe n </w:t>
            </w:r>
          </w:p>
        </w:tc>
        <w:tc>
          <w:tcPr>
            <w:tcW w:w="5675" w:type="dxa"/>
          </w:tcPr>
          <w:p w14:paraId="6FA59CCB"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Ouverture de la cellule HT groupe n </w:t>
            </w:r>
          </w:p>
        </w:tc>
      </w:tr>
      <w:tr w:rsidR="00B62B66" w:rsidRPr="00B62B66" w14:paraId="713E5B34" w14:textId="77777777" w:rsidTr="001F6C53">
        <w:trPr>
          <w:trHeight w:val="86"/>
        </w:trPr>
        <w:tc>
          <w:tcPr>
            <w:tcW w:w="4214" w:type="dxa"/>
          </w:tcPr>
          <w:p w14:paraId="7C18224C"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Appui sur la touche "Alarmes et défauts" de l'APM PC </w:t>
            </w:r>
          </w:p>
        </w:tc>
        <w:tc>
          <w:tcPr>
            <w:tcW w:w="5675" w:type="dxa"/>
          </w:tcPr>
          <w:p w14:paraId="44E8B160"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Apparition "Alarmes et défauts" </w:t>
            </w:r>
          </w:p>
        </w:tc>
      </w:tr>
      <w:tr w:rsidR="00B62B66" w:rsidRPr="00B62B66" w14:paraId="450EB31A" w14:textId="77777777" w:rsidTr="001F6C53">
        <w:trPr>
          <w:trHeight w:val="198"/>
        </w:trPr>
        <w:tc>
          <w:tcPr>
            <w:tcW w:w="4214" w:type="dxa"/>
          </w:tcPr>
          <w:p w14:paraId="003DD8E6"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Appui sur la ou les </w:t>
            </w:r>
            <w:r w:rsidRPr="00B62B66">
              <w:rPr>
                <w:rFonts w:ascii="Arial" w:eastAsiaTheme="minorHAnsi" w:hAnsi="Arial" w:cs="Arial"/>
                <w:b/>
                <w:bCs/>
                <w:color w:val="000000"/>
                <w:sz w:val="22"/>
                <w:szCs w:val="22"/>
                <w:lang w:val="fr-FR" w:eastAsia="en-US"/>
              </w:rPr>
              <w:t xml:space="preserve">X </w:t>
            </w:r>
            <w:r w:rsidRPr="00B62B66">
              <w:rPr>
                <w:rFonts w:ascii="Arial" w:eastAsiaTheme="minorHAnsi" w:hAnsi="Arial" w:cs="Arial"/>
                <w:color w:val="000000"/>
                <w:sz w:val="22"/>
                <w:szCs w:val="22"/>
                <w:lang w:val="fr-FR" w:eastAsia="en-US"/>
              </w:rPr>
              <w:t xml:space="preserve">des alarmes et des défauts de l'APM PC </w:t>
            </w:r>
          </w:p>
        </w:tc>
        <w:tc>
          <w:tcPr>
            <w:tcW w:w="5675" w:type="dxa"/>
          </w:tcPr>
          <w:p w14:paraId="5FB69E88"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Disparition "Alarme synchronisation réseau impossible avec 1 GE en mode dégradée" </w:t>
            </w:r>
          </w:p>
        </w:tc>
      </w:tr>
      <w:tr w:rsidR="00B62B66" w:rsidRPr="00B62B66" w14:paraId="1F5841D0" w14:textId="77777777" w:rsidTr="001F6C53">
        <w:trPr>
          <w:trHeight w:val="167"/>
        </w:trPr>
        <w:tc>
          <w:tcPr>
            <w:tcW w:w="4214" w:type="dxa"/>
          </w:tcPr>
          <w:p w14:paraId="5FF9C5D5"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Appuyer sur le BP "Arrêt moteur" du groupe n après un temps de 3 minutes </w:t>
            </w:r>
          </w:p>
        </w:tc>
        <w:tc>
          <w:tcPr>
            <w:tcW w:w="5675" w:type="dxa"/>
          </w:tcPr>
          <w:p w14:paraId="0C2770F9"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Arrêt du groupe électrogène n </w:t>
            </w:r>
          </w:p>
        </w:tc>
      </w:tr>
      <w:tr w:rsidR="00B62B66" w:rsidRPr="00B62B66" w14:paraId="60BFEADB" w14:textId="77777777" w:rsidTr="001F6C53">
        <w:trPr>
          <w:trHeight w:val="167"/>
        </w:trPr>
        <w:tc>
          <w:tcPr>
            <w:tcW w:w="4214" w:type="dxa"/>
          </w:tcPr>
          <w:p w14:paraId="17E18316"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Sélectionner la position "0" du commutateur "Mise en service" marche dégradée du groupe n </w:t>
            </w:r>
          </w:p>
        </w:tc>
        <w:tc>
          <w:tcPr>
            <w:tcW w:w="5675" w:type="dxa"/>
          </w:tcPr>
          <w:p w14:paraId="416E9126" w14:textId="735C99FA"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L'APM du groupe </w:t>
            </w:r>
            <w:r w:rsidRPr="001F6C53">
              <w:rPr>
                <w:rFonts w:ascii="Arial" w:eastAsiaTheme="minorHAnsi" w:hAnsi="Arial" w:cs="Arial"/>
                <w:color w:val="000000"/>
                <w:sz w:val="22"/>
                <w:szCs w:val="22"/>
                <w:lang w:val="fr-FR" w:eastAsia="en-US"/>
              </w:rPr>
              <w:t>n’est</w:t>
            </w:r>
            <w:r w:rsidRPr="00B62B66">
              <w:rPr>
                <w:rFonts w:ascii="Arial" w:eastAsiaTheme="minorHAnsi" w:hAnsi="Arial" w:cs="Arial"/>
                <w:color w:val="000000"/>
                <w:sz w:val="22"/>
                <w:szCs w:val="22"/>
                <w:lang w:val="fr-FR" w:eastAsia="en-US"/>
              </w:rPr>
              <w:t xml:space="preserve"> alimenté </w:t>
            </w:r>
          </w:p>
        </w:tc>
      </w:tr>
      <w:tr w:rsidR="00B62B66" w:rsidRPr="00B62B66" w14:paraId="7278F1DB" w14:textId="77777777" w:rsidTr="001F6C53">
        <w:trPr>
          <w:trHeight w:val="483"/>
        </w:trPr>
        <w:tc>
          <w:tcPr>
            <w:tcW w:w="4214" w:type="dxa"/>
          </w:tcPr>
          <w:p w14:paraId="3DA1AD8C"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Appuyer sur la touche "AUTO" de l’APM GE n </w:t>
            </w:r>
          </w:p>
        </w:tc>
        <w:tc>
          <w:tcPr>
            <w:tcW w:w="5675" w:type="dxa"/>
          </w:tcPr>
          <w:p w14:paraId="7E8BB377"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Démarrage du groupe électrogène n </w:t>
            </w:r>
          </w:p>
          <w:p w14:paraId="5070D3BE"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Excitation de l'alternateur </w:t>
            </w:r>
          </w:p>
          <w:p w14:paraId="1377EF13"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Mise en service synchronisation sur le jeu de barres </w:t>
            </w:r>
          </w:p>
          <w:p w14:paraId="7B1B7794"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Fermeture de la cellule HT groupe n par couplage </w:t>
            </w:r>
          </w:p>
          <w:p w14:paraId="67C75423"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Répartition de charge entre les groupes électrogènes </w:t>
            </w:r>
          </w:p>
        </w:tc>
      </w:tr>
    </w:tbl>
    <w:p w14:paraId="61669D1F" w14:textId="624E63FC" w:rsidR="00737C73" w:rsidRDefault="00737C73" w:rsidP="00BC2855">
      <w:pPr>
        <w:rPr>
          <w:rFonts w:ascii="Arial" w:hAnsi="Arial" w:cs="Arial"/>
          <w:sz w:val="22"/>
          <w:szCs w:val="22"/>
        </w:rPr>
      </w:pPr>
    </w:p>
    <w:p w14:paraId="745EB8B9" w14:textId="77777777" w:rsidR="00737C73" w:rsidRDefault="00737C73">
      <w:pPr>
        <w:rPr>
          <w:rFonts w:ascii="Arial" w:hAnsi="Arial" w:cs="Arial"/>
          <w:sz w:val="22"/>
          <w:szCs w:val="22"/>
        </w:rPr>
      </w:pPr>
      <w:r>
        <w:rPr>
          <w:rFonts w:ascii="Arial" w:hAnsi="Arial" w:cs="Arial"/>
          <w:sz w:val="22"/>
          <w:szCs w:val="22"/>
        </w:rPr>
        <w:br w:type="page"/>
      </w:r>
    </w:p>
    <w:p w14:paraId="46D130EA" w14:textId="77777777" w:rsidR="00B62B66" w:rsidRDefault="00B62B66" w:rsidP="00BC2855">
      <w:pPr>
        <w:rPr>
          <w:rFonts w:ascii="Arial" w:hAnsi="Arial" w:cs="Arial"/>
          <w:sz w:val="22"/>
          <w:szCs w:val="22"/>
        </w:rPr>
      </w:pPr>
    </w:p>
    <w:p w14:paraId="38A6AA58" w14:textId="716FCA0B" w:rsidR="00B62B66" w:rsidRPr="00B62B66" w:rsidRDefault="00335AB5" w:rsidP="00BC2855">
      <w:pPr>
        <w:rPr>
          <w:rFonts w:ascii="Arial" w:hAnsi="Arial" w:cs="Arial"/>
          <w:b/>
          <w:sz w:val="28"/>
          <w:szCs w:val="28"/>
        </w:rPr>
      </w:pPr>
      <w:r>
        <w:rPr>
          <w:rFonts w:ascii="Arial" w:hAnsi="Arial" w:cs="Arial"/>
          <w:b/>
          <w:sz w:val="28"/>
          <w:szCs w:val="28"/>
        </w:rPr>
        <w:t>2.8.7</w:t>
      </w:r>
      <w:r w:rsidR="00B62B66" w:rsidRPr="00B62B66">
        <w:rPr>
          <w:rFonts w:ascii="Arial" w:hAnsi="Arial" w:cs="Arial"/>
          <w:b/>
          <w:sz w:val="28"/>
          <w:szCs w:val="28"/>
        </w:rPr>
        <w:t xml:space="preserve"> Retour secteur avec un groupe en mode dégradé</w:t>
      </w:r>
    </w:p>
    <w:p w14:paraId="3672194C" w14:textId="77777777" w:rsidR="00B62B66" w:rsidRDefault="00B62B66" w:rsidP="00BC2855">
      <w:pPr>
        <w:rPr>
          <w:rFonts w:ascii="Arial" w:hAnsi="Arial" w:cs="Arial"/>
          <w:sz w:val="22"/>
          <w:szCs w:val="22"/>
        </w:rPr>
      </w:pPr>
    </w:p>
    <w:p w14:paraId="4602AB63" w14:textId="77777777" w:rsidR="00B62B66" w:rsidRPr="00B62B66" w:rsidRDefault="00B62B66" w:rsidP="00B62B66">
      <w:pPr>
        <w:autoSpaceDE w:val="0"/>
        <w:autoSpaceDN w:val="0"/>
        <w:adjustRightInd w:val="0"/>
        <w:rPr>
          <w:rFonts w:ascii="Arial" w:hAnsi="Arial" w:cs="Arial"/>
          <w:sz w:val="22"/>
          <w:szCs w:val="22"/>
        </w:rPr>
      </w:pPr>
      <w:r w:rsidRPr="00B62B66">
        <w:rPr>
          <w:rFonts w:ascii="Arial" w:hAnsi="Arial" w:cs="Arial"/>
          <w:sz w:val="22"/>
          <w:szCs w:val="22"/>
        </w:rPr>
        <w:t xml:space="preserve">Etat initial : Centrale en fonctionnement avec le groupe n en mode dégradé et l’autre groupe en AUTO. </w:t>
      </w:r>
    </w:p>
    <w:p w14:paraId="1F40E246" w14:textId="77777777" w:rsidR="00B62B66" w:rsidRPr="00B62B66" w:rsidRDefault="00B62B66" w:rsidP="00B62B66">
      <w:pPr>
        <w:autoSpaceDE w:val="0"/>
        <w:autoSpaceDN w:val="0"/>
        <w:adjustRightInd w:val="0"/>
        <w:rPr>
          <w:rFonts w:ascii="Arial" w:hAnsi="Arial" w:cs="Arial"/>
          <w:sz w:val="22"/>
          <w:szCs w:val="22"/>
        </w:rPr>
      </w:pPr>
    </w:p>
    <w:tbl>
      <w:tblPr>
        <w:tblW w:w="0" w:type="auto"/>
        <w:tblInd w:w="-108" w:type="dxa"/>
        <w:tblBorders>
          <w:top w:val="nil"/>
          <w:left w:val="nil"/>
          <w:bottom w:val="nil"/>
          <w:right w:val="nil"/>
        </w:tblBorders>
        <w:tblLayout w:type="fixed"/>
        <w:tblLook w:val="0000" w:firstRow="0" w:lastRow="0" w:firstColumn="0" w:lastColumn="0" w:noHBand="0" w:noVBand="0"/>
      </w:tblPr>
      <w:tblGrid>
        <w:gridCol w:w="4214"/>
        <w:gridCol w:w="5675"/>
      </w:tblGrid>
      <w:tr w:rsidR="00B62B66" w:rsidRPr="00B62B66" w14:paraId="6609CC93" w14:textId="77777777" w:rsidTr="001F6C53">
        <w:trPr>
          <w:trHeight w:val="1112"/>
        </w:trPr>
        <w:tc>
          <w:tcPr>
            <w:tcW w:w="4214" w:type="dxa"/>
            <w:tcBorders>
              <w:top w:val="single" w:sz="4" w:space="0" w:color="auto"/>
              <w:left w:val="single" w:sz="4" w:space="0" w:color="auto"/>
              <w:bottom w:val="single" w:sz="4" w:space="0" w:color="auto"/>
              <w:right w:val="single" w:sz="4" w:space="0" w:color="auto"/>
            </w:tcBorders>
          </w:tcPr>
          <w:p w14:paraId="6F75BFD1"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Cette procédure doit-être réalisée par un opérateur comme suit : </w:t>
            </w:r>
            <w:r w:rsidRPr="00B62B66">
              <w:rPr>
                <w:rFonts w:ascii="Arial" w:eastAsiaTheme="minorHAnsi" w:hAnsi="Arial" w:cs="Arial"/>
                <w:b/>
                <w:bCs/>
                <w:color w:val="000000"/>
                <w:sz w:val="22"/>
                <w:szCs w:val="22"/>
                <w:lang w:val="fr-FR" w:eastAsia="en-US"/>
              </w:rPr>
              <w:t xml:space="preserve">EVENEMENTS EXTERIEURS </w:t>
            </w:r>
          </w:p>
        </w:tc>
        <w:tc>
          <w:tcPr>
            <w:tcW w:w="5675" w:type="dxa"/>
            <w:tcBorders>
              <w:top w:val="single" w:sz="4" w:space="0" w:color="auto"/>
              <w:left w:val="single" w:sz="4" w:space="0" w:color="auto"/>
              <w:bottom w:val="single" w:sz="4" w:space="0" w:color="auto"/>
              <w:right w:val="single" w:sz="4" w:space="0" w:color="auto"/>
            </w:tcBorders>
          </w:tcPr>
          <w:p w14:paraId="134CA060"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b/>
                <w:bCs/>
                <w:color w:val="000000"/>
                <w:sz w:val="22"/>
                <w:szCs w:val="22"/>
                <w:lang w:val="fr-FR" w:eastAsia="en-US"/>
              </w:rPr>
              <w:t>ACTIONS  DE  L'AUTOMATISME</w:t>
            </w:r>
          </w:p>
        </w:tc>
      </w:tr>
      <w:tr w:rsidR="00B62B66" w:rsidRPr="00B62B66" w14:paraId="0BFCBFD8" w14:textId="77777777" w:rsidTr="001F6C53">
        <w:trPr>
          <w:trHeight w:val="75"/>
        </w:trPr>
        <w:tc>
          <w:tcPr>
            <w:tcW w:w="4214" w:type="dxa"/>
            <w:tcBorders>
              <w:top w:val="single" w:sz="4" w:space="0" w:color="auto"/>
              <w:left w:val="single" w:sz="4" w:space="0" w:color="auto"/>
              <w:bottom w:val="single" w:sz="4" w:space="0" w:color="auto"/>
              <w:right w:val="single" w:sz="4" w:space="0" w:color="auto"/>
            </w:tcBorders>
          </w:tcPr>
          <w:p w14:paraId="20F9FDFE"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Présence tension secteur </w:t>
            </w:r>
          </w:p>
        </w:tc>
        <w:tc>
          <w:tcPr>
            <w:tcW w:w="5675" w:type="dxa"/>
            <w:tcBorders>
              <w:top w:val="single" w:sz="4" w:space="0" w:color="auto"/>
              <w:left w:val="single" w:sz="4" w:space="0" w:color="auto"/>
              <w:bottom w:val="single" w:sz="4" w:space="0" w:color="auto"/>
              <w:right w:val="single" w:sz="4" w:space="0" w:color="auto"/>
            </w:tcBorders>
          </w:tcPr>
          <w:p w14:paraId="3191C3E7"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Temporisation 180 secondes </w:t>
            </w:r>
          </w:p>
        </w:tc>
      </w:tr>
      <w:tr w:rsidR="00B62B66" w:rsidRPr="00B62B66" w14:paraId="1B57D47D" w14:textId="77777777" w:rsidTr="001F6C53">
        <w:trPr>
          <w:trHeight w:val="585"/>
        </w:trPr>
        <w:tc>
          <w:tcPr>
            <w:tcW w:w="4214" w:type="dxa"/>
            <w:tcBorders>
              <w:top w:val="single" w:sz="4" w:space="0" w:color="auto"/>
              <w:left w:val="single" w:sz="4" w:space="0" w:color="auto"/>
              <w:bottom w:val="single" w:sz="4" w:space="0" w:color="auto"/>
              <w:right w:val="single" w:sz="4" w:space="0" w:color="auto"/>
            </w:tcBorders>
          </w:tcPr>
          <w:p w14:paraId="7A586A00"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Appui sur le BP "Retour secteur avec coupure" </w:t>
            </w:r>
          </w:p>
        </w:tc>
        <w:tc>
          <w:tcPr>
            <w:tcW w:w="5675" w:type="dxa"/>
            <w:tcBorders>
              <w:top w:val="single" w:sz="4" w:space="0" w:color="auto"/>
              <w:left w:val="single" w:sz="4" w:space="0" w:color="auto"/>
              <w:bottom w:val="single" w:sz="4" w:space="0" w:color="auto"/>
              <w:right w:val="single" w:sz="4" w:space="0" w:color="auto"/>
            </w:tcBorders>
          </w:tcPr>
          <w:p w14:paraId="2CE78C78"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Ouverture du SECOURS </w:t>
            </w:r>
          </w:p>
          <w:p w14:paraId="4A04A4D8"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Ouverture des cellules HT groupes en AUTO </w:t>
            </w:r>
          </w:p>
          <w:p w14:paraId="2F34D6B9"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Temporisation 1 seconde </w:t>
            </w:r>
          </w:p>
          <w:p w14:paraId="191E5266"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Fermeture du NORMAL </w:t>
            </w:r>
          </w:p>
          <w:p w14:paraId="3B4BC8B4"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Arrêt des groupes électrogènes en AUTO après temporisation de 180 secondes </w:t>
            </w:r>
          </w:p>
        </w:tc>
      </w:tr>
      <w:tr w:rsidR="00B62B66" w:rsidRPr="00B62B66" w14:paraId="26320556" w14:textId="77777777" w:rsidTr="001F6C53">
        <w:trPr>
          <w:trHeight w:val="178"/>
        </w:trPr>
        <w:tc>
          <w:tcPr>
            <w:tcW w:w="4214" w:type="dxa"/>
            <w:tcBorders>
              <w:top w:val="single" w:sz="4" w:space="0" w:color="auto"/>
              <w:left w:val="single" w:sz="4" w:space="0" w:color="auto"/>
              <w:bottom w:val="single" w:sz="4" w:space="0" w:color="auto"/>
              <w:right w:val="single" w:sz="4" w:space="0" w:color="auto"/>
            </w:tcBorders>
          </w:tcPr>
          <w:p w14:paraId="137F7224"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Appuyer sur le BP "Ouverture départ groupe" du groupe n </w:t>
            </w:r>
          </w:p>
        </w:tc>
        <w:tc>
          <w:tcPr>
            <w:tcW w:w="5675" w:type="dxa"/>
            <w:tcBorders>
              <w:top w:val="single" w:sz="4" w:space="0" w:color="auto"/>
              <w:left w:val="single" w:sz="4" w:space="0" w:color="auto"/>
              <w:bottom w:val="single" w:sz="4" w:space="0" w:color="auto"/>
              <w:right w:val="single" w:sz="4" w:space="0" w:color="auto"/>
            </w:tcBorders>
          </w:tcPr>
          <w:p w14:paraId="1B4A816F"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Ouverture de la cellule HT groupe n </w:t>
            </w:r>
          </w:p>
          <w:p w14:paraId="14543533"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Absence tension jeu de barres </w:t>
            </w:r>
          </w:p>
        </w:tc>
      </w:tr>
      <w:tr w:rsidR="00B62B66" w:rsidRPr="00B62B66" w14:paraId="37B7E369" w14:textId="77777777" w:rsidTr="001F6C53">
        <w:trPr>
          <w:trHeight w:val="86"/>
        </w:trPr>
        <w:tc>
          <w:tcPr>
            <w:tcW w:w="4214" w:type="dxa"/>
            <w:tcBorders>
              <w:top w:val="single" w:sz="4" w:space="0" w:color="auto"/>
              <w:left w:val="single" w:sz="4" w:space="0" w:color="auto"/>
              <w:bottom w:val="single" w:sz="4" w:space="0" w:color="auto"/>
              <w:right w:val="single" w:sz="4" w:space="0" w:color="auto"/>
            </w:tcBorders>
          </w:tcPr>
          <w:p w14:paraId="6803682A"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Appui sur la touche "Alarmes et défauts" de l'APM PC </w:t>
            </w:r>
          </w:p>
        </w:tc>
        <w:tc>
          <w:tcPr>
            <w:tcW w:w="5675" w:type="dxa"/>
            <w:tcBorders>
              <w:top w:val="single" w:sz="4" w:space="0" w:color="auto"/>
              <w:left w:val="single" w:sz="4" w:space="0" w:color="auto"/>
              <w:bottom w:val="single" w:sz="4" w:space="0" w:color="auto"/>
              <w:right w:val="single" w:sz="4" w:space="0" w:color="auto"/>
            </w:tcBorders>
          </w:tcPr>
          <w:p w14:paraId="65C00EBD"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Apparition "Alarmes et défauts" </w:t>
            </w:r>
          </w:p>
        </w:tc>
      </w:tr>
      <w:tr w:rsidR="00B62B66" w:rsidRPr="00B62B66" w14:paraId="0597850B" w14:textId="77777777" w:rsidTr="001F6C53">
        <w:trPr>
          <w:trHeight w:val="198"/>
        </w:trPr>
        <w:tc>
          <w:tcPr>
            <w:tcW w:w="4214" w:type="dxa"/>
            <w:tcBorders>
              <w:top w:val="single" w:sz="4" w:space="0" w:color="auto"/>
              <w:left w:val="single" w:sz="4" w:space="0" w:color="auto"/>
              <w:bottom w:val="single" w:sz="4" w:space="0" w:color="auto"/>
              <w:right w:val="single" w:sz="4" w:space="0" w:color="auto"/>
            </w:tcBorders>
          </w:tcPr>
          <w:p w14:paraId="249C1022"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Appui sur la ou les </w:t>
            </w:r>
            <w:r w:rsidRPr="00B62B66">
              <w:rPr>
                <w:rFonts w:ascii="Arial" w:eastAsiaTheme="minorHAnsi" w:hAnsi="Arial" w:cs="Arial"/>
                <w:b/>
                <w:bCs/>
                <w:color w:val="000000"/>
                <w:sz w:val="22"/>
                <w:szCs w:val="22"/>
                <w:lang w:val="fr-FR" w:eastAsia="en-US"/>
              </w:rPr>
              <w:t xml:space="preserve">X </w:t>
            </w:r>
            <w:r w:rsidRPr="00B62B66">
              <w:rPr>
                <w:rFonts w:ascii="Arial" w:eastAsiaTheme="minorHAnsi" w:hAnsi="Arial" w:cs="Arial"/>
                <w:color w:val="000000"/>
                <w:sz w:val="22"/>
                <w:szCs w:val="22"/>
                <w:lang w:val="fr-FR" w:eastAsia="en-US"/>
              </w:rPr>
              <w:t xml:space="preserve">des alarmes et des défauts de l'APM PC </w:t>
            </w:r>
          </w:p>
        </w:tc>
        <w:tc>
          <w:tcPr>
            <w:tcW w:w="5675" w:type="dxa"/>
            <w:tcBorders>
              <w:top w:val="single" w:sz="4" w:space="0" w:color="auto"/>
              <w:left w:val="single" w:sz="4" w:space="0" w:color="auto"/>
              <w:bottom w:val="single" w:sz="4" w:space="0" w:color="auto"/>
              <w:right w:val="single" w:sz="4" w:space="0" w:color="auto"/>
            </w:tcBorders>
          </w:tcPr>
          <w:p w14:paraId="1223ABCA"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Disparition "Alarme synchronisation réseau impossible avec 1 GE en mode dégradée" </w:t>
            </w:r>
          </w:p>
        </w:tc>
      </w:tr>
      <w:tr w:rsidR="00B62B66" w:rsidRPr="00B62B66" w14:paraId="33EA0141" w14:textId="77777777" w:rsidTr="001F6C53">
        <w:trPr>
          <w:trHeight w:val="167"/>
        </w:trPr>
        <w:tc>
          <w:tcPr>
            <w:tcW w:w="4214" w:type="dxa"/>
            <w:tcBorders>
              <w:top w:val="single" w:sz="4" w:space="0" w:color="auto"/>
              <w:left w:val="single" w:sz="4" w:space="0" w:color="auto"/>
              <w:bottom w:val="single" w:sz="4" w:space="0" w:color="auto"/>
              <w:right w:val="single" w:sz="4" w:space="0" w:color="auto"/>
            </w:tcBorders>
          </w:tcPr>
          <w:p w14:paraId="20D7A215"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Appuyer sur le BP "Arrêt moteur" du groupe n après un temps de 3 minutes </w:t>
            </w:r>
          </w:p>
        </w:tc>
        <w:tc>
          <w:tcPr>
            <w:tcW w:w="5675" w:type="dxa"/>
            <w:tcBorders>
              <w:top w:val="single" w:sz="4" w:space="0" w:color="auto"/>
              <w:left w:val="single" w:sz="4" w:space="0" w:color="auto"/>
              <w:bottom w:val="single" w:sz="4" w:space="0" w:color="auto"/>
              <w:right w:val="single" w:sz="4" w:space="0" w:color="auto"/>
            </w:tcBorders>
          </w:tcPr>
          <w:p w14:paraId="0B71C41E"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Arrêt du groupe électrogène n </w:t>
            </w:r>
          </w:p>
        </w:tc>
      </w:tr>
      <w:tr w:rsidR="00B62B66" w:rsidRPr="00B62B66" w14:paraId="5FE0D8F1" w14:textId="77777777" w:rsidTr="001F6C53">
        <w:trPr>
          <w:trHeight w:val="167"/>
        </w:trPr>
        <w:tc>
          <w:tcPr>
            <w:tcW w:w="4214" w:type="dxa"/>
            <w:tcBorders>
              <w:top w:val="single" w:sz="4" w:space="0" w:color="auto"/>
              <w:left w:val="single" w:sz="4" w:space="0" w:color="auto"/>
              <w:bottom w:val="single" w:sz="4" w:space="0" w:color="auto"/>
              <w:right w:val="single" w:sz="4" w:space="0" w:color="auto"/>
            </w:tcBorders>
          </w:tcPr>
          <w:p w14:paraId="333EF128"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Sélectionner la position "0" du commutateur "Mise en service" marche dégradée du groupe n </w:t>
            </w:r>
          </w:p>
        </w:tc>
        <w:tc>
          <w:tcPr>
            <w:tcW w:w="5675" w:type="dxa"/>
            <w:tcBorders>
              <w:top w:val="single" w:sz="4" w:space="0" w:color="auto"/>
              <w:left w:val="single" w:sz="4" w:space="0" w:color="auto"/>
              <w:bottom w:val="single" w:sz="4" w:space="0" w:color="auto"/>
              <w:right w:val="single" w:sz="4" w:space="0" w:color="auto"/>
            </w:tcBorders>
          </w:tcPr>
          <w:p w14:paraId="10B65D82" w14:textId="526095A6"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L'APM du groupe </w:t>
            </w:r>
            <w:r w:rsidR="00335AB5" w:rsidRPr="001F6C53">
              <w:rPr>
                <w:rFonts w:ascii="Arial" w:eastAsiaTheme="minorHAnsi" w:hAnsi="Arial" w:cs="Arial"/>
                <w:color w:val="000000"/>
                <w:sz w:val="22"/>
                <w:szCs w:val="22"/>
                <w:lang w:val="fr-FR" w:eastAsia="en-US"/>
              </w:rPr>
              <w:t>n’est</w:t>
            </w:r>
            <w:r w:rsidRPr="00B62B66">
              <w:rPr>
                <w:rFonts w:ascii="Arial" w:eastAsiaTheme="minorHAnsi" w:hAnsi="Arial" w:cs="Arial"/>
                <w:color w:val="000000"/>
                <w:sz w:val="22"/>
                <w:szCs w:val="22"/>
                <w:lang w:val="fr-FR" w:eastAsia="en-US"/>
              </w:rPr>
              <w:t xml:space="preserve"> alimenté </w:t>
            </w:r>
          </w:p>
        </w:tc>
      </w:tr>
      <w:tr w:rsidR="00B62B66" w:rsidRPr="00B62B66" w14:paraId="62D84E4E" w14:textId="77777777" w:rsidTr="001F6C53">
        <w:trPr>
          <w:trHeight w:val="75"/>
        </w:trPr>
        <w:tc>
          <w:tcPr>
            <w:tcW w:w="4214" w:type="dxa"/>
            <w:tcBorders>
              <w:top w:val="single" w:sz="4" w:space="0" w:color="auto"/>
              <w:left w:val="single" w:sz="4" w:space="0" w:color="auto"/>
              <w:bottom w:val="single" w:sz="4" w:space="0" w:color="auto"/>
              <w:right w:val="single" w:sz="4" w:space="0" w:color="auto"/>
            </w:tcBorders>
          </w:tcPr>
          <w:p w14:paraId="4FEF892A"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Appuyer sur la touche "AUTO" de l’APM GE n </w:t>
            </w:r>
          </w:p>
        </w:tc>
        <w:tc>
          <w:tcPr>
            <w:tcW w:w="5675" w:type="dxa"/>
            <w:tcBorders>
              <w:top w:val="single" w:sz="4" w:space="0" w:color="auto"/>
              <w:left w:val="single" w:sz="4" w:space="0" w:color="auto"/>
              <w:bottom w:val="single" w:sz="4" w:space="0" w:color="auto"/>
              <w:right w:val="single" w:sz="4" w:space="0" w:color="auto"/>
            </w:tcBorders>
          </w:tcPr>
          <w:p w14:paraId="336DF483" w14:textId="77777777" w:rsidR="00B62B66" w:rsidRPr="00B62B66" w:rsidRDefault="00B62B66" w:rsidP="00B62B66">
            <w:pPr>
              <w:autoSpaceDE w:val="0"/>
              <w:autoSpaceDN w:val="0"/>
              <w:adjustRightInd w:val="0"/>
              <w:rPr>
                <w:rFonts w:ascii="Arial" w:eastAsiaTheme="minorHAnsi" w:hAnsi="Arial" w:cs="Arial"/>
                <w:color w:val="000000"/>
                <w:sz w:val="22"/>
                <w:szCs w:val="22"/>
                <w:lang w:val="fr-FR" w:eastAsia="en-US"/>
              </w:rPr>
            </w:pPr>
            <w:r w:rsidRPr="00B62B66">
              <w:rPr>
                <w:rFonts w:ascii="Arial" w:eastAsiaTheme="minorHAnsi" w:hAnsi="Arial" w:cs="Arial"/>
                <w:color w:val="000000"/>
                <w:sz w:val="22"/>
                <w:szCs w:val="22"/>
                <w:lang w:val="fr-FR" w:eastAsia="en-US"/>
              </w:rPr>
              <w:t xml:space="preserve">. Pas d'action </w:t>
            </w:r>
          </w:p>
        </w:tc>
      </w:tr>
    </w:tbl>
    <w:p w14:paraId="5E59F5BE" w14:textId="77777777" w:rsidR="00335AB5" w:rsidRDefault="00335AB5" w:rsidP="00BC2855">
      <w:pPr>
        <w:rPr>
          <w:rFonts w:ascii="Arial" w:hAnsi="Arial" w:cs="Arial"/>
          <w:sz w:val="22"/>
          <w:szCs w:val="22"/>
        </w:rPr>
      </w:pPr>
    </w:p>
    <w:p w14:paraId="3C355E34" w14:textId="77777777" w:rsidR="00335AB5" w:rsidRDefault="00335AB5" w:rsidP="00BC2855">
      <w:pPr>
        <w:rPr>
          <w:rFonts w:ascii="Arial" w:hAnsi="Arial" w:cs="Arial"/>
          <w:sz w:val="22"/>
          <w:szCs w:val="22"/>
        </w:rPr>
      </w:pPr>
    </w:p>
    <w:p w14:paraId="6DAAB043" w14:textId="1594BD7E" w:rsidR="00F30245" w:rsidRPr="00494594" w:rsidRDefault="00F30245" w:rsidP="00BC2855">
      <w:pPr>
        <w:rPr>
          <w:rFonts w:ascii="Arial" w:hAnsi="Arial" w:cs="Arial"/>
          <w:sz w:val="22"/>
          <w:szCs w:val="22"/>
        </w:rPr>
      </w:pPr>
    </w:p>
    <w:p w14:paraId="08BBE4E0" w14:textId="70E18CE9" w:rsidR="00335AB5" w:rsidRPr="00737C73" w:rsidRDefault="00335AB5" w:rsidP="00737C73">
      <w:pPr>
        <w:rPr>
          <w:rFonts w:ascii="Arial" w:hAnsi="Arial" w:cs="Arial"/>
          <w:b/>
          <w:sz w:val="28"/>
          <w:szCs w:val="28"/>
        </w:rPr>
      </w:pPr>
      <w:r>
        <w:rPr>
          <w:rFonts w:ascii="Arial" w:hAnsi="Arial" w:cs="Arial"/>
          <w:b/>
          <w:sz w:val="28"/>
          <w:szCs w:val="28"/>
        </w:rPr>
        <w:t>2.8.8</w:t>
      </w:r>
      <w:r w:rsidRPr="00335AB5">
        <w:rPr>
          <w:rFonts w:ascii="Arial" w:hAnsi="Arial" w:cs="Arial"/>
          <w:b/>
          <w:sz w:val="28"/>
          <w:szCs w:val="28"/>
        </w:rPr>
        <w:t xml:space="preserve"> Retour secteur en synchronisation avec un groupe en mode dégradé </w:t>
      </w:r>
    </w:p>
    <w:p w14:paraId="1CCF15E0" w14:textId="77777777" w:rsidR="00335AB5" w:rsidRPr="00335AB5" w:rsidRDefault="00335AB5" w:rsidP="00737C73">
      <w:pPr>
        <w:autoSpaceDE w:val="0"/>
        <w:autoSpaceDN w:val="0"/>
        <w:adjustRightInd w:val="0"/>
        <w:spacing w:after="0"/>
        <w:rPr>
          <w:rFonts w:ascii="Arial" w:hAnsi="Arial" w:cs="Arial"/>
          <w:sz w:val="22"/>
          <w:szCs w:val="22"/>
        </w:rPr>
      </w:pPr>
      <w:r w:rsidRPr="00335AB5">
        <w:rPr>
          <w:rFonts w:ascii="Arial" w:eastAsiaTheme="minorHAnsi" w:hAnsi="Arial" w:cs="Arial"/>
          <w:color w:val="000000"/>
          <w:lang w:val="fr-FR" w:eastAsia="en-US"/>
        </w:rPr>
        <w:t>E</w:t>
      </w:r>
      <w:r w:rsidRPr="00335AB5">
        <w:rPr>
          <w:rFonts w:ascii="Arial" w:hAnsi="Arial" w:cs="Arial"/>
          <w:sz w:val="22"/>
          <w:szCs w:val="22"/>
        </w:rPr>
        <w:t xml:space="preserve">tat initial : Centrale en fonctionnement avec le groupe n en mode dégradé et l’autre groupe en AUTO. </w:t>
      </w:r>
    </w:p>
    <w:p w14:paraId="7F2FC204" w14:textId="4F86FD9A" w:rsidR="00CE2772" w:rsidRPr="00335AB5" w:rsidRDefault="00335AB5" w:rsidP="00335AB5">
      <w:pPr>
        <w:rPr>
          <w:rFonts w:ascii="Arial" w:hAnsi="Arial" w:cs="Arial"/>
          <w:sz w:val="22"/>
          <w:szCs w:val="22"/>
        </w:rPr>
      </w:pPr>
      <w:r w:rsidRPr="00335AB5">
        <w:rPr>
          <w:rFonts w:ascii="Arial" w:hAnsi="Arial" w:cs="Arial"/>
          <w:sz w:val="22"/>
          <w:szCs w:val="22"/>
        </w:rPr>
        <w:t>Cette procédure doit-être réalisée par un opérateur comme suit :</w:t>
      </w:r>
    </w:p>
    <w:tbl>
      <w:tblPr>
        <w:tblW w:w="10456" w:type="dxa"/>
        <w:tblInd w:w="-108" w:type="dxa"/>
        <w:tblBorders>
          <w:top w:val="nil"/>
          <w:left w:val="nil"/>
          <w:bottom w:val="nil"/>
          <w:right w:val="nil"/>
        </w:tblBorders>
        <w:tblLayout w:type="fixed"/>
        <w:tblLook w:val="0000" w:firstRow="0" w:lastRow="0" w:firstColumn="0" w:lastColumn="0" w:noHBand="0" w:noVBand="0"/>
      </w:tblPr>
      <w:tblGrid>
        <w:gridCol w:w="3652"/>
        <w:gridCol w:w="6804"/>
      </w:tblGrid>
      <w:tr w:rsidR="00335AB5" w:rsidRPr="001F6C53" w14:paraId="486762C9" w14:textId="77777777" w:rsidTr="00737C73">
        <w:trPr>
          <w:trHeight w:val="468"/>
        </w:trPr>
        <w:tc>
          <w:tcPr>
            <w:tcW w:w="3652" w:type="dxa"/>
          </w:tcPr>
          <w:p w14:paraId="3B29125C" w14:textId="77777777" w:rsidR="00335AB5" w:rsidRPr="00335AB5" w:rsidRDefault="00335AB5" w:rsidP="00335AB5">
            <w:pPr>
              <w:autoSpaceDE w:val="0"/>
              <w:autoSpaceDN w:val="0"/>
              <w:adjustRightInd w:val="0"/>
              <w:rPr>
                <w:rFonts w:ascii="Arial" w:eastAsiaTheme="minorHAnsi" w:hAnsi="Arial" w:cs="Arial"/>
                <w:color w:val="000000"/>
                <w:sz w:val="22"/>
                <w:szCs w:val="22"/>
                <w:lang w:val="fr-FR" w:eastAsia="en-US"/>
              </w:rPr>
            </w:pPr>
            <w:r w:rsidRPr="00335AB5">
              <w:rPr>
                <w:rFonts w:ascii="Arial" w:eastAsiaTheme="minorHAnsi" w:hAnsi="Arial" w:cs="Arial"/>
                <w:b/>
                <w:bCs/>
                <w:color w:val="000000"/>
                <w:sz w:val="22"/>
                <w:szCs w:val="22"/>
                <w:lang w:val="fr-FR" w:eastAsia="en-US"/>
              </w:rPr>
              <w:t xml:space="preserve">EVENEMENTS EXTERIEURS </w:t>
            </w:r>
          </w:p>
        </w:tc>
        <w:tc>
          <w:tcPr>
            <w:tcW w:w="6804" w:type="dxa"/>
          </w:tcPr>
          <w:p w14:paraId="31B21429" w14:textId="77777777" w:rsidR="00335AB5" w:rsidRPr="00335AB5" w:rsidRDefault="00335AB5" w:rsidP="00335AB5">
            <w:pPr>
              <w:autoSpaceDE w:val="0"/>
              <w:autoSpaceDN w:val="0"/>
              <w:adjustRightInd w:val="0"/>
              <w:rPr>
                <w:rFonts w:ascii="Arial" w:eastAsiaTheme="minorHAnsi" w:hAnsi="Arial" w:cs="Arial"/>
                <w:color w:val="000000"/>
                <w:sz w:val="22"/>
                <w:szCs w:val="22"/>
                <w:lang w:val="fr-FR" w:eastAsia="en-US"/>
              </w:rPr>
            </w:pPr>
            <w:r w:rsidRPr="00335AB5">
              <w:rPr>
                <w:rFonts w:ascii="Arial" w:eastAsiaTheme="minorHAnsi" w:hAnsi="Arial" w:cs="Arial"/>
                <w:b/>
                <w:bCs/>
                <w:color w:val="000000"/>
                <w:sz w:val="22"/>
                <w:szCs w:val="22"/>
                <w:lang w:val="fr-FR" w:eastAsia="en-US"/>
              </w:rPr>
              <w:t>ACTIONS  DE  L'AUTOMATISME</w:t>
            </w:r>
          </w:p>
        </w:tc>
      </w:tr>
      <w:tr w:rsidR="00335AB5" w:rsidRPr="001F6C53" w14:paraId="7D040D49" w14:textId="77777777" w:rsidTr="00335AB5">
        <w:trPr>
          <w:trHeight w:val="75"/>
        </w:trPr>
        <w:tc>
          <w:tcPr>
            <w:tcW w:w="3652" w:type="dxa"/>
          </w:tcPr>
          <w:p w14:paraId="41458260" w14:textId="77777777" w:rsidR="00335AB5" w:rsidRPr="00335AB5" w:rsidRDefault="00335AB5" w:rsidP="00737C73">
            <w:pPr>
              <w:autoSpaceDE w:val="0"/>
              <w:autoSpaceDN w:val="0"/>
              <w:adjustRightInd w:val="0"/>
              <w:spacing w:after="0"/>
              <w:rPr>
                <w:rFonts w:ascii="Arial" w:eastAsiaTheme="minorHAnsi" w:hAnsi="Arial" w:cs="Arial"/>
                <w:color w:val="000000"/>
                <w:sz w:val="22"/>
                <w:szCs w:val="22"/>
                <w:lang w:val="fr-FR" w:eastAsia="en-US"/>
              </w:rPr>
            </w:pPr>
            <w:r w:rsidRPr="00335AB5">
              <w:rPr>
                <w:rFonts w:ascii="Arial" w:eastAsiaTheme="minorHAnsi" w:hAnsi="Arial" w:cs="Arial"/>
                <w:color w:val="000000"/>
                <w:sz w:val="22"/>
                <w:szCs w:val="22"/>
                <w:lang w:val="fr-FR" w:eastAsia="en-US"/>
              </w:rPr>
              <w:t xml:space="preserve">. Présence tension secteur </w:t>
            </w:r>
          </w:p>
        </w:tc>
        <w:tc>
          <w:tcPr>
            <w:tcW w:w="6804" w:type="dxa"/>
          </w:tcPr>
          <w:p w14:paraId="22A7700C" w14:textId="77777777" w:rsidR="00335AB5" w:rsidRPr="00335AB5" w:rsidRDefault="00335AB5" w:rsidP="00335AB5">
            <w:pPr>
              <w:autoSpaceDE w:val="0"/>
              <w:autoSpaceDN w:val="0"/>
              <w:adjustRightInd w:val="0"/>
              <w:rPr>
                <w:rFonts w:ascii="Arial" w:eastAsiaTheme="minorHAnsi" w:hAnsi="Arial" w:cs="Arial"/>
                <w:color w:val="000000"/>
                <w:sz w:val="22"/>
                <w:szCs w:val="22"/>
                <w:lang w:val="fr-FR" w:eastAsia="en-US"/>
              </w:rPr>
            </w:pPr>
            <w:r w:rsidRPr="00335AB5">
              <w:rPr>
                <w:rFonts w:ascii="Arial" w:eastAsiaTheme="minorHAnsi" w:hAnsi="Arial" w:cs="Arial"/>
                <w:color w:val="000000"/>
                <w:sz w:val="22"/>
                <w:szCs w:val="22"/>
                <w:lang w:val="fr-FR" w:eastAsia="en-US"/>
              </w:rPr>
              <w:t xml:space="preserve">. Temporisation 180 secondes </w:t>
            </w:r>
          </w:p>
        </w:tc>
      </w:tr>
      <w:tr w:rsidR="00335AB5" w:rsidRPr="001F6C53" w14:paraId="74A89576" w14:textId="77777777" w:rsidTr="00335AB5">
        <w:trPr>
          <w:trHeight w:val="178"/>
        </w:trPr>
        <w:tc>
          <w:tcPr>
            <w:tcW w:w="3652" w:type="dxa"/>
          </w:tcPr>
          <w:p w14:paraId="1F7EA321" w14:textId="77777777" w:rsidR="00335AB5" w:rsidRPr="00335AB5" w:rsidRDefault="00335AB5" w:rsidP="00335AB5">
            <w:pPr>
              <w:autoSpaceDE w:val="0"/>
              <w:autoSpaceDN w:val="0"/>
              <w:adjustRightInd w:val="0"/>
              <w:rPr>
                <w:rFonts w:ascii="Arial" w:eastAsiaTheme="minorHAnsi" w:hAnsi="Arial" w:cs="Arial"/>
                <w:color w:val="000000"/>
                <w:sz w:val="22"/>
                <w:szCs w:val="22"/>
                <w:lang w:val="fr-FR" w:eastAsia="en-US"/>
              </w:rPr>
            </w:pPr>
            <w:r w:rsidRPr="00335AB5">
              <w:rPr>
                <w:rFonts w:ascii="Arial" w:eastAsiaTheme="minorHAnsi" w:hAnsi="Arial" w:cs="Arial"/>
                <w:color w:val="000000"/>
                <w:sz w:val="22"/>
                <w:szCs w:val="22"/>
                <w:lang w:val="fr-FR" w:eastAsia="en-US"/>
              </w:rPr>
              <w:t xml:space="preserve">. Appuyer sur le BP "Ouverture départ groupe" du groupe n </w:t>
            </w:r>
          </w:p>
        </w:tc>
        <w:tc>
          <w:tcPr>
            <w:tcW w:w="6804" w:type="dxa"/>
          </w:tcPr>
          <w:p w14:paraId="5844FB55" w14:textId="77777777" w:rsidR="00335AB5" w:rsidRPr="00335AB5" w:rsidRDefault="00335AB5" w:rsidP="00335AB5">
            <w:pPr>
              <w:autoSpaceDE w:val="0"/>
              <w:autoSpaceDN w:val="0"/>
              <w:adjustRightInd w:val="0"/>
              <w:rPr>
                <w:rFonts w:ascii="Arial" w:eastAsiaTheme="minorHAnsi" w:hAnsi="Arial" w:cs="Arial"/>
                <w:color w:val="000000"/>
                <w:sz w:val="22"/>
                <w:szCs w:val="22"/>
                <w:lang w:val="fr-FR" w:eastAsia="en-US"/>
              </w:rPr>
            </w:pPr>
            <w:r w:rsidRPr="00335AB5">
              <w:rPr>
                <w:rFonts w:ascii="Arial" w:eastAsiaTheme="minorHAnsi" w:hAnsi="Arial" w:cs="Arial"/>
                <w:color w:val="000000"/>
                <w:sz w:val="22"/>
                <w:szCs w:val="22"/>
                <w:lang w:val="fr-FR" w:eastAsia="en-US"/>
              </w:rPr>
              <w:t xml:space="preserve">. Ouverture de la cellule HT groupe n </w:t>
            </w:r>
          </w:p>
          <w:p w14:paraId="696ADD9E" w14:textId="77777777" w:rsidR="00335AB5" w:rsidRPr="00335AB5" w:rsidRDefault="00335AB5" w:rsidP="00335AB5">
            <w:pPr>
              <w:autoSpaceDE w:val="0"/>
              <w:autoSpaceDN w:val="0"/>
              <w:adjustRightInd w:val="0"/>
              <w:rPr>
                <w:rFonts w:ascii="Arial" w:eastAsiaTheme="minorHAnsi" w:hAnsi="Arial" w:cs="Arial"/>
                <w:color w:val="000000"/>
                <w:sz w:val="22"/>
                <w:szCs w:val="22"/>
                <w:lang w:val="fr-FR" w:eastAsia="en-US"/>
              </w:rPr>
            </w:pPr>
            <w:r w:rsidRPr="00335AB5">
              <w:rPr>
                <w:rFonts w:ascii="Arial" w:eastAsiaTheme="minorHAnsi" w:hAnsi="Arial" w:cs="Arial"/>
                <w:color w:val="000000"/>
                <w:sz w:val="22"/>
                <w:szCs w:val="22"/>
                <w:lang w:val="fr-FR" w:eastAsia="en-US"/>
              </w:rPr>
              <w:t xml:space="preserve">. Absence tension jeu de barres </w:t>
            </w:r>
          </w:p>
        </w:tc>
      </w:tr>
      <w:tr w:rsidR="00335AB5" w:rsidRPr="001F6C53" w14:paraId="5D9FC961" w14:textId="77777777" w:rsidTr="00335AB5">
        <w:trPr>
          <w:trHeight w:val="86"/>
        </w:trPr>
        <w:tc>
          <w:tcPr>
            <w:tcW w:w="3652" w:type="dxa"/>
          </w:tcPr>
          <w:p w14:paraId="027AC8E1" w14:textId="77777777" w:rsidR="00335AB5" w:rsidRPr="00335AB5" w:rsidRDefault="00335AB5" w:rsidP="00737C73">
            <w:pPr>
              <w:autoSpaceDE w:val="0"/>
              <w:autoSpaceDN w:val="0"/>
              <w:adjustRightInd w:val="0"/>
              <w:spacing w:after="0"/>
              <w:rPr>
                <w:rFonts w:ascii="Arial" w:eastAsiaTheme="minorHAnsi" w:hAnsi="Arial" w:cs="Arial"/>
                <w:color w:val="000000"/>
                <w:sz w:val="22"/>
                <w:szCs w:val="22"/>
                <w:lang w:val="fr-FR" w:eastAsia="en-US"/>
              </w:rPr>
            </w:pPr>
            <w:r w:rsidRPr="00335AB5">
              <w:rPr>
                <w:rFonts w:ascii="Arial" w:eastAsiaTheme="minorHAnsi" w:hAnsi="Arial" w:cs="Arial"/>
                <w:color w:val="000000"/>
                <w:sz w:val="22"/>
                <w:szCs w:val="22"/>
                <w:lang w:val="fr-FR" w:eastAsia="en-US"/>
              </w:rPr>
              <w:t xml:space="preserve">. Appui sur la touche "Alarmes et défauts" de l'APM PC </w:t>
            </w:r>
          </w:p>
        </w:tc>
        <w:tc>
          <w:tcPr>
            <w:tcW w:w="6804" w:type="dxa"/>
          </w:tcPr>
          <w:p w14:paraId="3B7920B4" w14:textId="77777777" w:rsidR="00335AB5" w:rsidRPr="00335AB5" w:rsidRDefault="00335AB5" w:rsidP="00335AB5">
            <w:pPr>
              <w:autoSpaceDE w:val="0"/>
              <w:autoSpaceDN w:val="0"/>
              <w:adjustRightInd w:val="0"/>
              <w:rPr>
                <w:rFonts w:ascii="Arial" w:eastAsiaTheme="minorHAnsi" w:hAnsi="Arial" w:cs="Arial"/>
                <w:color w:val="000000"/>
                <w:sz w:val="22"/>
                <w:szCs w:val="22"/>
                <w:lang w:val="fr-FR" w:eastAsia="en-US"/>
              </w:rPr>
            </w:pPr>
            <w:r w:rsidRPr="00335AB5">
              <w:rPr>
                <w:rFonts w:ascii="Arial" w:eastAsiaTheme="minorHAnsi" w:hAnsi="Arial" w:cs="Arial"/>
                <w:color w:val="000000"/>
                <w:sz w:val="22"/>
                <w:szCs w:val="22"/>
                <w:lang w:val="fr-FR" w:eastAsia="en-US"/>
              </w:rPr>
              <w:t xml:space="preserve">. Apparition "Alarmes et défauts" </w:t>
            </w:r>
          </w:p>
        </w:tc>
      </w:tr>
      <w:tr w:rsidR="00335AB5" w:rsidRPr="001F6C53" w14:paraId="2101C3F1" w14:textId="77777777" w:rsidTr="00335AB5">
        <w:trPr>
          <w:trHeight w:val="1187"/>
        </w:trPr>
        <w:tc>
          <w:tcPr>
            <w:tcW w:w="3652" w:type="dxa"/>
          </w:tcPr>
          <w:p w14:paraId="55FD7078" w14:textId="77777777" w:rsidR="00335AB5" w:rsidRPr="00335AB5" w:rsidRDefault="00335AB5" w:rsidP="00335AB5">
            <w:pPr>
              <w:autoSpaceDE w:val="0"/>
              <w:autoSpaceDN w:val="0"/>
              <w:adjustRightInd w:val="0"/>
              <w:rPr>
                <w:rFonts w:ascii="Arial" w:eastAsiaTheme="minorHAnsi" w:hAnsi="Arial" w:cs="Arial"/>
                <w:color w:val="000000"/>
                <w:sz w:val="22"/>
                <w:szCs w:val="22"/>
                <w:lang w:val="fr-FR" w:eastAsia="en-US"/>
              </w:rPr>
            </w:pPr>
            <w:r w:rsidRPr="00335AB5">
              <w:rPr>
                <w:rFonts w:ascii="Arial" w:eastAsiaTheme="minorHAnsi" w:hAnsi="Arial" w:cs="Arial"/>
                <w:color w:val="000000"/>
                <w:sz w:val="22"/>
                <w:szCs w:val="22"/>
                <w:lang w:val="fr-FR" w:eastAsia="en-US"/>
              </w:rPr>
              <w:t xml:space="preserve">. Appui sur la ou les </w:t>
            </w:r>
            <w:r w:rsidRPr="00335AB5">
              <w:rPr>
                <w:rFonts w:ascii="Arial" w:eastAsiaTheme="minorHAnsi" w:hAnsi="Arial" w:cs="Arial"/>
                <w:b/>
                <w:bCs/>
                <w:color w:val="000000"/>
                <w:sz w:val="22"/>
                <w:szCs w:val="22"/>
                <w:lang w:val="fr-FR" w:eastAsia="en-US"/>
              </w:rPr>
              <w:t xml:space="preserve">X </w:t>
            </w:r>
            <w:r w:rsidRPr="00335AB5">
              <w:rPr>
                <w:rFonts w:ascii="Arial" w:eastAsiaTheme="minorHAnsi" w:hAnsi="Arial" w:cs="Arial"/>
                <w:color w:val="000000"/>
                <w:sz w:val="22"/>
                <w:szCs w:val="22"/>
                <w:lang w:val="fr-FR" w:eastAsia="en-US"/>
              </w:rPr>
              <w:t xml:space="preserve">des alarmes et des défauts de l'APM PC </w:t>
            </w:r>
          </w:p>
        </w:tc>
        <w:tc>
          <w:tcPr>
            <w:tcW w:w="6804" w:type="dxa"/>
          </w:tcPr>
          <w:p w14:paraId="76D08A73" w14:textId="77777777" w:rsidR="00335AB5" w:rsidRPr="00335AB5" w:rsidRDefault="00335AB5" w:rsidP="00335AB5">
            <w:pPr>
              <w:autoSpaceDE w:val="0"/>
              <w:autoSpaceDN w:val="0"/>
              <w:adjustRightInd w:val="0"/>
              <w:rPr>
                <w:rFonts w:ascii="Arial" w:eastAsiaTheme="minorHAnsi" w:hAnsi="Arial" w:cs="Arial"/>
                <w:color w:val="000000"/>
                <w:sz w:val="22"/>
                <w:szCs w:val="22"/>
                <w:lang w:val="fr-FR" w:eastAsia="en-US"/>
              </w:rPr>
            </w:pPr>
            <w:r w:rsidRPr="00335AB5">
              <w:rPr>
                <w:rFonts w:ascii="Arial" w:eastAsiaTheme="minorHAnsi" w:hAnsi="Arial" w:cs="Arial"/>
                <w:color w:val="000000"/>
                <w:sz w:val="22"/>
                <w:szCs w:val="22"/>
                <w:lang w:val="fr-FR" w:eastAsia="en-US"/>
              </w:rPr>
              <w:t xml:space="preserve">. Disparition "Alarme synchronisation réseau impossible avec 1 GE en mode dégradée" </w:t>
            </w:r>
          </w:p>
          <w:p w14:paraId="395C5C55" w14:textId="77777777" w:rsidR="00335AB5" w:rsidRPr="00335AB5" w:rsidRDefault="00335AB5" w:rsidP="00335AB5">
            <w:pPr>
              <w:autoSpaceDE w:val="0"/>
              <w:autoSpaceDN w:val="0"/>
              <w:adjustRightInd w:val="0"/>
              <w:rPr>
                <w:rFonts w:ascii="Arial" w:eastAsiaTheme="minorHAnsi" w:hAnsi="Arial" w:cs="Arial"/>
                <w:color w:val="000000"/>
                <w:sz w:val="22"/>
                <w:szCs w:val="22"/>
                <w:lang w:val="fr-FR" w:eastAsia="en-US"/>
              </w:rPr>
            </w:pPr>
            <w:r w:rsidRPr="00335AB5">
              <w:rPr>
                <w:rFonts w:ascii="Arial" w:eastAsiaTheme="minorHAnsi" w:hAnsi="Arial" w:cs="Arial"/>
                <w:color w:val="000000"/>
                <w:sz w:val="22"/>
                <w:szCs w:val="22"/>
                <w:lang w:val="fr-FR" w:eastAsia="en-US"/>
              </w:rPr>
              <w:t xml:space="preserve">. Mise en service synchronisation </w:t>
            </w:r>
          </w:p>
          <w:p w14:paraId="274EFAC7" w14:textId="77777777" w:rsidR="00335AB5" w:rsidRPr="00335AB5" w:rsidRDefault="00335AB5" w:rsidP="00335AB5">
            <w:pPr>
              <w:autoSpaceDE w:val="0"/>
              <w:autoSpaceDN w:val="0"/>
              <w:adjustRightInd w:val="0"/>
              <w:rPr>
                <w:rFonts w:ascii="Arial" w:eastAsiaTheme="minorHAnsi" w:hAnsi="Arial" w:cs="Arial"/>
                <w:color w:val="000000"/>
                <w:sz w:val="22"/>
                <w:szCs w:val="22"/>
                <w:lang w:val="fr-FR" w:eastAsia="en-US"/>
              </w:rPr>
            </w:pPr>
            <w:r w:rsidRPr="00335AB5">
              <w:rPr>
                <w:rFonts w:ascii="Arial" w:eastAsiaTheme="minorHAnsi" w:hAnsi="Arial" w:cs="Arial"/>
                <w:color w:val="000000"/>
                <w:sz w:val="22"/>
                <w:szCs w:val="22"/>
                <w:lang w:val="fr-FR" w:eastAsia="en-US"/>
              </w:rPr>
              <w:t xml:space="preserve">. Fermeture du NORMAL par couplage </w:t>
            </w:r>
          </w:p>
          <w:p w14:paraId="1BF76C3A" w14:textId="77777777" w:rsidR="00335AB5" w:rsidRPr="00335AB5" w:rsidRDefault="00335AB5" w:rsidP="00335AB5">
            <w:pPr>
              <w:autoSpaceDE w:val="0"/>
              <w:autoSpaceDN w:val="0"/>
              <w:adjustRightInd w:val="0"/>
              <w:rPr>
                <w:rFonts w:ascii="Arial" w:eastAsiaTheme="minorHAnsi" w:hAnsi="Arial" w:cs="Arial"/>
                <w:color w:val="000000"/>
                <w:sz w:val="22"/>
                <w:szCs w:val="22"/>
                <w:lang w:val="fr-FR" w:eastAsia="en-US"/>
              </w:rPr>
            </w:pPr>
            <w:r w:rsidRPr="00335AB5">
              <w:rPr>
                <w:rFonts w:ascii="Arial" w:eastAsiaTheme="minorHAnsi" w:hAnsi="Arial" w:cs="Arial"/>
                <w:color w:val="000000"/>
                <w:sz w:val="22"/>
                <w:szCs w:val="22"/>
                <w:lang w:val="fr-FR" w:eastAsia="en-US"/>
              </w:rPr>
              <w:t xml:space="preserve">. Ouverture cellule générateur homopolaire </w:t>
            </w:r>
          </w:p>
          <w:p w14:paraId="7DFFAEEE" w14:textId="77777777" w:rsidR="00335AB5" w:rsidRPr="00335AB5" w:rsidRDefault="00335AB5" w:rsidP="00335AB5">
            <w:pPr>
              <w:autoSpaceDE w:val="0"/>
              <w:autoSpaceDN w:val="0"/>
              <w:adjustRightInd w:val="0"/>
              <w:rPr>
                <w:rFonts w:ascii="Arial" w:eastAsiaTheme="minorHAnsi" w:hAnsi="Arial" w:cs="Arial"/>
                <w:color w:val="000000"/>
                <w:sz w:val="22"/>
                <w:szCs w:val="22"/>
                <w:lang w:val="fr-FR" w:eastAsia="en-US"/>
              </w:rPr>
            </w:pPr>
            <w:r w:rsidRPr="00335AB5">
              <w:rPr>
                <w:rFonts w:ascii="Arial" w:eastAsiaTheme="minorHAnsi" w:hAnsi="Arial" w:cs="Arial"/>
                <w:color w:val="000000"/>
                <w:sz w:val="22"/>
                <w:szCs w:val="22"/>
                <w:lang w:val="fr-FR" w:eastAsia="en-US"/>
              </w:rPr>
              <w:t xml:space="preserve">. Transfert de charge vers le réseau </w:t>
            </w:r>
          </w:p>
          <w:p w14:paraId="54E6D3B3" w14:textId="77777777" w:rsidR="00335AB5" w:rsidRPr="00335AB5" w:rsidRDefault="00335AB5" w:rsidP="00335AB5">
            <w:pPr>
              <w:autoSpaceDE w:val="0"/>
              <w:autoSpaceDN w:val="0"/>
              <w:adjustRightInd w:val="0"/>
              <w:rPr>
                <w:rFonts w:ascii="Arial" w:eastAsiaTheme="minorHAnsi" w:hAnsi="Arial" w:cs="Arial"/>
                <w:color w:val="000000"/>
                <w:sz w:val="22"/>
                <w:szCs w:val="22"/>
                <w:lang w:val="fr-FR" w:eastAsia="en-US"/>
              </w:rPr>
            </w:pPr>
            <w:r w:rsidRPr="00335AB5">
              <w:rPr>
                <w:rFonts w:ascii="Arial" w:eastAsiaTheme="minorHAnsi" w:hAnsi="Arial" w:cs="Arial"/>
                <w:color w:val="000000"/>
                <w:sz w:val="22"/>
                <w:szCs w:val="22"/>
                <w:lang w:val="fr-FR" w:eastAsia="en-US"/>
              </w:rPr>
              <w:t xml:space="preserve">. Ouverture du SECOURS </w:t>
            </w:r>
          </w:p>
          <w:p w14:paraId="365461F4" w14:textId="77777777" w:rsidR="00335AB5" w:rsidRPr="00335AB5" w:rsidRDefault="00335AB5" w:rsidP="00335AB5">
            <w:pPr>
              <w:autoSpaceDE w:val="0"/>
              <w:autoSpaceDN w:val="0"/>
              <w:adjustRightInd w:val="0"/>
              <w:rPr>
                <w:rFonts w:ascii="Arial" w:eastAsiaTheme="minorHAnsi" w:hAnsi="Arial" w:cs="Arial"/>
                <w:color w:val="000000"/>
                <w:sz w:val="22"/>
                <w:szCs w:val="22"/>
                <w:lang w:val="fr-FR" w:eastAsia="en-US"/>
              </w:rPr>
            </w:pPr>
            <w:r w:rsidRPr="00335AB5">
              <w:rPr>
                <w:rFonts w:ascii="Arial" w:eastAsiaTheme="minorHAnsi" w:hAnsi="Arial" w:cs="Arial"/>
                <w:color w:val="000000"/>
                <w:sz w:val="22"/>
                <w:szCs w:val="22"/>
                <w:lang w:val="fr-FR" w:eastAsia="en-US"/>
              </w:rPr>
              <w:t xml:space="preserve">. Fermeture cellule générateur homopolaire </w:t>
            </w:r>
          </w:p>
          <w:p w14:paraId="5E3EA501" w14:textId="77777777" w:rsidR="00335AB5" w:rsidRPr="00335AB5" w:rsidRDefault="00335AB5" w:rsidP="00335AB5">
            <w:pPr>
              <w:autoSpaceDE w:val="0"/>
              <w:autoSpaceDN w:val="0"/>
              <w:adjustRightInd w:val="0"/>
              <w:rPr>
                <w:rFonts w:ascii="Arial" w:eastAsiaTheme="minorHAnsi" w:hAnsi="Arial" w:cs="Arial"/>
                <w:color w:val="000000"/>
                <w:sz w:val="22"/>
                <w:szCs w:val="22"/>
                <w:lang w:val="fr-FR" w:eastAsia="en-US"/>
              </w:rPr>
            </w:pPr>
            <w:r w:rsidRPr="00335AB5">
              <w:rPr>
                <w:rFonts w:ascii="Arial" w:eastAsiaTheme="minorHAnsi" w:hAnsi="Arial" w:cs="Arial"/>
                <w:color w:val="000000"/>
                <w:sz w:val="22"/>
                <w:szCs w:val="22"/>
                <w:lang w:val="fr-FR" w:eastAsia="en-US"/>
              </w:rPr>
              <w:t xml:space="preserve">. Ouverture de la cellule HT groupe en AUTO </w:t>
            </w:r>
          </w:p>
          <w:p w14:paraId="244D0FA0" w14:textId="77777777" w:rsidR="00335AB5" w:rsidRPr="00335AB5" w:rsidRDefault="00335AB5" w:rsidP="00335AB5">
            <w:pPr>
              <w:autoSpaceDE w:val="0"/>
              <w:autoSpaceDN w:val="0"/>
              <w:adjustRightInd w:val="0"/>
              <w:rPr>
                <w:rFonts w:ascii="Arial" w:eastAsiaTheme="minorHAnsi" w:hAnsi="Arial" w:cs="Arial"/>
                <w:color w:val="000000"/>
                <w:sz w:val="22"/>
                <w:szCs w:val="22"/>
                <w:lang w:val="fr-FR" w:eastAsia="en-US"/>
              </w:rPr>
            </w:pPr>
            <w:r w:rsidRPr="00335AB5">
              <w:rPr>
                <w:rFonts w:ascii="Arial" w:eastAsiaTheme="minorHAnsi" w:hAnsi="Arial" w:cs="Arial"/>
                <w:color w:val="000000"/>
                <w:sz w:val="22"/>
                <w:szCs w:val="22"/>
                <w:lang w:val="fr-FR" w:eastAsia="en-US"/>
              </w:rPr>
              <w:t xml:space="preserve">. Absence tension jeu de barres </w:t>
            </w:r>
          </w:p>
          <w:p w14:paraId="3B5D350F" w14:textId="77777777" w:rsidR="00335AB5" w:rsidRPr="00335AB5" w:rsidRDefault="00335AB5" w:rsidP="00335AB5">
            <w:pPr>
              <w:autoSpaceDE w:val="0"/>
              <w:autoSpaceDN w:val="0"/>
              <w:adjustRightInd w:val="0"/>
              <w:rPr>
                <w:rFonts w:ascii="Arial" w:eastAsiaTheme="minorHAnsi" w:hAnsi="Arial" w:cs="Arial"/>
                <w:color w:val="000000"/>
                <w:sz w:val="22"/>
                <w:szCs w:val="22"/>
                <w:lang w:val="fr-FR" w:eastAsia="en-US"/>
              </w:rPr>
            </w:pPr>
            <w:r w:rsidRPr="00335AB5">
              <w:rPr>
                <w:rFonts w:ascii="Arial" w:eastAsiaTheme="minorHAnsi" w:hAnsi="Arial" w:cs="Arial"/>
                <w:color w:val="000000"/>
                <w:sz w:val="22"/>
                <w:szCs w:val="22"/>
                <w:lang w:val="fr-FR" w:eastAsia="en-US"/>
              </w:rPr>
              <w:t xml:space="preserve">. Arrêt du groupe électrogène en AUTO après temporisation de 180 secondes </w:t>
            </w:r>
          </w:p>
        </w:tc>
      </w:tr>
      <w:tr w:rsidR="00335AB5" w:rsidRPr="001F6C53" w14:paraId="49FC3E09" w14:textId="77777777" w:rsidTr="00335AB5">
        <w:trPr>
          <w:trHeight w:val="167"/>
        </w:trPr>
        <w:tc>
          <w:tcPr>
            <w:tcW w:w="3652" w:type="dxa"/>
          </w:tcPr>
          <w:p w14:paraId="5BC6B5F7" w14:textId="77777777" w:rsidR="00335AB5" w:rsidRPr="00335AB5" w:rsidRDefault="00335AB5" w:rsidP="00335AB5">
            <w:pPr>
              <w:autoSpaceDE w:val="0"/>
              <w:autoSpaceDN w:val="0"/>
              <w:adjustRightInd w:val="0"/>
              <w:rPr>
                <w:rFonts w:ascii="Arial" w:eastAsiaTheme="minorHAnsi" w:hAnsi="Arial" w:cs="Arial"/>
                <w:color w:val="000000"/>
                <w:sz w:val="22"/>
                <w:szCs w:val="22"/>
                <w:lang w:val="fr-FR" w:eastAsia="en-US"/>
              </w:rPr>
            </w:pPr>
            <w:r w:rsidRPr="00335AB5">
              <w:rPr>
                <w:rFonts w:ascii="Arial" w:eastAsiaTheme="minorHAnsi" w:hAnsi="Arial" w:cs="Arial"/>
                <w:color w:val="000000"/>
                <w:sz w:val="22"/>
                <w:szCs w:val="22"/>
                <w:lang w:val="fr-FR" w:eastAsia="en-US"/>
              </w:rPr>
              <w:t xml:space="preserve">. Appuyer sur le BP "Arrêt moteur" du groupe n après un temps de 3 minutes </w:t>
            </w:r>
          </w:p>
        </w:tc>
        <w:tc>
          <w:tcPr>
            <w:tcW w:w="6804" w:type="dxa"/>
          </w:tcPr>
          <w:p w14:paraId="713FA529" w14:textId="77777777" w:rsidR="00335AB5" w:rsidRPr="00335AB5" w:rsidRDefault="00335AB5" w:rsidP="00335AB5">
            <w:pPr>
              <w:autoSpaceDE w:val="0"/>
              <w:autoSpaceDN w:val="0"/>
              <w:adjustRightInd w:val="0"/>
              <w:rPr>
                <w:rFonts w:ascii="Arial" w:eastAsiaTheme="minorHAnsi" w:hAnsi="Arial" w:cs="Arial"/>
                <w:color w:val="000000"/>
                <w:sz w:val="22"/>
                <w:szCs w:val="22"/>
                <w:lang w:val="fr-FR" w:eastAsia="en-US"/>
              </w:rPr>
            </w:pPr>
            <w:r w:rsidRPr="00335AB5">
              <w:rPr>
                <w:rFonts w:ascii="Arial" w:eastAsiaTheme="minorHAnsi" w:hAnsi="Arial" w:cs="Arial"/>
                <w:color w:val="000000"/>
                <w:sz w:val="22"/>
                <w:szCs w:val="22"/>
                <w:lang w:val="fr-FR" w:eastAsia="en-US"/>
              </w:rPr>
              <w:t xml:space="preserve">. Arrêt du groupe électrogène n </w:t>
            </w:r>
          </w:p>
        </w:tc>
      </w:tr>
      <w:tr w:rsidR="00335AB5" w:rsidRPr="001F6C53" w14:paraId="0220C0B5" w14:textId="77777777" w:rsidTr="00335AB5">
        <w:trPr>
          <w:trHeight w:val="167"/>
        </w:trPr>
        <w:tc>
          <w:tcPr>
            <w:tcW w:w="3652" w:type="dxa"/>
          </w:tcPr>
          <w:p w14:paraId="6CE4B609" w14:textId="77777777" w:rsidR="00335AB5" w:rsidRPr="00335AB5" w:rsidRDefault="00335AB5" w:rsidP="00335AB5">
            <w:pPr>
              <w:autoSpaceDE w:val="0"/>
              <w:autoSpaceDN w:val="0"/>
              <w:adjustRightInd w:val="0"/>
              <w:rPr>
                <w:rFonts w:ascii="Arial" w:eastAsiaTheme="minorHAnsi" w:hAnsi="Arial" w:cs="Arial"/>
                <w:color w:val="000000"/>
                <w:sz w:val="22"/>
                <w:szCs w:val="22"/>
                <w:lang w:val="fr-FR" w:eastAsia="en-US"/>
              </w:rPr>
            </w:pPr>
            <w:r w:rsidRPr="00335AB5">
              <w:rPr>
                <w:rFonts w:ascii="Arial" w:eastAsiaTheme="minorHAnsi" w:hAnsi="Arial" w:cs="Arial"/>
                <w:color w:val="000000"/>
                <w:sz w:val="22"/>
                <w:szCs w:val="22"/>
                <w:lang w:val="fr-FR" w:eastAsia="en-US"/>
              </w:rPr>
              <w:t xml:space="preserve">. Sélectionner la position "0" du commutateur "Mise en service" marche dégradée du groupe n </w:t>
            </w:r>
          </w:p>
        </w:tc>
        <w:tc>
          <w:tcPr>
            <w:tcW w:w="6804" w:type="dxa"/>
          </w:tcPr>
          <w:p w14:paraId="1D285E26" w14:textId="03766C3E" w:rsidR="00335AB5" w:rsidRPr="00335AB5" w:rsidRDefault="00335AB5" w:rsidP="00335AB5">
            <w:pPr>
              <w:autoSpaceDE w:val="0"/>
              <w:autoSpaceDN w:val="0"/>
              <w:adjustRightInd w:val="0"/>
              <w:rPr>
                <w:rFonts w:ascii="Arial" w:eastAsiaTheme="minorHAnsi" w:hAnsi="Arial" w:cs="Arial"/>
                <w:color w:val="000000"/>
                <w:sz w:val="22"/>
                <w:szCs w:val="22"/>
                <w:lang w:val="fr-FR" w:eastAsia="en-US"/>
              </w:rPr>
            </w:pPr>
            <w:r w:rsidRPr="00335AB5">
              <w:rPr>
                <w:rFonts w:ascii="Arial" w:eastAsiaTheme="minorHAnsi" w:hAnsi="Arial" w:cs="Arial"/>
                <w:color w:val="000000"/>
                <w:sz w:val="22"/>
                <w:szCs w:val="22"/>
                <w:lang w:val="fr-FR" w:eastAsia="en-US"/>
              </w:rPr>
              <w:t xml:space="preserve">. L'APM du groupe </w:t>
            </w:r>
            <w:r w:rsidRPr="001F6C53">
              <w:rPr>
                <w:rFonts w:ascii="Arial" w:eastAsiaTheme="minorHAnsi" w:hAnsi="Arial" w:cs="Arial"/>
                <w:color w:val="000000"/>
                <w:sz w:val="22"/>
                <w:szCs w:val="22"/>
                <w:lang w:val="fr-FR" w:eastAsia="en-US"/>
              </w:rPr>
              <w:t>n’est</w:t>
            </w:r>
            <w:r w:rsidRPr="00335AB5">
              <w:rPr>
                <w:rFonts w:ascii="Arial" w:eastAsiaTheme="minorHAnsi" w:hAnsi="Arial" w:cs="Arial"/>
                <w:color w:val="000000"/>
                <w:sz w:val="22"/>
                <w:szCs w:val="22"/>
                <w:lang w:val="fr-FR" w:eastAsia="en-US"/>
              </w:rPr>
              <w:t xml:space="preserve"> alimenté </w:t>
            </w:r>
          </w:p>
        </w:tc>
      </w:tr>
      <w:tr w:rsidR="00335AB5" w:rsidRPr="001F6C53" w14:paraId="2E290A0F" w14:textId="77777777" w:rsidTr="00335AB5">
        <w:trPr>
          <w:trHeight w:val="75"/>
        </w:trPr>
        <w:tc>
          <w:tcPr>
            <w:tcW w:w="3652" w:type="dxa"/>
          </w:tcPr>
          <w:p w14:paraId="3D8D9E52" w14:textId="77777777" w:rsidR="00335AB5" w:rsidRPr="00335AB5" w:rsidRDefault="00335AB5" w:rsidP="00335AB5">
            <w:pPr>
              <w:autoSpaceDE w:val="0"/>
              <w:autoSpaceDN w:val="0"/>
              <w:adjustRightInd w:val="0"/>
              <w:rPr>
                <w:rFonts w:ascii="Arial" w:eastAsiaTheme="minorHAnsi" w:hAnsi="Arial" w:cs="Arial"/>
                <w:color w:val="000000"/>
                <w:sz w:val="22"/>
                <w:szCs w:val="22"/>
                <w:lang w:val="fr-FR" w:eastAsia="en-US"/>
              </w:rPr>
            </w:pPr>
            <w:r w:rsidRPr="00335AB5">
              <w:rPr>
                <w:rFonts w:ascii="Arial" w:eastAsiaTheme="minorHAnsi" w:hAnsi="Arial" w:cs="Arial"/>
                <w:color w:val="000000"/>
                <w:sz w:val="22"/>
                <w:szCs w:val="22"/>
                <w:lang w:val="fr-FR" w:eastAsia="en-US"/>
              </w:rPr>
              <w:t xml:space="preserve">. Appuyer sur la touche "AUTO" de l’APM GE n </w:t>
            </w:r>
          </w:p>
        </w:tc>
        <w:tc>
          <w:tcPr>
            <w:tcW w:w="6804" w:type="dxa"/>
          </w:tcPr>
          <w:p w14:paraId="7CFF7CF7" w14:textId="77777777" w:rsidR="00335AB5" w:rsidRPr="00335AB5" w:rsidRDefault="00335AB5" w:rsidP="00335AB5">
            <w:pPr>
              <w:autoSpaceDE w:val="0"/>
              <w:autoSpaceDN w:val="0"/>
              <w:adjustRightInd w:val="0"/>
              <w:rPr>
                <w:rFonts w:ascii="Arial" w:eastAsiaTheme="minorHAnsi" w:hAnsi="Arial" w:cs="Arial"/>
                <w:color w:val="000000"/>
                <w:sz w:val="22"/>
                <w:szCs w:val="22"/>
                <w:lang w:val="fr-FR" w:eastAsia="en-US"/>
              </w:rPr>
            </w:pPr>
            <w:r w:rsidRPr="00335AB5">
              <w:rPr>
                <w:rFonts w:ascii="Arial" w:eastAsiaTheme="minorHAnsi" w:hAnsi="Arial" w:cs="Arial"/>
                <w:color w:val="000000"/>
                <w:sz w:val="22"/>
                <w:szCs w:val="22"/>
                <w:lang w:val="fr-FR" w:eastAsia="en-US"/>
              </w:rPr>
              <w:t xml:space="preserve">. Pas d'action </w:t>
            </w:r>
          </w:p>
        </w:tc>
      </w:tr>
    </w:tbl>
    <w:p w14:paraId="6AC825DE" w14:textId="674F2271" w:rsidR="000B6A55" w:rsidRDefault="000B6A55">
      <w:pPr>
        <w:rPr>
          <w:rFonts w:ascii="Arial" w:hAnsi="Arial" w:cs="Arial"/>
          <w:b/>
          <w:sz w:val="28"/>
          <w:szCs w:val="28"/>
        </w:rPr>
      </w:pPr>
    </w:p>
    <w:p w14:paraId="3E2D3889" w14:textId="1D841E00" w:rsidR="003F7701" w:rsidRPr="00335AB5" w:rsidRDefault="006A611D" w:rsidP="00335AB5">
      <w:pPr>
        <w:autoSpaceDE w:val="0"/>
        <w:autoSpaceDN w:val="0"/>
        <w:adjustRightInd w:val="0"/>
        <w:rPr>
          <w:rFonts w:ascii="Arial" w:hAnsi="Arial" w:cs="Arial"/>
          <w:b/>
          <w:sz w:val="28"/>
          <w:szCs w:val="28"/>
        </w:rPr>
      </w:pPr>
      <w:r>
        <w:rPr>
          <w:rFonts w:ascii="Arial" w:hAnsi="Arial" w:cs="Arial"/>
          <w:b/>
          <w:sz w:val="28"/>
          <w:szCs w:val="28"/>
        </w:rPr>
        <w:t>2.9</w:t>
      </w:r>
      <w:r w:rsidR="00335AB5" w:rsidRPr="00335AB5">
        <w:rPr>
          <w:rFonts w:ascii="Arial" w:hAnsi="Arial" w:cs="Arial"/>
          <w:b/>
          <w:sz w:val="28"/>
          <w:szCs w:val="28"/>
        </w:rPr>
        <w:t xml:space="preserve"> Marche dégradée ultime avec couplage entre groupes </w:t>
      </w:r>
    </w:p>
    <w:p w14:paraId="2CEA939A" w14:textId="707F9786" w:rsidR="003F7701" w:rsidRPr="00335AB5" w:rsidRDefault="006A611D" w:rsidP="00335AB5">
      <w:pPr>
        <w:autoSpaceDE w:val="0"/>
        <w:autoSpaceDN w:val="0"/>
        <w:adjustRightInd w:val="0"/>
        <w:rPr>
          <w:rFonts w:ascii="Arial" w:hAnsi="Arial" w:cs="Arial"/>
          <w:b/>
          <w:sz w:val="28"/>
          <w:szCs w:val="28"/>
        </w:rPr>
      </w:pPr>
      <w:r>
        <w:rPr>
          <w:rFonts w:ascii="Arial" w:hAnsi="Arial" w:cs="Arial"/>
          <w:b/>
          <w:sz w:val="28"/>
          <w:szCs w:val="28"/>
        </w:rPr>
        <w:t>2.9.</w:t>
      </w:r>
      <w:r w:rsidR="00335AB5" w:rsidRPr="00335AB5">
        <w:rPr>
          <w:rFonts w:ascii="Arial" w:hAnsi="Arial" w:cs="Arial"/>
          <w:b/>
          <w:sz w:val="28"/>
          <w:szCs w:val="28"/>
        </w:rPr>
        <w:t xml:space="preserve">1 Principe </w:t>
      </w:r>
    </w:p>
    <w:p w14:paraId="1B11A4AA" w14:textId="77777777" w:rsidR="00335AB5" w:rsidRPr="00335AB5" w:rsidRDefault="00335AB5" w:rsidP="00335AB5">
      <w:pPr>
        <w:autoSpaceDE w:val="0"/>
        <w:autoSpaceDN w:val="0"/>
        <w:adjustRightInd w:val="0"/>
        <w:rPr>
          <w:rFonts w:ascii="Arial" w:hAnsi="Arial" w:cs="Arial"/>
          <w:sz w:val="22"/>
          <w:szCs w:val="22"/>
        </w:rPr>
      </w:pPr>
      <w:r w:rsidRPr="00335AB5">
        <w:rPr>
          <w:rFonts w:ascii="Arial" w:hAnsi="Arial" w:cs="Arial"/>
          <w:sz w:val="22"/>
          <w:szCs w:val="22"/>
        </w:rPr>
        <w:t xml:space="preserve">Le mode dégradé ultime de la centrale groupes électrogènes permet d'assurer l'alimentation de l'installation par les groupes électrogènes en cas de panne de l'APM PC et des APM GE. Cette fonctionnalité est réalisée avec coupure et doit être contrôlée par un opérateur. </w:t>
      </w:r>
    </w:p>
    <w:p w14:paraId="0EE6C642" w14:textId="77777777" w:rsidR="00335AB5" w:rsidRPr="00335AB5" w:rsidRDefault="00335AB5" w:rsidP="00335AB5">
      <w:pPr>
        <w:autoSpaceDE w:val="0"/>
        <w:autoSpaceDN w:val="0"/>
        <w:adjustRightInd w:val="0"/>
        <w:rPr>
          <w:rFonts w:ascii="Arial" w:hAnsi="Arial" w:cs="Arial"/>
          <w:sz w:val="22"/>
          <w:szCs w:val="22"/>
        </w:rPr>
      </w:pPr>
      <w:r w:rsidRPr="00335AB5">
        <w:rPr>
          <w:rFonts w:ascii="Arial" w:hAnsi="Arial" w:cs="Arial"/>
          <w:sz w:val="22"/>
          <w:szCs w:val="22"/>
        </w:rPr>
        <w:t xml:space="preserve">La mise en service de ce mode se fera soit en mettant les commutateurs "mise en service marche dégradée" à 1 sur toutes les armoires GE, soit en mettant le commutateur "marche dégradée ultime" à 1. </w:t>
      </w:r>
    </w:p>
    <w:p w14:paraId="38F115E9" w14:textId="3261787C" w:rsidR="00D62124" w:rsidRPr="00D62124" w:rsidRDefault="00335AB5" w:rsidP="00D62124">
      <w:pPr>
        <w:autoSpaceDE w:val="0"/>
        <w:autoSpaceDN w:val="0"/>
        <w:adjustRightInd w:val="0"/>
        <w:rPr>
          <w:rFonts w:ascii="Arial" w:hAnsi="Arial" w:cs="Arial"/>
          <w:sz w:val="22"/>
          <w:szCs w:val="22"/>
        </w:rPr>
      </w:pPr>
      <w:r w:rsidRPr="003F7701">
        <w:rPr>
          <w:rFonts w:ascii="Arial" w:hAnsi="Arial" w:cs="Arial"/>
          <w:sz w:val="22"/>
          <w:szCs w:val="22"/>
        </w:rPr>
        <w:t>Pour ce fonctionnement, nous utilisons les commutateurs suivants :</w:t>
      </w:r>
    </w:p>
    <w:p w14:paraId="4ADA18A7" w14:textId="77777777" w:rsidR="00D62124" w:rsidRDefault="003F7701">
      <w:pPr>
        <w:rPr>
          <w:rFonts w:ascii="Arial" w:hAnsi="Arial" w:cs="Arial"/>
          <w:sz w:val="22"/>
          <w:szCs w:val="22"/>
        </w:rPr>
      </w:pPr>
      <w:r w:rsidRPr="00D62124">
        <w:rPr>
          <w:rFonts w:ascii="Arial" w:hAnsi="Arial" w:cs="Arial"/>
          <w:b/>
          <w:sz w:val="22"/>
          <w:szCs w:val="22"/>
        </w:rPr>
        <w:t>Intérieur armoire contournement manuel</w:t>
      </w:r>
      <w:r w:rsidRPr="00D62124">
        <w:rPr>
          <w:rFonts w:ascii="Arial" w:hAnsi="Arial" w:cs="Arial"/>
          <w:sz w:val="22"/>
          <w:szCs w:val="22"/>
        </w:rPr>
        <w:t xml:space="preserve"> </w:t>
      </w:r>
    </w:p>
    <w:p w14:paraId="3C107717" w14:textId="77777777" w:rsidR="00CB2310" w:rsidRDefault="00D851FA">
      <w:pPr>
        <w:rPr>
          <w:rFonts w:ascii="Arial" w:hAnsi="Arial" w:cs="Arial"/>
          <w:sz w:val="22"/>
          <w:szCs w:val="22"/>
        </w:rPr>
      </w:pPr>
      <w:r>
        <w:rPr>
          <w:noProof/>
          <w:lang w:val="fr-FR"/>
        </w:rPr>
        <w:drawing>
          <wp:inline distT="0" distB="0" distL="0" distR="0" wp14:anchorId="3579A4A0" wp14:editId="699CB708">
            <wp:extent cx="2343150" cy="3048000"/>
            <wp:effectExtent l="0" t="0" r="0" b="0"/>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343150" cy="3048000"/>
                    </a:xfrm>
                    <a:prstGeom prst="rect">
                      <a:avLst/>
                    </a:prstGeom>
                  </pic:spPr>
                </pic:pic>
              </a:graphicData>
            </a:graphic>
          </wp:inline>
        </w:drawing>
      </w:r>
    </w:p>
    <w:p w14:paraId="1BBF0C32" w14:textId="5EB59488" w:rsidR="00D62124" w:rsidRDefault="000B6A55">
      <w:pPr>
        <w:rPr>
          <w:rFonts w:ascii="Arial" w:hAnsi="Arial" w:cs="Arial"/>
          <w:sz w:val="22"/>
          <w:szCs w:val="22"/>
        </w:rPr>
      </w:pPr>
      <w:r w:rsidRPr="00D62124">
        <w:rPr>
          <w:rFonts w:ascii="Arial" w:hAnsi="Arial" w:cs="Arial"/>
          <w:noProof/>
          <w:sz w:val="22"/>
          <w:szCs w:val="22"/>
          <w:lang w:val="fr-FR"/>
        </w:rPr>
        <w:drawing>
          <wp:inline distT="0" distB="0" distL="0" distR="0" wp14:anchorId="32F631B5" wp14:editId="17BBDFC4">
            <wp:extent cx="3714085" cy="2447925"/>
            <wp:effectExtent l="0" t="0" r="1270" b="0"/>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756323" cy="2475764"/>
                    </a:xfrm>
                    <a:prstGeom prst="rect">
                      <a:avLst/>
                    </a:prstGeom>
                    <a:noFill/>
                    <a:ln>
                      <a:noFill/>
                    </a:ln>
                  </pic:spPr>
                </pic:pic>
              </a:graphicData>
            </a:graphic>
          </wp:inline>
        </w:drawing>
      </w:r>
    </w:p>
    <w:p w14:paraId="27B2905E" w14:textId="77777777" w:rsidR="00CB2310" w:rsidRDefault="00CB2310">
      <w:pPr>
        <w:rPr>
          <w:rFonts w:ascii="Arial" w:hAnsi="Arial" w:cs="Arial"/>
          <w:sz w:val="22"/>
        </w:rPr>
      </w:pPr>
      <w:r>
        <w:rPr>
          <w:rFonts w:ascii="Arial" w:hAnsi="Arial" w:cs="Arial"/>
          <w:sz w:val="22"/>
        </w:rPr>
        <w:br w:type="page"/>
      </w:r>
    </w:p>
    <w:p w14:paraId="3AD81BCB" w14:textId="2E12F0F4" w:rsidR="000B6A55" w:rsidRDefault="00D851FA">
      <w:pPr>
        <w:rPr>
          <w:rFonts w:ascii="Arial" w:hAnsi="Arial" w:cs="Arial"/>
          <w:b/>
          <w:sz w:val="22"/>
        </w:rPr>
      </w:pPr>
      <w:r w:rsidRPr="00D851FA">
        <w:rPr>
          <w:rFonts w:ascii="Arial" w:hAnsi="Arial" w:cs="Arial"/>
          <w:sz w:val="22"/>
        </w:rPr>
        <w:lastRenderedPageBreak/>
        <w:t xml:space="preserve">Façade armoire </w:t>
      </w:r>
      <w:r w:rsidRPr="00D851FA">
        <w:rPr>
          <w:rFonts w:ascii="Arial" w:hAnsi="Arial" w:cs="Arial"/>
          <w:b/>
          <w:sz w:val="22"/>
        </w:rPr>
        <w:t>contournement manuel</w:t>
      </w:r>
    </w:p>
    <w:p w14:paraId="5009C23E" w14:textId="0FAF1590" w:rsidR="001F6C53" w:rsidRPr="000B6A55" w:rsidRDefault="000B6A55">
      <w:pPr>
        <w:rPr>
          <w:b/>
          <w:bCs/>
        </w:rPr>
      </w:pPr>
      <w:r w:rsidRPr="00D851FA">
        <w:rPr>
          <w:rFonts w:ascii="Arial" w:hAnsi="Arial" w:cs="Arial"/>
          <w:noProof/>
          <w:sz w:val="22"/>
          <w:szCs w:val="22"/>
          <w:lang w:val="fr-FR"/>
        </w:rPr>
        <w:drawing>
          <wp:inline distT="0" distB="0" distL="0" distR="0" wp14:anchorId="38A206AB" wp14:editId="3AE69468">
            <wp:extent cx="6491501" cy="2085975"/>
            <wp:effectExtent l="0" t="0" r="5080" b="0"/>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494791" cy="2087032"/>
                    </a:xfrm>
                    <a:prstGeom prst="rect">
                      <a:avLst/>
                    </a:prstGeom>
                    <a:noFill/>
                    <a:ln>
                      <a:noFill/>
                    </a:ln>
                  </pic:spPr>
                </pic:pic>
              </a:graphicData>
            </a:graphic>
          </wp:inline>
        </w:drawing>
      </w:r>
      <w:r w:rsidR="001F6C53">
        <w:rPr>
          <w:rFonts w:ascii="Arial" w:hAnsi="Arial" w:cs="Arial"/>
          <w:sz w:val="22"/>
          <w:szCs w:val="22"/>
        </w:rPr>
        <w:br w:type="page"/>
      </w:r>
    </w:p>
    <w:p w14:paraId="6A003B68" w14:textId="0114C812" w:rsidR="00D851FA" w:rsidRDefault="00D851FA">
      <w:pPr>
        <w:rPr>
          <w:rFonts w:ascii="Arial" w:hAnsi="Arial" w:cs="Arial"/>
          <w:sz w:val="22"/>
          <w:szCs w:val="22"/>
        </w:rPr>
      </w:pPr>
    </w:p>
    <w:p w14:paraId="53B984A6" w14:textId="3D61DD0D" w:rsidR="00D851FA" w:rsidRPr="00D851FA" w:rsidRDefault="006A611D" w:rsidP="00D851FA">
      <w:pPr>
        <w:autoSpaceDE w:val="0"/>
        <w:autoSpaceDN w:val="0"/>
        <w:adjustRightInd w:val="0"/>
        <w:rPr>
          <w:rFonts w:ascii="Arial" w:hAnsi="Arial" w:cs="Arial"/>
          <w:b/>
          <w:sz w:val="28"/>
          <w:szCs w:val="28"/>
        </w:rPr>
      </w:pPr>
      <w:r>
        <w:rPr>
          <w:rFonts w:ascii="Arial" w:hAnsi="Arial" w:cs="Arial"/>
          <w:b/>
          <w:sz w:val="28"/>
          <w:szCs w:val="28"/>
        </w:rPr>
        <w:t>2.9.2</w:t>
      </w:r>
      <w:r w:rsidR="00D851FA" w:rsidRPr="00D851FA">
        <w:rPr>
          <w:rFonts w:ascii="Arial" w:hAnsi="Arial" w:cs="Arial"/>
          <w:b/>
          <w:sz w:val="28"/>
          <w:szCs w:val="28"/>
        </w:rPr>
        <w:t xml:space="preserve"> Procédure de passage en mode dégradé ultime </w:t>
      </w:r>
    </w:p>
    <w:p w14:paraId="5E1EDBE5" w14:textId="77777777" w:rsidR="00D851FA" w:rsidRPr="00D851FA" w:rsidRDefault="00D851FA" w:rsidP="00D851FA">
      <w:pPr>
        <w:autoSpaceDE w:val="0"/>
        <w:autoSpaceDN w:val="0"/>
        <w:adjustRightInd w:val="0"/>
        <w:rPr>
          <w:rFonts w:ascii="Arial" w:eastAsiaTheme="minorHAnsi" w:hAnsi="Arial" w:cs="Arial"/>
          <w:color w:val="000000"/>
          <w:lang w:val="fr-FR" w:eastAsia="en-US"/>
        </w:rPr>
      </w:pPr>
    </w:p>
    <w:p w14:paraId="0F22C38A" w14:textId="77777777" w:rsidR="00D851FA" w:rsidRPr="00D851FA" w:rsidRDefault="00D851FA" w:rsidP="00D851FA">
      <w:pPr>
        <w:autoSpaceDE w:val="0"/>
        <w:autoSpaceDN w:val="0"/>
        <w:adjustRightInd w:val="0"/>
        <w:rPr>
          <w:rFonts w:ascii="Arial" w:hAnsi="Arial" w:cs="Arial"/>
          <w:sz w:val="22"/>
        </w:rPr>
      </w:pPr>
      <w:r w:rsidRPr="00D851FA">
        <w:rPr>
          <w:rFonts w:ascii="Arial" w:hAnsi="Arial" w:cs="Arial"/>
          <w:sz w:val="22"/>
        </w:rPr>
        <w:t xml:space="preserve">Etat initial : Les APM GE et PC sont hors service. </w:t>
      </w:r>
    </w:p>
    <w:p w14:paraId="60E6C964" w14:textId="77777777" w:rsidR="00D851FA" w:rsidRPr="00D851FA" w:rsidRDefault="00D851FA" w:rsidP="00D851FA">
      <w:pPr>
        <w:autoSpaceDE w:val="0"/>
        <w:autoSpaceDN w:val="0"/>
        <w:adjustRightInd w:val="0"/>
        <w:rPr>
          <w:rFonts w:ascii="Arial" w:hAnsi="Arial" w:cs="Arial"/>
          <w:sz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9"/>
        <w:gridCol w:w="5954"/>
      </w:tblGrid>
      <w:tr w:rsidR="00D851FA" w:rsidRPr="001F6C53" w14:paraId="30C48769" w14:textId="77777777" w:rsidTr="001F6C53">
        <w:trPr>
          <w:trHeight w:val="392"/>
        </w:trPr>
        <w:tc>
          <w:tcPr>
            <w:tcW w:w="4219" w:type="dxa"/>
          </w:tcPr>
          <w:p w14:paraId="43B43E3A" w14:textId="77777777" w:rsidR="00D851FA" w:rsidRPr="00D851FA" w:rsidRDefault="00D851FA" w:rsidP="00D851FA">
            <w:pPr>
              <w:autoSpaceDE w:val="0"/>
              <w:autoSpaceDN w:val="0"/>
              <w:adjustRightInd w:val="0"/>
              <w:rPr>
                <w:rFonts w:ascii="Arial" w:eastAsiaTheme="minorHAnsi" w:hAnsi="Arial" w:cs="Arial"/>
                <w:color w:val="000000"/>
                <w:sz w:val="22"/>
                <w:szCs w:val="22"/>
                <w:lang w:val="fr-FR" w:eastAsia="en-US"/>
              </w:rPr>
            </w:pPr>
            <w:r w:rsidRPr="00D851FA">
              <w:rPr>
                <w:rFonts w:ascii="Arial" w:eastAsiaTheme="minorHAnsi" w:hAnsi="Arial" w:cs="Arial"/>
                <w:color w:val="000000"/>
                <w:sz w:val="22"/>
                <w:szCs w:val="22"/>
                <w:lang w:val="fr-FR" w:eastAsia="en-US"/>
              </w:rPr>
              <w:t xml:space="preserve">Le secours de l'installation doit-être réalisé par un opérateur comme suit : </w:t>
            </w:r>
            <w:r w:rsidRPr="00D851FA">
              <w:rPr>
                <w:rFonts w:ascii="Arial" w:eastAsiaTheme="minorHAnsi" w:hAnsi="Arial" w:cs="Arial"/>
                <w:b/>
                <w:bCs/>
                <w:color w:val="000000"/>
                <w:sz w:val="22"/>
                <w:szCs w:val="22"/>
                <w:lang w:val="fr-FR" w:eastAsia="en-US"/>
              </w:rPr>
              <w:t xml:space="preserve">EVENEMENTS EXTERIEURS </w:t>
            </w:r>
          </w:p>
        </w:tc>
        <w:tc>
          <w:tcPr>
            <w:tcW w:w="5954" w:type="dxa"/>
          </w:tcPr>
          <w:p w14:paraId="74C420A4" w14:textId="77777777" w:rsidR="00D851FA" w:rsidRPr="00D851FA" w:rsidRDefault="00D851FA" w:rsidP="00D851FA">
            <w:pPr>
              <w:autoSpaceDE w:val="0"/>
              <w:autoSpaceDN w:val="0"/>
              <w:adjustRightInd w:val="0"/>
              <w:rPr>
                <w:rFonts w:ascii="Arial" w:eastAsiaTheme="minorHAnsi" w:hAnsi="Arial" w:cs="Arial"/>
                <w:color w:val="000000"/>
                <w:sz w:val="22"/>
                <w:szCs w:val="22"/>
                <w:lang w:val="fr-FR" w:eastAsia="en-US"/>
              </w:rPr>
            </w:pPr>
            <w:r w:rsidRPr="00D851FA">
              <w:rPr>
                <w:rFonts w:ascii="Arial" w:eastAsiaTheme="minorHAnsi" w:hAnsi="Arial" w:cs="Arial"/>
                <w:b/>
                <w:bCs/>
                <w:color w:val="000000"/>
                <w:sz w:val="22"/>
                <w:szCs w:val="22"/>
                <w:lang w:val="fr-FR" w:eastAsia="en-US"/>
              </w:rPr>
              <w:t>ACTIONS  DE  L'AUTOMATISME</w:t>
            </w:r>
          </w:p>
        </w:tc>
      </w:tr>
      <w:tr w:rsidR="00D851FA" w:rsidRPr="001F6C53" w14:paraId="5FD6605F" w14:textId="77777777" w:rsidTr="001F6C53">
        <w:trPr>
          <w:trHeight w:val="259"/>
        </w:trPr>
        <w:tc>
          <w:tcPr>
            <w:tcW w:w="4219" w:type="dxa"/>
          </w:tcPr>
          <w:p w14:paraId="7E8B9B10" w14:textId="77777777" w:rsidR="00D851FA" w:rsidRPr="00D851FA" w:rsidRDefault="00D851FA" w:rsidP="00D851FA">
            <w:pPr>
              <w:autoSpaceDE w:val="0"/>
              <w:autoSpaceDN w:val="0"/>
              <w:adjustRightInd w:val="0"/>
              <w:rPr>
                <w:rFonts w:ascii="Arial" w:eastAsiaTheme="minorHAnsi" w:hAnsi="Arial" w:cs="Arial"/>
                <w:color w:val="000000"/>
                <w:sz w:val="22"/>
                <w:szCs w:val="22"/>
                <w:lang w:val="fr-FR" w:eastAsia="en-US"/>
              </w:rPr>
            </w:pPr>
            <w:r w:rsidRPr="00D851FA">
              <w:rPr>
                <w:rFonts w:ascii="Arial" w:eastAsiaTheme="minorHAnsi" w:hAnsi="Arial" w:cs="Arial"/>
                <w:color w:val="000000"/>
                <w:sz w:val="22"/>
                <w:szCs w:val="22"/>
                <w:lang w:val="fr-FR" w:eastAsia="en-US"/>
              </w:rPr>
              <w:t xml:space="preserve">. Sélectionner la position "1" du commutateur de mise en service marche dégradée pour chaque GE ou la position "1" du commutateur "marche dégradée ultime" </w:t>
            </w:r>
          </w:p>
        </w:tc>
        <w:tc>
          <w:tcPr>
            <w:tcW w:w="5954" w:type="dxa"/>
          </w:tcPr>
          <w:p w14:paraId="4CC89F6F" w14:textId="3C9649DB" w:rsidR="00D851FA" w:rsidRPr="00D851FA" w:rsidRDefault="00D851FA" w:rsidP="00D851FA">
            <w:pPr>
              <w:autoSpaceDE w:val="0"/>
              <w:autoSpaceDN w:val="0"/>
              <w:adjustRightInd w:val="0"/>
              <w:rPr>
                <w:rFonts w:ascii="Arial" w:eastAsiaTheme="minorHAnsi" w:hAnsi="Arial" w:cs="Arial"/>
                <w:color w:val="000000"/>
                <w:sz w:val="22"/>
                <w:szCs w:val="22"/>
                <w:lang w:val="fr-FR" w:eastAsia="en-US"/>
              </w:rPr>
            </w:pPr>
            <w:r w:rsidRPr="00D851FA">
              <w:rPr>
                <w:rFonts w:ascii="Arial" w:eastAsiaTheme="minorHAnsi" w:hAnsi="Arial" w:cs="Arial"/>
                <w:color w:val="000000"/>
                <w:sz w:val="22"/>
                <w:szCs w:val="22"/>
                <w:lang w:val="fr-FR" w:eastAsia="en-US"/>
              </w:rPr>
              <w:t xml:space="preserve">. Les APM </w:t>
            </w:r>
            <w:r w:rsidRPr="001F6C53">
              <w:rPr>
                <w:rFonts w:ascii="Arial" w:eastAsiaTheme="minorHAnsi" w:hAnsi="Arial" w:cs="Arial"/>
                <w:color w:val="000000"/>
                <w:sz w:val="22"/>
                <w:szCs w:val="22"/>
                <w:lang w:val="fr-FR" w:eastAsia="en-US"/>
              </w:rPr>
              <w:t xml:space="preserve">des </w:t>
            </w:r>
            <w:r w:rsidRPr="00D851FA">
              <w:rPr>
                <w:rFonts w:ascii="Arial" w:eastAsiaTheme="minorHAnsi" w:hAnsi="Arial" w:cs="Arial"/>
                <w:color w:val="000000"/>
                <w:sz w:val="22"/>
                <w:szCs w:val="22"/>
                <w:lang w:val="fr-FR" w:eastAsia="en-US"/>
              </w:rPr>
              <w:t xml:space="preserve">groupes et PC ne sont plus alimentés </w:t>
            </w:r>
          </w:p>
        </w:tc>
      </w:tr>
      <w:tr w:rsidR="00D851FA" w:rsidRPr="001F6C53" w14:paraId="4AA20C0F" w14:textId="77777777" w:rsidTr="001F6C53">
        <w:trPr>
          <w:trHeight w:val="75"/>
        </w:trPr>
        <w:tc>
          <w:tcPr>
            <w:tcW w:w="4219" w:type="dxa"/>
          </w:tcPr>
          <w:p w14:paraId="3E3C142C" w14:textId="77777777" w:rsidR="00D851FA" w:rsidRPr="00D851FA" w:rsidRDefault="00D851FA" w:rsidP="00D851FA">
            <w:pPr>
              <w:autoSpaceDE w:val="0"/>
              <w:autoSpaceDN w:val="0"/>
              <w:adjustRightInd w:val="0"/>
              <w:rPr>
                <w:rFonts w:ascii="Arial" w:eastAsiaTheme="minorHAnsi" w:hAnsi="Arial" w:cs="Arial"/>
                <w:color w:val="000000"/>
                <w:sz w:val="22"/>
                <w:szCs w:val="22"/>
                <w:lang w:val="fr-FR" w:eastAsia="en-US"/>
              </w:rPr>
            </w:pPr>
            <w:r w:rsidRPr="00D851FA">
              <w:rPr>
                <w:rFonts w:ascii="Arial" w:eastAsiaTheme="minorHAnsi" w:hAnsi="Arial" w:cs="Arial"/>
                <w:color w:val="000000"/>
                <w:sz w:val="22"/>
                <w:szCs w:val="22"/>
                <w:lang w:val="fr-FR" w:eastAsia="en-US"/>
              </w:rPr>
              <w:t xml:space="preserve">. Appuyer sur le BP "Ouverture NORMAL" </w:t>
            </w:r>
          </w:p>
        </w:tc>
        <w:tc>
          <w:tcPr>
            <w:tcW w:w="5954" w:type="dxa"/>
          </w:tcPr>
          <w:p w14:paraId="21DEB8E6" w14:textId="77777777" w:rsidR="00D851FA" w:rsidRPr="00D851FA" w:rsidRDefault="00D851FA" w:rsidP="00D851FA">
            <w:pPr>
              <w:autoSpaceDE w:val="0"/>
              <w:autoSpaceDN w:val="0"/>
              <w:adjustRightInd w:val="0"/>
              <w:rPr>
                <w:rFonts w:ascii="Arial" w:eastAsiaTheme="minorHAnsi" w:hAnsi="Arial" w:cs="Arial"/>
                <w:color w:val="000000"/>
                <w:sz w:val="22"/>
                <w:szCs w:val="22"/>
                <w:lang w:val="fr-FR" w:eastAsia="en-US"/>
              </w:rPr>
            </w:pPr>
            <w:r w:rsidRPr="00D851FA">
              <w:rPr>
                <w:rFonts w:ascii="Arial" w:eastAsiaTheme="minorHAnsi" w:hAnsi="Arial" w:cs="Arial"/>
                <w:color w:val="000000"/>
                <w:sz w:val="22"/>
                <w:szCs w:val="22"/>
                <w:lang w:val="fr-FR" w:eastAsia="en-US"/>
              </w:rPr>
              <w:t xml:space="preserve">. Ouverture du NORMAL </w:t>
            </w:r>
          </w:p>
        </w:tc>
      </w:tr>
      <w:tr w:rsidR="00D851FA" w:rsidRPr="001F6C53" w14:paraId="45D8A097" w14:textId="77777777" w:rsidTr="001F6C53">
        <w:trPr>
          <w:trHeight w:val="75"/>
        </w:trPr>
        <w:tc>
          <w:tcPr>
            <w:tcW w:w="4219" w:type="dxa"/>
          </w:tcPr>
          <w:p w14:paraId="45B5792F" w14:textId="77777777" w:rsidR="00D851FA" w:rsidRPr="00D851FA" w:rsidRDefault="00D851FA" w:rsidP="00D851FA">
            <w:pPr>
              <w:autoSpaceDE w:val="0"/>
              <w:autoSpaceDN w:val="0"/>
              <w:adjustRightInd w:val="0"/>
              <w:rPr>
                <w:rFonts w:ascii="Arial" w:eastAsiaTheme="minorHAnsi" w:hAnsi="Arial" w:cs="Arial"/>
                <w:color w:val="000000"/>
                <w:sz w:val="22"/>
                <w:szCs w:val="22"/>
                <w:lang w:val="fr-FR" w:eastAsia="en-US"/>
              </w:rPr>
            </w:pPr>
            <w:r w:rsidRPr="00D851FA">
              <w:rPr>
                <w:rFonts w:ascii="Arial" w:eastAsiaTheme="minorHAnsi" w:hAnsi="Arial" w:cs="Arial"/>
                <w:color w:val="000000"/>
                <w:sz w:val="22"/>
                <w:szCs w:val="22"/>
                <w:lang w:val="fr-FR" w:eastAsia="en-US"/>
              </w:rPr>
              <w:t xml:space="preserve">. Appuyer sur le BP "Fermeture SECOURS" </w:t>
            </w:r>
          </w:p>
        </w:tc>
        <w:tc>
          <w:tcPr>
            <w:tcW w:w="5954" w:type="dxa"/>
          </w:tcPr>
          <w:p w14:paraId="5DF6E2D4" w14:textId="77777777" w:rsidR="00D851FA" w:rsidRPr="00D851FA" w:rsidRDefault="00D851FA" w:rsidP="00D851FA">
            <w:pPr>
              <w:autoSpaceDE w:val="0"/>
              <w:autoSpaceDN w:val="0"/>
              <w:adjustRightInd w:val="0"/>
              <w:rPr>
                <w:rFonts w:ascii="Arial" w:eastAsiaTheme="minorHAnsi" w:hAnsi="Arial" w:cs="Arial"/>
                <w:color w:val="000000"/>
                <w:sz w:val="22"/>
                <w:szCs w:val="22"/>
                <w:lang w:val="fr-FR" w:eastAsia="en-US"/>
              </w:rPr>
            </w:pPr>
            <w:r w:rsidRPr="00D851FA">
              <w:rPr>
                <w:rFonts w:ascii="Arial" w:eastAsiaTheme="minorHAnsi" w:hAnsi="Arial" w:cs="Arial"/>
                <w:color w:val="000000"/>
                <w:sz w:val="22"/>
                <w:szCs w:val="22"/>
                <w:lang w:val="fr-FR" w:eastAsia="en-US"/>
              </w:rPr>
              <w:t xml:space="preserve">. Fermeture du SECOURS </w:t>
            </w:r>
          </w:p>
        </w:tc>
      </w:tr>
      <w:tr w:rsidR="00D851FA" w:rsidRPr="001F6C53" w14:paraId="4F33C27A" w14:textId="77777777" w:rsidTr="001F6C53">
        <w:trPr>
          <w:trHeight w:val="75"/>
        </w:trPr>
        <w:tc>
          <w:tcPr>
            <w:tcW w:w="4219" w:type="dxa"/>
          </w:tcPr>
          <w:p w14:paraId="2295954D" w14:textId="77777777" w:rsidR="00D851FA" w:rsidRPr="00D851FA" w:rsidRDefault="00D851FA" w:rsidP="00D851FA">
            <w:pPr>
              <w:autoSpaceDE w:val="0"/>
              <w:autoSpaceDN w:val="0"/>
              <w:adjustRightInd w:val="0"/>
              <w:rPr>
                <w:rFonts w:ascii="Arial" w:eastAsiaTheme="minorHAnsi" w:hAnsi="Arial" w:cs="Arial"/>
                <w:color w:val="000000"/>
                <w:sz w:val="22"/>
                <w:szCs w:val="22"/>
                <w:lang w:val="fr-FR" w:eastAsia="en-US"/>
              </w:rPr>
            </w:pPr>
            <w:r w:rsidRPr="00D851FA">
              <w:rPr>
                <w:rFonts w:ascii="Arial" w:eastAsiaTheme="minorHAnsi" w:hAnsi="Arial" w:cs="Arial"/>
                <w:color w:val="000000"/>
                <w:sz w:val="22"/>
                <w:szCs w:val="22"/>
                <w:lang w:val="fr-FR" w:eastAsia="en-US"/>
              </w:rPr>
              <w:t xml:space="preserve">. Appuyer sur le BP "Fermeture départ groupe 1" </w:t>
            </w:r>
          </w:p>
        </w:tc>
        <w:tc>
          <w:tcPr>
            <w:tcW w:w="5954" w:type="dxa"/>
          </w:tcPr>
          <w:p w14:paraId="5F8D79A5" w14:textId="77777777" w:rsidR="00D851FA" w:rsidRPr="00D851FA" w:rsidRDefault="00D851FA" w:rsidP="00D851FA">
            <w:pPr>
              <w:autoSpaceDE w:val="0"/>
              <w:autoSpaceDN w:val="0"/>
              <w:adjustRightInd w:val="0"/>
              <w:rPr>
                <w:rFonts w:ascii="Arial" w:eastAsiaTheme="minorHAnsi" w:hAnsi="Arial" w:cs="Arial"/>
                <w:color w:val="000000"/>
                <w:sz w:val="22"/>
                <w:szCs w:val="22"/>
                <w:lang w:val="fr-FR" w:eastAsia="en-US"/>
              </w:rPr>
            </w:pPr>
            <w:r w:rsidRPr="00D851FA">
              <w:rPr>
                <w:rFonts w:ascii="Arial" w:eastAsiaTheme="minorHAnsi" w:hAnsi="Arial" w:cs="Arial"/>
                <w:color w:val="000000"/>
                <w:sz w:val="22"/>
                <w:szCs w:val="22"/>
                <w:lang w:val="fr-FR" w:eastAsia="en-US"/>
              </w:rPr>
              <w:t xml:space="preserve">. Fermeture de la cellule HT groupe 1 </w:t>
            </w:r>
          </w:p>
        </w:tc>
      </w:tr>
      <w:tr w:rsidR="00D851FA" w:rsidRPr="001F6C53" w14:paraId="198A298C" w14:textId="77777777" w:rsidTr="001F6C53">
        <w:trPr>
          <w:trHeight w:val="75"/>
        </w:trPr>
        <w:tc>
          <w:tcPr>
            <w:tcW w:w="4219" w:type="dxa"/>
          </w:tcPr>
          <w:p w14:paraId="0FB8A574" w14:textId="77777777" w:rsidR="00D851FA" w:rsidRPr="00D851FA" w:rsidRDefault="00D851FA" w:rsidP="00D851FA">
            <w:pPr>
              <w:autoSpaceDE w:val="0"/>
              <w:autoSpaceDN w:val="0"/>
              <w:adjustRightInd w:val="0"/>
              <w:rPr>
                <w:rFonts w:ascii="Arial" w:eastAsiaTheme="minorHAnsi" w:hAnsi="Arial" w:cs="Arial"/>
                <w:color w:val="000000"/>
                <w:sz w:val="22"/>
                <w:szCs w:val="22"/>
                <w:lang w:val="fr-FR" w:eastAsia="en-US"/>
              </w:rPr>
            </w:pPr>
            <w:r w:rsidRPr="00D851FA">
              <w:rPr>
                <w:rFonts w:ascii="Arial" w:eastAsiaTheme="minorHAnsi" w:hAnsi="Arial" w:cs="Arial"/>
                <w:color w:val="000000"/>
                <w:sz w:val="22"/>
                <w:szCs w:val="22"/>
                <w:lang w:val="fr-FR" w:eastAsia="en-US"/>
              </w:rPr>
              <w:t xml:space="preserve">. Appuyer sur le BP "Fermeture départ groupe 2" </w:t>
            </w:r>
          </w:p>
        </w:tc>
        <w:tc>
          <w:tcPr>
            <w:tcW w:w="5954" w:type="dxa"/>
          </w:tcPr>
          <w:p w14:paraId="39B01288" w14:textId="77777777" w:rsidR="00D851FA" w:rsidRPr="00D851FA" w:rsidRDefault="00D851FA" w:rsidP="00D851FA">
            <w:pPr>
              <w:autoSpaceDE w:val="0"/>
              <w:autoSpaceDN w:val="0"/>
              <w:adjustRightInd w:val="0"/>
              <w:rPr>
                <w:rFonts w:ascii="Arial" w:eastAsiaTheme="minorHAnsi" w:hAnsi="Arial" w:cs="Arial"/>
                <w:color w:val="000000"/>
                <w:sz w:val="22"/>
                <w:szCs w:val="22"/>
                <w:lang w:val="fr-FR" w:eastAsia="en-US"/>
              </w:rPr>
            </w:pPr>
            <w:r w:rsidRPr="00D851FA">
              <w:rPr>
                <w:rFonts w:ascii="Arial" w:eastAsiaTheme="minorHAnsi" w:hAnsi="Arial" w:cs="Arial"/>
                <w:color w:val="000000"/>
                <w:sz w:val="22"/>
                <w:szCs w:val="22"/>
                <w:lang w:val="fr-FR" w:eastAsia="en-US"/>
              </w:rPr>
              <w:t xml:space="preserve">. Fermeture de la cellule HT groupe 2 </w:t>
            </w:r>
          </w:p>
        </w:tc>
      </w:tr>
      <w:tr w:rsidR="00D851FA" w:rsidRPr="001F6C53" w14:paraId="1D5D663D" w14:textId="77777777" w:rsidTr="001F6C53">
        <w:trPr>
          <w:trHeight w:val="75"/>
        </w:trPr>
        <w:tc>
          <w:tcPr>
            <w:tcW w:w="4219" w:type="dxa"/>
          </w:tcPr>
          <w:p w14:paraId="64689CED" w14:textId="77777777" w:rsidR="00D851FA" w:rsidRPr="00D851FA" w:rsidRDefault="00D851FA" w:rsidP="00D851FA">
            <w:pPr>
              <w:autoSpaceDE w:val="0"/>
              <w:autoSpaceDN w:val="0"/>
              <w:adjustRightInd w:val="0"/>
              <w:rPr>
                <w:rFonts w:ascii="Arial" w:eastAsiaTheme="minorHAnsi" w:hAnsi="Arial" w:cs="Arial"/>
                <w:color w:val="000000"/>
                <w:sz w:val="22"/>
                <w:szCs w:val="22"/>
                <w:lang w:val="fr-FR" w:eastAsia="en-US"/>
              </w:rPr>
            </w:pPr>
            <w:r w:rsidRPr="00D851FA">
              <w:rPr>
                <w:rFonts w:ascii="Arial" w:eastAsiaTheme="minorHAnsi" w:hAnsi="Arial" w:cs="Arial"/>
                <w:color w:val="000000"/>
                <w:sz w:val="22"/>
                <w:szCs w:val="22"/>
                <w:lang w:val="fr-FR" w:eastAsia="en-US"/>
              </w:rPr>
              <w:t xml:space="preserve">. Appuyer sur le BP "Marche moteur" du groupe 1 </w:t>
            </w:r>
          </w:p>
        </w:tc>
        <w:tc>
          <w:tcPr>
            <w:tcW w:w="5954" w:type="dxa"/>
          </w:tcPr>
          <w:p w14:paraId="1C590B5D" w14:textId="77777777" w:rsidR="00D851FA" w:rsidRPr="00D851FA" w:rsidRDefault="00D851FA" w:rsidP="00D851FA">
            <w:pPr>
              <w:autoSpaceDE w:val="0"/>
              <w:autoSpaceDN w:val="0"/>
              <w:adjustRightInd w:val="0"/>
              <w:rPr>
                <w:rFonts w:ascii="Arial" w:eastAsiaTheme="minorHAnsi" w:hAnsi="Arial" w:cs="Arial"/>
                <w:color w:val="000000"/>
                <w:sz w:val="22"/>
                <w:szCs w:val="22"/>
                <w:lang w:val="fr-FR" w:eastAsia="en-US"/>
              </w:rPr>
            </w:pPr>
            <w:r w:rsidRPr="00D851FA">
              <w:rPr>
                <w:rFonts w:ascii="Arial" w:eastAsiaTheme="minorHAnsi" w:hAnsi="Arial" w:cs="Arial"/>
                <w:color w:val="000000"/>
                <w:sz w:val="22"/>
                <w:szCs w:val="22"/>
                <w:lang w:val="fr-FR" w:eastAsia="en-US"/>
              </w:rPr>
              <w:t xml:space="preserve">. Démarrage du groupe 1 et monté en vitesse </w:t>
            </w:r>
          </w:p>
        </w:tc>
      </w:tr>
      <w:tr w:rsidR="00D851FA" w:rsidRPr="001F6C53" w14:paraId="35C19285" w14:textId="77777777" w:rsidTr="001F6C53">
        <w:trPr>
          <w:trHeight w:val="1131"/>
        </w:trPr>
        <w:tc>
          <w:tcPr>
            <w:tcW w:w="4219" w:type="dxa"/>
          </w:tcPr>
          <w:p w14:paraId="2327E124" w14:textId="77777777" w:rsidR="00D851FA" w:rsidRPr="00D851FA" w:rsidRDefault="00D851FA" w:rsidP="00D851FA">
            <w:pPr>
              <w:autoSpaceDE w:val="0"/>
              <w:autoSpaceDN w:val="0"/>
              <w:adjustRightInd w:val="0"/>
              <w:rPr>
                <w:rFonts w:ascii="Arial" w:eastAsiaTheme="minorHAnsi" w:hAnsi="Arial" w:cs="Arial"/>
                <w:color w:val="000000"/>
                <w:sz w:val="22"/>
                <w:szCs w:val="22"/>
                <w:lang w:val="fr-FR" w:eastAsia="en-US"/>
              </w:rPr>
            </w:pPr>
            <w:r w:rsidRPr="00D851FA">
              <w:rPr>
                <w:rFonts w:ascii="Arial" w:eastAsiaTheme="minorHAnsi" w:hAnsi="Arial" w:cs="Arial"/>
                <w:color w:val="000000"/>
                <w:sz w:val="22"/>
                <w:szCs w:val="22"/>
                <w:lang w:val="fr-FR" w:eastAsia="en-US"/>
              </w:rPr>
              <w:t xml:space="preserve">. Appuyer sur le BP "Marche moteur" du groupe 2 </w:t>
            </w:r>
          </w:p>
        </w:tc>
        <w:tc>
          <w:tcPr>
            <w:tcW w:w="5954" w:type="dxa"/>
          </w:tcPr>
          <w:p w14:paraId="4BF4F7A5" w14:textId="77777777" w:rsidR="00D851FA" w:rsidRPr="00D851FA" w:rsidRDefault="00D851FA" w:rsidP="00D851FA">
            <w:pPr>
              <w:autoSpaceDE w:val="0"/>
              <w:autoSpaceDN w:val="0"/>
              <w:adjustRightInd w:val="0"/>
              <w:rPr>
                <w:rFonts w:ascii="Arial" w:eastAsiaTheme="minorHAnsi" w:hAnsi="Arial" w:cs="Arial"/>
                <w:color w:val="000000"/>
                <w:sz w:val="22"/>
                <w:szCs w:val="22"/>
                <w:lang w:val="fr-FR" w:eastAsia="en-US"/>
              </w:rPr>
            </w:pPr>
            <w:r w:rsidRPr="00D851FA">
              <w:rPr>
                <w:rFonts w:ascii="Arial" w:eastAsiaTheme="minorHAnsi" w:hAnsi="Arial" w:cs="Arial"/>
                <w:color w:val="000000"/>
                <w:sz w:val="22"/>
                <w:szCs w:val="22"/>
                <w:lang w:val="fr-FR" w:eastAsia="en-US"/>
              </w:rPr>
              <w:t xml:space="preserve">. Démarrage du groupe 2 et monté en vitesse </w:t>
            </w:r>
          </w:p>
          <w:p w14:paraId="0FCD5F6B" w14:textId="77777777" w:rsidR="00D851FA" w:rsidRPr="00D851FA" w:rsidRDefault="00D851FA" w:rsidP="00D851FA">
            <w:pPr>
              <w:autoSpaceDE w:val="0"/>
              <w:autoSpaceDN w:val="0"/>
              <w:adjustRightInd w:val="0"/>
              <w:rPr>
                <w:rFonts w:ascii="Arial" w:eastAsiaTheme="minorHAnsi" w:hAnsi="Arial" w:cs="Arial"/>
                <w:color w:val="000000"/>
                <w:sz w:val="22"/>
                <w:szCs w:val="22"/>
                <w:lang w:val="fr-FR" w:eastAsia="en-US"/>
              </w:rPr>
            </w:pPr>
            <w:r w:rsidRPr="00D851FA">
              <w:rPr>
                <w:rFonts w:ascii="Arial" w:eastAsiaTheme="minorHAnsi" w:hAnsi="Arial" w:cs="Arial"/>
                <w:color w:val="000000"/>
                <w:sz w:val="22"/>
                <w:szCs w:val="22"/>
                <w:lang w:val="fr-FR" w:eastAsia="en-US"/>
              </w:rPr>
              <w:t xml:space="preserve">. Excitation des alternateurs </w:t>
            </w:r>
          </w:p>
          <w:p w14:paraId="54D2439E" w14:textId="77777777" w:rsidR="00D851FA" w:rsidRPr="00D851FA" w:rsidRDefault="00D851FA" w:rsidP="00D851FA">
            <w:pPr>
              <w:autoSpaceDE w:val="0"/>
              <w:autoSpaceDN w:val="0"/>
              <w:adjustRightInd w:val="0"/>
              <w:rPr>
                <w:rFonts w:ascii="Arial" w:eastAsiaTheme="minorHAnsi" w:hAnsi="Arial" w:cs="Arial"/>
                <w:color w:val="000000"/>
                <w:sz w:val="22"/>
                <w:szCs w:val="22"/>
                <w:lang w:val="fr-FR" w:eastAsia="en-US"/>
              </w:rPr>
            </w:pPr>
            <w:r w:rsidRPr="00D851FA">
              <w:rPr>
                <w:rFonts w:ascii="Arial" w:eastAsiaTheme="minorHAnsi" w:hAnsi="Arial" w:cs="Arial"/>
                <w:color w:val="000000"/>
                <w:sz w:val="22"/>
                <w:szCs w:val="22"/>
                <w:lang w:val="fr-FR" w:eastAsia="en-US"/>
              </w:rPr>
              <w:t xml:space="preserve">. Présence tension jeu de barres </w:t>
            </w:r>
          </w:p>
        </w:tc>
      </w:tr>
    </w:tbl>
    <w:p w14:paraId="3BF6D44E" w14:textId="77777777" w:rsidR="006A611D" w:rsidRPr="006A611D" w:rsidRDefault="006A611D" w:rsidP="006A611D">
      <w:pPr>
        <w:pStyle w:val="Default"/>
        <w:rPr>
          <w:b/>
          <w:bCs/>
          <w:sz w:val="20"/>
          <w:szCs w:val="20"/>
        </w:rPr>
      </w:pPr>
    </w:p>
    <w:p w14:paraId="2B775EE4" w14:textId="77777777" w:rsidR="006A611D" w:rsidRPr="003E756F" w:rsidRDefault="006A611D" w:rsidP="006A611D">
      <w:pPr>
        <w:autoSpaceDE w:val="0"/>
        <w:autoSpaceDN w:val="0"/>
        <w:adjustRightInd w:val="0"/>
        <w:rPr>
          <w:rFonts w:ascii="Arial" w:hAnsi="Arial" w:cs="Arial"/>
          <w:b/>
          <w:sz w:val="22"/>
        </w:rPr>
      </w:pPr>
      <w:r w:rsidRPr="003E756F">
        <w:rPr>
          <w:rFonts w:ascii="Arial" w:hAnsi="Arial" w:cs="Arial"/>
          <w:b/>
          <w:sz w:val="22"/>
        </w:rPr>
        <w:t xml:space="preserve">L'installation est alimentée par les groupes électrogènes. </w:t>
      </w:r>
    </w:p>
    <w:p w14:paraId="1D8023B4" w14:textId="77777777" w:rsidR="006A611D" w:rsidRPr="003E756F" w:rsidRDefault="006A611D" w:rsidP="006A611D">
      <w:pPr>
        <w:autoSpaceDE w:val="0"/>
        <w:autoSpaceDN w:val="0"/>
        <w:adjustRightInd w:val="0"/>
        <w:rPr>
          <w:rFonts w:ascii="Arial" w:hAnsi="Arial" w:cs="Arial"/>
          <w:sz w:val="22"/>
        </w:rPr>
      </w:pPr>
      <w:r w:rsidRPr="003E756F">
        <w:rPr>
          <w:rFonts w:ascii="Arial" w:hAnsi="Arial" w:cs="Arial"/>
          <w:sz w:val="22"/>
        </w:rPr>
        <w:t xml:space="preserve">La présence d'un opérateur pendant la marche de la centrale est obligatoire. </w:t>
      </w:r>
    </w:p>
    <w:p w14:paraId="684F5494" w14:textId="77777777" w:rsidR="006A611D" w:rsidRPr="003E756F" w:rsidRDefault="006A611D" w:rsidP="006A611D">
      <w:pPr>
        <w:autoSpaceDE w:val="0"/>
        <w:autoSpaceDN w:val="0"/>
        <w:adjustRightInd w:val="0"/>
        <w:rPr>
          <w:rFonts w:ascii="Arial" w:hAnsi="Arial" w:cs="Arial"/>
          <w:sz w:val="22"/>
        </w:rPr>
      </w:pPr>
      <w:r w:rsidRPr="003E756F">
        <w:rPr>
          <w:rFonts w:ascii="Arial" w:hAnsi="Arial" w:cs="Arial"/>
          <w:sz w:val="22"/>
        </w:rPr>
        <w:t xml:space="preserve">Il doit assurer manuellement la fonction de répartition de charge entre les groupes électrogènes (réglage de la fréquence) et ce, par action sur l'ajustage vitesse de chaque groupe (plastron marche dégradée). </w:t>
      </w:r>
    </w:p>
    <w:p w14:paraId="505966C5" w14:textId="77777777" w:rsidR="006A611D" w:rsidRPr="003E756F" w:rsidRDefault="006A611D">
      <w:pPr>
        <w:rPr>
          <w:rFonts w:ascii="Arial" w:hAnsi="Arial" w:cs="Arial"/>
          <w:sz w:val="22"/>
        </w:rPr>
      </w:pPr>
      <w:r w:rsidRPr="003E756F">
        <w:rPr>
          <w:rFonts w:ascii="Arial" w:hAnsi="Arial" w:cs="Arial"/>
          <w:sz w:val="22"/>
        </w:rPr>
        <w:br w:type="page"/>
      </w:r>
    </w:p>
    <w:p w14:paraId="7EC7CF18" w14:textId="2AB0B366" w:rsidR="006A611D" w:rsidRDefault="006A611D" w:rsidP="006A611D">
      <w:pPr>
        <w:autoSpaceDE w:val="0"/>
        <w:autoSpaceDN w:val="0"/>
        <w:adjustRightInd w:val="0"/>
        <w:rPr>
          <w:rFonts w:ascii="Arial" w:eastAsiaTheme="minorHAnsi" w:hAnsi="Arial" w:cs="Arial"/>
          <w:b/>
          <w:bCs/>
          <w:color w:val="000000"/>
          <w:lang w:val="fr-FR" w:eastAsia="en-US"/>
        </w:rPr>
      </w:pPr>
      <w:r w:rsidRPr="006A611D">
        <w:rPr>
          <w:rFonts w:ascii="Arial" w:hAnsi="Arial" w:cs="Arial"/>
          <w:b/>
          <w:sz w:val="28"/>
          <w:szCs w:val="28"/>
        </w:rPr>
        <w:lastRenderedPageBreak/>
        <w:t>2.9.3 Procédure de fin de mode dégradé ultime</w:t>
      </w:r>
      <w:r w:rsidRPr="006A611D">
        <w:rPr>
          <w:rFonts w:ascii="Arial" w:eastAsiaTheme="minorHAnsi" w:hAnsi="Arial" w:cs="Arial"/>
          <w:b/>
          <w:bCs/>
          <w:color w:val="000000"/>
          <w:lang w:val="fr-FR" w:eastAsia="en-US"/>
        </w:rPr>
        <w:t xml:space="preserve"> </w:t>
      </w:r>
    </w:p>
    <w:p w14:paraId="1D5401BA" w14:textId="77777777" w:rsidR="006A611D" w:rsidRPr="006A611D" w:rsidRDefault="006A611D" w:rsidP="006A611D">
      <w:pPr>
        <w:autoSpaceDE w:val="0"/>
        <w:autoSpaceDN w:val="0"/>
        <w:adjustRightInd w:val="0"/>
        <w:rPr>
          <w:rFonts w:ascii="Arial" w:eastAsiaTheme="minorHAnsi" w:hAnsi="Arial" w:cs="Arial"/>
          <w:color w:val="000000"/>
          <w:lang w:val="fr-FR" w:eastAsia="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03"/>
        <w:gridCol w:w="5519"/>
        <w:gridCol w:w="9"/>
      </w:tblGrid>
      <w:tr w:rsidR="006A611D" w:rsidRPr="001F6C53" w14:paraId="63F225A3" w14:textId="77777777" w:rsidTr="001F6C53">
        <w:trPr>
          <w:trHeight w:val="392"/>
        </w:trPr>
        <w:tc>
          <w:tcPr>
            <w:tcW w:w="4503" w:type="dxa"/>
          </w:tcPr>
          <w:p w14:paraId="5260CBB2" w14:textId="77777777" w:rsidR="006A611D" w:rsidRPr="006A611D" w:rsidRDefault="006A611D" w:rsidP="006A611D">
            <w:pPr>
              <w:autoSpaceDE w:val="0"/>
              <w:autoSpaceDN w:val="0"/>
              <w:adjustRightInd w:val="0"/>
              <w:rPr>
                <w:rFonts w:ascii="Arial" w:eastAsiaTheme="minorHAnsi" w:hAnsi="Arial" w:cs="Arial"/>
                <w:color w:val="000000"/>
                <w:sz w:val="22"/>
                <w:szCs w:val="22"/>
                <w:lang w:val="fr-FR" w:eastAsia="en-US"/>
              </w:rPr>
            </w:pPr>
            <w:r w:rsidRPr="006A611D">
              <w:rPr>
                <w:rFonts w:ascii="Arial" w:eastAsiaTheme="minorHAnsi" w:hAnsi="Arial" w:cs="Arial"/>
                <w:color w:val="000000"/>
                <w:sz w:val="22"/>
                <w:szCs w:val="22"/>
                <w:lang w:val="fr-FR" w:eastAsia="en-US"/>
              </w:rPr>
              <w:t xml:space="preserve">Le retour de l'installation sur le secteur doit-être réalisé par un opérateur comme suit : </w:t>
            </w:r>
            <w:r w:rsidRPr="006A611D">
              <w:rPr>
                <w:rFonts w:ascii="Arial" w:eastAsiaTheme="minorHAnsi" w:hAnsi="Arial" w:cs="Arial"/>
                <w:b/>
                <w:bCs/>
                <w:color w:val="000000"/>
                <w:sz w:val="22"/>
                <w:szCs w:val="22"/>
                <w:lang w:val="fr-FR" w:eastAsia="en-US"/>
              </w:rPr>
              <w:t xml:space="preserve">EVENEMENTS EXTERIEURS </w:t>
            </w:r>
          </w:p>
        </w:tc>
        <w:tc>
          <w:tcPr>
            <w:tcW w:w="5528" w:type="dxa"/>
            <w:gridSpan w:val="2"/>
          </w:tcPr>
          <w:p w14:paraId="66734ECB" w14:textId="77777777" w:rsidR="006A611D" w:rsidRPr="006A611D" w:rsidRDefault="006A611D" w:rsidP="006A611D">
            <w:pPr>
              <w:autoSpaceDE w:val="0"/>
              <w:autoSpaceDN w:val="0"/>
              <w:adjustRightInd w:val="0"/>
              <w:rPr>
                <w:rFonts w:ascii="Arial" w:eastAsiaTheme="minorHAnsi" w:hAnsi="Arial" w:cs="Arial"/>
                <w:color w:val="000000"/>
                <w:sz w:val="22"/>
                <w:szCs w:val="22"/>
                <w:lang w:val="fr-FR" w:eastAsia="en-US"/>
              </w:rPr>
            </w:pPr>
            <w:r w:rsidRPr="006A611D">
              <w:rPr>
                <w:rFonts w:ascii="Arial" w:eastAsiaTheme="minorHAnsi" w:hAnsi="Arial" w:cs="Arial"/>
                <w:b/>
                <w:bCs/>
                <w:color w:val="000000"/>
                <w:sz w:val="22"/>
                <w:szCs w:val="22"/>
                <w:lang w:val="fr-FR" w:eastAsia="en-US"/>
              </w:rPr>
              <w:t>ACTIONS  DE  L'AUTOMATISME</w:t>
            </w:r>
          </w:p>
        </w:tc>
      </w:tr>
      <w:tr w:rsidR="006A611D" w:rsidRPr="001F6C53" w14:paraId="7D6CE463" w14:textId="77777777" w:rsidTr="001F6C53">
        <w:trPr>
          <w:trHeight w:val="75"/>
        </w:trPr>
        <w:tc>
          <w:tcPr>
            <w:tcW w:w="4503" w:type="dxa"/>
          </w:tcPr>
          <w:p w14:paraId="5B9ADBB8" w14:textId="77777777" w:rsidR="006A611D" w:rsidRPr="006A611D" w:rsidRDefault="006A611D" w:rsidP="006A611D">
            <w:pPr>
              <w:autoSpaceDE w:val="0"/>
              <w:autoSpaceDN w:val="0"/>
              <w:adjustRightInd w:val="0"/>
              <w:rPr>
                <w:rFonts w:ascii="Arial" w:eastAsiaTheme="minorHAnsi" w:hAnsi="Arial" w:cs="Arial"/>
                <w:color w:val="000000"/>
                <w:sz w:val="22"/>
                <w:szCs w:val="22"/>
                <w:lang w:val="fr-FR" w:eastAsia="en-US"/>
              </w:rPr>
            </w:pPr>
            <w:r w:rsidRPr="006A611D">
              <w:rPr>
                <w:rFonts w:ascii="Arial" w:eastAsiaTheme="minorHAnsi" w:hAnsi="Arial" w:cs="Arial"/>
                <w:color w:val="000000"/>
                <w:sz w:val="22"/>
                <w:szCs w:val="22"/>
                <w:lang w:val="fr-FR" w:eastAsia="en-US"/>
              </w:rPr>
              <w:t xml:space="preserve">. Présence tension secteur </w:t>
            </w:r>
          </w:p>
        </w:tc>
        <w:tc>
          <w:tcPr>
            <w:tcW w:w="5528" w:type="dxa"/>
            <w:gridSpan w:val="2"/>
          </w:tcPr>
          <w:p w14:paraId="5EEC0532" w14:textId="77777777" w:rsidR="006A611D" w:rsidRPr="006A611D" w:rsidRDefault="006A611D" w:rsidP="006A611D">
            <w:pPr>
              <w:autoSpaceDE w:val="0"/>
              <w:autoSpaceDN w:val="0"/>
              <w:adjustRightInd w:val="0"/>
              <w:rPr>
                <w:rFonts w:ascii="Arial" w:eastAsiaTheme="minorHAnsi" w:hAnsi="Arial" w:cs="Arial"/>
                <w:color w:val="000000"/>
                <w:sz w:val="22"/>
                <w:szCs w:val="22"/>
                <w:lang w:val="fr-FR" w:eastAsia="en-US"/>
              </w:rPr>
            </w:pPr>
            <w:r w:rsidRPr="006A611D">
              <w:rPr>
                <w:rFonts w:ascii="Arial" w:eastAsiaTheme="minorHAnsi" w:hAnsi="Arial" w:cs="Arial"/>
                <w:color w:val="000000"/>
                <w:sz w:val="22"/>
                <w:szCs w:val="22"/>
                <w:lang w:val="fr-FR" w:eastAsia="en-US"/>
              </w:rPr>
              <w:t xml:space="preserve">. Pas d'action </w:t>
            </w:r>
          </w:p>
        </w:tc>
      </w:tr>
      <w:tr w:rsidR="006A611D" w:rsidRPr="001F6C53" w14:paraId="0A606D0D" w14:textId="77777777" w:rsidTr="001F6C53">
        <w:trPr>
          <w:trHeight w:val="431"/>
        </w:trPr>
        <w:tc>
          <w:tcPr>
            <w:tcW w:w="4503" w:type="dxa"/>
          </w:tcPr>
          <w:p w14:paraId="5582A7C5" w14:textId="77777777" w:rsidR="006A611D" w:rsidRPr="006A611D" w:rsidRDefault="006A611D" w:rsidP="006A611D">
            <w:pPr>
              <w:autoSpaceDE w:val="0"/>
              <w:autoSpaceDN w:val="0"/>
              <w:adjustRightInd w:val="0"/>
              <w:rPr>
                <w:rFonts w:ascii="Arial" w:eastAsiaTheme="minorHAnsi" w:hAnsi="Arial" w:cs="Arial"/>
                <w:color w:val="000000"/>
                <w:sz w:val="22"/>
                <w:szCs w:val="22"/>
                <w:lang w:val="fr-FR" w:eastAsia="en-US"/>
              </w:rPr>
            </w:pPr>
            <w:r w:rsidRPr="006A611D">
              <w:rPr>
                <w:rFonts w:ascii="Arial" w:eastAsiaTheme="minorHAnsi" w:hAnsi="Arial" w:cs="Arial"/>
                <w:color w:val="000000"/>
                <w:sz w:val="22"/>
                <w:szCs w:val="22"/>
                <w:lang w:val="fr-FR" w:eastAsia="en-US"/>
              </w:rPr>
              <w:t xml:space="preserve">. Appuyer sur le BP "Ouverture SECOURS" </w:t>
            </w:r>
          </w:p>
        </w:tc>
        <w:tc>
          <w:tcPr>
            <w:tcW w:w="5528" w:type="dxa"/>
            <w:gridSpan w:val="2"/>
          </w:tcPr>
          <w:p w14:paraId="106B0982" w14:textId="77777777" w:rsidR="006A611D" w:rsidRPr="006A611D" w:rsidRDefault="006A611D" w:rsidP="006A611D">
            <w:pPr>
              <w:autoSpaceDE w:val="0"/>
              <w:autoSpaceDN w:val="0"/>
              <w:adjustRightInd w:val="0"/>
              <w:rPr>
                <w:rFonts w:ascii="Arial" w:eastAsiaTheme="minorHAnsi" w:hAnsi="Arial" w:cs="Arial"/>
                <w:color w:val="000000"/>
                <w:sz w:val="22"/>
                <w:szCs w:val="22"/>
                <w:lang w:val="fr-FR" w:eastAsia="en-US"/>
              </w:rPr>
            </w:pPr>
            <w:r w:rsidRPr="006A611D">
              <w:rPr>
                <w:rFonts w:ascii="Arial" w:eastAsiaTheme="minorHAnsi" w:hAnsi="Arial" w:cs="Arial"/>
                <w:color w:val="000000"/>
                <w:sz w:val="22"/>
                <w:szCs w:val="22"/>
                <w:lang w:val="fr-FR" w:eastAsia="en-US"/>
              </w:rPr>
              <w:t xml:space="preserve">. Ouverture du SECOURS </w:t>
            </w:r>
          </w:p>
          <w:p w14:paraId="75588B01" w14:textId="77777777" w:rsidR="006A611D" w:rsidRPr="006A611D" w:rsidRDefault="006A611D" w:rsidP="006A611D">
            <w:pPr>
              <w:autoSpaceDE w:val="0"/>
              <w:autoSpaceDN w:val="0"/>
              <w:adjustRightInd w:val="0"/>
              <w:rPr>
                <w:rFonts w:ascii="Arial" w:eastAsiaTheme="minorHAnsi" w:hAnsi="Arial" w:cs="Arial"/>
                <w:color w:val="000000"/>
                <w:sz w:val="22"/>
                <w:szCs w:val="22"/>
                <w:lang w:val="fr-FR" w:eastAsia="en-US"/>
              </w:rPr>
            </w:pPr>
            <w:r w:rsidRPr="006A611D">
              <w:rPr>
                <w:rFonts w:ascii="Arial" w:eastAsiaTheme="minorHAnsi" w:hAnsi="Arial" w:cs="Arial"/>
                <w:color w:val="000000"/>
                <w:sz w:val="22"/>
                <w:szCs w:val="22"/>
                <w:lang w:val="fr-FR" w:eastAsia="en-US"/>
              </w:rPr>
              <w:t xml:space="preserve">. Désexcitation des alternateurs </w:t>
            </w:r>
          </w:p>
          <w:p w14:paraId="44597313" w14:textId="77777777" w:rsidR="006A611D" w:rsidRPr="001F6C53" w:rsidRDefault="006A611D" w:rsidP="006A611D">
            <w:pPr>
              <w:autoSpaceDE w:val="0"/>
              <w:autoSpaceDN w:val="0"/>
              <w:adjustRightInd w:val="0"/>
              <w:rPr>
                <w:rFonts w:ascii="Arial" w:eastAsiaTheme="minorHAnsi" w:hAnsi="Arial" w:cs="Arial"/>
                <w:color w:val="000000"/>
                <w:sz w:val="22"/>
                <w:szCs w:val="22"/>
                <w:lang w:val="fr-FR" w:eastAsia="en-US"/>
              </w:rPr>
            </w:pPr>
            <w:r w:rsidRPr="006A611D">
              <w:rPr>
                <w:rFonts w:ascii="Arial" w:eastAsiaTheme="minorHAnsi" w:hAnsi="Arial" w:cs="Arial"/>
                <w:color w:val="000000"/>
                <w:sz w:val="22"/>
                <w:szCs w:val="22"/>
                <w:lang w:val="fr-FR" w:eastAsia="en-US"/>
              </w:rPr>
              <w:t xml:space="preserve">. Absence tension jeu de barres </w:t>
            </w:r>
          </w:p>
          <w:p w14:paraId="36A07984" w14:textId="77777777" w:rsidR="006A611D" w:rsidRPr="001F6C53" w:rsidRDefault="006A611D" w:rsidP="006A611D">
            <w:pPr>
              <w:autoSpaceDE w:val="0"/>
              <w:autoSpaceDN w:val="0"/>
              <w:adjustRightInd w:val="0"/>
              <w:rPr>
                <w:rFonts w:ascii="Arial" w:eastAsiaTheme="minorHAnsi" w:hAnsi="Arial" w:cs="Arial"/>
                <w:color w:val="000000"/>
                <w:sz w:val="22"/>
                <w:szCs w:val="22"/>
                <w:lang w:val="fr-FR" w:eastAsia="en-US"/>
              </w:rPr>
            </w:pPr>
          </w:p>
          <w:p w14:paraId="4562A015" w14:textId="092A551A" w:rsidR="006A611D" w:rsidRPr="001F6C53" w:rsidRDefault="006A611D" w:rsidP="006A611D">
            <w:pPr>
              <w:autoSpaceDE w:val="0"/>
              <w:autoSpaceDN w:val="0"/>
              <w:adjustRightInd w:val="0"/>
              <w:jc w:val="center"/>
              <w:rPr>
                <w:rFonts w:ascii="Arial" w:eastAsiaTheme="minorHAnsi" w:hAnsi="Arial" w:cs="Arial"/>
                <w:b/>
                <w:color w:val="000000"/>
                <w:sz w:val="22"/>
                <w:szCs w:val="22"/>
                <w:lang w:val="fr-FR" w:eastAsia="en-US"/>
              </w:rPr>
            </w:pPr>
            <w:r w:rsidRPr="001F6C53">
              <w:rPr>
                <w:rFonts w:ascii="Arial" w:eastAsiaTheme="minorHAnsi" w:hAnsi="Arial" w:cs="Arial"/>
                <w:b/>
                <w:color w:val="000000"/>
                <w:sz w:val="22"/>
                <w:szCs w:val="22"/>
                <w:lang w:val="fr-FR" w:eastAsia="en-US"/>
              </w:rPr>
              <w:t>L’INSTALLATION N’EST PLUS ALIMENTEE</w:t>
            </w:r>
          </w:p>
          <w:p w14:paraId="60D989D7" w14:textId="77777777" w:rsidR="006A611D" w:rsidRPr="006A611D" w:rsidRDefault="006A611D" w:rsidP="006A611D">
            <w:pPr>
              <w:autoSpaceDE w:val="0"/>
              <w:autoSpaceDN w:val="0"/>
              <w:adjustRightInd w:val="0"/>
              <w:rPr>
                <w:rFonts w:ascii="Arial" w:eastAsiaTheme="minorHAnsi" w:hAnsi="Arial" w:cs="Arial"/>
                <w:color w:val="000000"/>
                <w:sz w:val="22"/>
                <w:szCs w:val="22"/>
                <w:lang w:val="fr-FR" w:eastAsia="en-US"/>
              </w:rPr>
            </w:pPr>
          </w:p>
        </w:tc>
      </w:tr>
      <w:tr w:rsidR="006A611D" w:rsidRPr="001F6C53" w14:paraId="2DD2C86B" w14:textId="77777777" w:rsidTr="001F6C53">
        <w:trPr>
          <w:trHeight w:val="280"/>
        </w:trPr>
        <w:tc>
          <w:tcPr>
            <w:tcW w:w="4503" w:type="dxa"/>
          </w:tcPr>
          <w:p w14:paraId="30443E4D" w14:textId="77777777" w:rsidR="006A611D" w:rsidRPr="006A611D" w:rsidRDefault="006A611D" w:rsidP="006A611D">
            <w:pPr>
              <w:autoSpaceDE w:val="0"/>
              <w:autoSpaceDN w:val="0"/>
              <w:adjustRightInd w:val="0"/>
              <w:rPr>
                <w:rFonts w:ascii="Arial" w:eastAsiaTheme="minorHAnsi" w:hAnsi="Arial" w:cs="Arial"/>
                <w:color w:val="000000"/>
                <w:sz w:val="22"/>
                <w:szCs w:val="22"/>
                <w:lang w:val="fr-FR" w:eastAsia="en-US"/>
              </w:rPr>
            </w:pPr>
            <w:r w:rsidRPr="006A611D">
              <w:rPr>
                <w:rFonts w:ascii="Arial" w:eastAsiaTheme="minorHAnsi" w:hAnsi="Arial" w:cs="Arial"/>
                <w:color w:val="000000"/>
                <w:sz w:val="22"/>
                <w:szCs w:val="22"/>
                <w:lang w:val="fr-FR" w:eastAsia="en-US"/>
              </w:rPr>
              <w:t xml:space="preserve">. Appuyer sur le BP "Fermeture NORMAL" </w:t>
            </w:r>
          </w:p>
        </w:tc>
        <w:tc>
          <w:tcPr>
            <w:tcW w:w="5528" w:type="dxa"/>
            <w:gridSpan w:val="2"/>
          </w:tcPr>
          <w:p w14:paraId="4516DAC0" w14:textId="77777777" w:rsidR="006A611D" w:rsidRPr="006A611D" w:rsidRDefault="006A611D" w:rsidP="006A611D">
            <w:pPr>
              <w:autoSpaceDE w:val="0"/>
              <w:autoSpaceDN w:val="0"/>
              <w:adjustRightInd w:val="0"/>
              <w:rPr>
                <w:rFonts w:ascii="Arial" w:eastAsiaTheme="minorHAnsi" w:hAnsi="Arial" w:cs="Arial"/>
                <w:color w:val="000000"/>
                <w:sz w:val="22"/>
                <w:szCs w:val="22"/>
                <w:lang w:val="fr-FR" w:eastAsia="en-US"/>
              </w:rPr>
            </w:pPr>
            <w:r w:rsidRPr="006A611D">
              <w:rPr>
                <w:rFonts w:ascii="Arial" w:eastAsiaTheme="minorHAnsi" w:hAnsi="Arial" w:cs="Arial"/>
                <w:color w:val="000000"/>
                <w:sz w:val="22"/>
                <w:szCs w:val="22"/>
                <w:lang w:val="fr-FR" w:eastAsia="en-US"/>
              </w:rPr>
              <w:t xml:space="preserve">. Fermeture du NORMAL </w:t>
            </w:r>
          </w:p>
          <w:p w14:paraId="18D2DC3B" w14:textId="77777777" w:rsidR="006A611D" w:rsidRPr="006A611D" w:rsidRDefault="006A611D" w:rsidP="006A611D">
            <w:pPr>
              <w:autoSpaceDE w:val="0"/>
              <w:autoSpaceDN w:val="0"/>
              <w:adjustRightInd w:val="0"/>
              <w:rPr>
                <w:rFonts w:ascii="Arial" w:eastAsiaTheme="minorHAnsi" w:hAnsi="Arial" w:cs="Arial"/>
                <w:color w:val="000000"/>
                <w:sz w:val="22"/>
                <w:szCs w:val="22"/>
                <w:lang w:val="fr-FR" w:eastAsia="en-US"/>
              </w:rPr>
            </w:pPr>
            <w:r w:rsidRPr="006A611D">
              <w:rPr>
                <w:rFonts w:ascii="Arial" w:eastAsiaTheme="minorHAnsi" w:hAnsi="Arial" w:cs="Arial"/>
                <w:color w:val="000000"/>
                <w:sz w:val="22"/>
                <w:szCs w:val="22"/>
                <w:lang w:val="fr-FR" w:eastAsia="en-US"/>
              </w:rPr>
              <w:t xml:space="preserve">. Excitation des alternateurs </w:t>
            </w:r>
          </w:p>
          <w:p w14:paraId="6C578D29" w14:textId="77777777" w:rsidR="006A611D" w:rsidRPr="006A611D" w:rsidRDefault="006A611D" w:rsidP="006A611D">
            <w:pPr>
              <w:autoSpaceDE w:val="0"/>
              <w:autoSpaceDN w:val="0"/>
              <w:adjustRightInd w:val="0"/>
              <w:rPr>
                <w:rFonts w:ascii="Arial" w:eastAsiaTheme="minorHAnsi" w:hAnsi="Arial" w:cs="Arial"/>
                <w:color w:val="000000"/>
                <w:sz w:val="22"/>
                <w:szCs w:val="22"/>
                <w:lang w:val="fr-FR" w:eastAsia="en-US"/>
              </w:rPr>
            </w:pPr>
            <w:r w:rsidRPr="006A611D">
              <w:rPr>
                <w:rFonts w:ascii="Arial" w:eastAsiaTheme="minorHAnsi" w:hAnsi="Arial" w:cs="Arial"/>
                <w:color w:val="000000"/>
                <w:sz w:val="22"/>
                <w:szCs w:val="22"/>
                <w:lang w:val="fr-FR" w:eastAsia="en-US"/>
              </w:rPr>
              <w:t xml:space="preserve">. Présence tension jeu de barres </w:t>
            </w:r>
          </w:p>
        </w:tc>
      </w:tr>
      <w:tr w:rsidR="006A611D" w:rsidRPr="001F6C53" w14:paraId="64858DF4" w14:textId="77777777" w:rsidTr="001F6C53">
        <w:trPr>
          <w:trHeight w:val="177"/>
        </w:trPr>
        <w:tc>
          <w:tcPr>
            <w:tcW w:w="4503" w:type="dxa"/>
          </w:tcPr>
          <w:p w14:paraId="0A5F8252" w14:textId="77777777" w:rsidR="006A611D" w:rsidRPr="006A611D" w:rsidRDefault="006A611D" w:rsidP="006A611D">
            <w:pPr>
              <w:autoSpaceDE w:val="0"/>
              <w:autoSpaceDN w:val="0"/>
              <w:adjustRightInd w:val="0"/>
              <w:rPr>
                <w:rFonts w:ascii="Arial" w:eastAsiaTheme="minorHAnsi" w:hAnsi="Arial" w:cs="Arial"/>
                <w:color w:val="000000"/>
                <w:sz w:val="22"/>
                <w:szCs w:val="22"/>
                <w:lang w:val="fr-FR" w:eastAsia="en-US"/>
              </w:rPr>
            </w:pPr>
            <w:r w:rsidRPr="006A611D">
              <w:rPr>
                <w:rFonts w:ascii="Arial" w:eastAsiaTheme="minorHAnsi" w:hAnsi="Arial" w:cs="Arial"/>
                <w:color w:val="000000"/>
                <w:sz w:val="22"/>
                <w:szCs w:val="22"/>
                <w:lang w:val="fr-FR" w:eastAsia="en-US"/>
              </w:rPr>
              <w:t xml:space="preserve">. Appuyer sur le BP "Ouverture départ groupe" de chaque groupe </w:t>
            </w:r>
          </w:p>
        </w:tc>
        <w:tc>
          <w:tcPr>
            <w:tcW w:w="5528" w:type="dxa"/>
            <w:gridSpan w:val="2"/>
          </w:tcPr>
          <w:p w14:paraId="0D174847" w14:textId="77777777" w:rsidR="006A611D" w:rsidRPr="006A611D" w:rsidRDefault="006A611D" w:rsidP="006A611D">
            <w:pPr>
              <w:autoSpaceDE w:val="0"/>
              <w:autoSpaceDN w:val="0"/>
              <w:adjustRightInd w:val="0"/>
              <w:rPr>
                <w:rFonts w:ascii="Arial" w:eastAsiaTheme="minorHAnsi" w:hAnsi="Arial" w:cs="Arial"/>
                <w:color w:val="000000"/>
                <w:sz w:val="22"/>
                <w:szCs w:val="22"/>
                <w:lang w:val="fr-FR" w:eastAsia="en-US"/>
              </w:rPr>
            </w:pPr>
            <w:r w:rsidRPr="006A611D">
              <w:rPr>
                <w:rFonts w:ascii="Arial" w:eastAsiaTheme="minorHAnsi" w:hAnsi="Arial" w:cs="Arial"/>
                <w:color w:val="000000"/>
                <w:sz w:val="22"/>
                <w:szCs w:val="22"/>
                <w:lang w:val="fr-FR" w:eastAsia="en-US"/>
              </w:rPr>
              <w:t xml:space="preserve">. Ouverture des cellules HT groupes </w:t>
            </w:r>
          </w:p>
          <w:p w14:paraId="513C8004" w14:textId="77777777" w:rsidR="006A611D" w:rsidRPr="006A611D" w:rsidRDefault="006A611D" w:rsidP="006A611D">
            <w:pPr>
              <w:autoSpaceDE w:val="0"/>
              <w:autoSpaceDN w:val="0"/>
              <w:adjustRightInd w:val="0"/>
              <w:rPr>
                <w:rFonts w:ascii="Arial" w:eastAsiaTheme="minorHAnsi" w:hAnsi="Arial" w:cs="Arial"/>
                <w:color w:val="000000"/>
                <w:sz w:val="22"/>
                <w:szCs w:val="22"/>
                <w:lang w:val="fr-FR" w:eastAsia="en-US"/>
              </w:rPr>
            </w:pPr>
            <w:r w:rsidRPr="006A611D">
              <w:rPr>
                <w:rFonts w:ascii="Arial" w:eastAsiaTheme="minorHAnsi" w:hAnsi="Arial" w:cs="Arial"/>
                <w:color w:val="000000"/>
                <w:sz w:val="22"/>
                <w:szCs w:val="22"/>
                <w:lang w:val="fr-FR" w:eastAsia="en-US"/>
              </w:rPr>
              <w:t xml:space="preserve">. Absence tension jeu de barres </w:t>
            </w:r>
          </w:p>
        </w:tc>
      </w:tr>
      <w:tr w:rsidR="006A611D" w:rsidRPr="001F6C53" w14:paraId="2BCEE767" w14:textId="77777777" w:rsidTr="001F6C53">
        <w:trPr>
          <w:trHeight w:val="167"/>
        </w:trPr>
        <w:tc>
          <w:tcPr>
            <w:tcW w:w="4503" w:type="dxa"/>
          </w:tcPr>
          <w:p w14:paraId="72A3C1F9" w14:textId="77777777" w:rsidR="006A611D" w:rsidRPr="006A611D" w:rsidRDefault="006A611D" w:rsidP="006A611D">
            <w:pPr>
              <w:autoSpaceDE w:val="0"/>
              <w:autoSpaceDN w:val="0"/>
              <w:adjustRightInd w:val="0"/>
              <w:rPr>
                <w:rFonts w:ascii="Arial" w:eastAsiaTheme="minorHAnsi" w:hAnsi="Arial" w:cs="Arial"/>
                <w:color w:val="000000"/>
                <w:sz w:val="22"/>
                <w:szCs w:val="22"/>
                <w:lang w:val="fr-FR" w:eastAsia="en-US"/>
              </w:rPr>
            </w:pPr>
            <w:r w:rsidRPr="006A611D">
              <w:rPr>
                <w:rFonts w:ascii="Arial" w:eastAsiaTheme="minorHAnsi" w:hAnsi="Arial" w:cs="Arial"/>
                <w:color w:val="000000"/>
                <w:sz w:val="22"/>
                <w:szCs w:val="22"/>
                <w:lang w:val="fr-FR" w:eastAsia="en-US"/>
              </w:rPr>
              <w:t xml:space="preserve">. Appuyer sur le BP "Arrêt moteur" de chaque groupe après un temps de 3 minutes </w:t>
            </w:r>
          </w:p>
        </w:tc>
        <w:tc>
          <w:tcPr>
            <w:tcW w:w="5528" w:type="dxa"/>
            <w:gridSpan w:val="2"/>
          </w:tcPr>
          <w:p w14:paraId="0F5562B9" w14:textId="77777777" w:rsidR="006A611D" w:rsidRPr="006A611D" w:rsidRDefault="006A611D" w:rsidP="006A611D">
            <w:pPr>
              <w:autoSpaceDE w:val="0"/>
              <w:autoSpaceDN w:val="0"/>
              <w:adjustRightInd w:val="0"/>
              <w:rPr>
                <w:rFonts w:ascii="Arial" w:eastAsiaTheme="minorHAnsi" w:hAnsi="Arial" w:cs="Arial"/>
                <w:color w:val="000000"/>
                <w:sz w:val="22"/>
                <w:szCs w:val="22"/>
                <w:lang w:val="fr-FR" w:eastAsia="en-US"/>
              </w:rPr>
            </w:pPr>
            <w:r w:rsidRPr="006A611D">
              <w:rPr>
                <w:rFonts w:ascii="Arial" w:eastAsiaTheme="minorHAnsi" w:hAnsi="Arial" w:cs="Arial"/>
                <w:color w:val="000000"/>
                <w:sz w:val="22"/>
                <w:szCs w:val="22"/>
                <w:lang w:val="fr-FR" w:eastAsia="en-US"/>
              </w:rPr>
              <w:t xml:space="preserve">. Arrêt des groupes électrogènes </w:t>
            </w:r>
          </w:p>
        </w:tc>
      </w:tr>
      <w:tr w:rsidR="006A611D" w:rsidRPr="001F6C53" w14:paraId="4FA1BA1B" w14:textId="77777777" w:rsidTr="001F6C53">
        <w:trPr>
          <w:trHeight w:val="260"/>
        </w:trPr>
        <w:tc>
          <w:tcPr>
            <w:tcW w:w="4503" w:type="dxa"/>
          </w:tcPr>
          <w:p w14:paraId="3B901430" w14:textId="77777777" w:rsidR="006A611D" w:rsidRPr="006A611D" w:rsidRDefault="006A611D" w:rsidP="006A611D">
            <w:pPr>
              <w:autoSpaceDE w:val="0"/>
              <w:autoSpaceDN w:val="0"/>
              <w:adjustRightInd w:val="0"/>
              <w:rPr>
                <w:rFonts w:ascii="Arial" w:eastAsiaTheme="minorHAnsi" w:hAnsi="Arial" w:cs="Arial"/>
                <w:color w:val="000000"/>
                <w:sz w:val="22"/>
                <w:szCs w:val="22"/>
                <w:lang w:val="fr-FR" w:eastAsia="en-US"/>
              </w:rPr>
            </w:pPr>
            <w:r w:rsidRPr="006A611D">
              <w:rPr>
                <w:rFonts w:ascii="Arial" w:eastAsiaTheme="minorHAnsi" w:hAnsi="Arial" w:cs="Arial"/>
                <w:color w:val="000000"/>
                <w:sz w:val="22"/>
                <w:szCs w:val="22"/>
                <w:lang w:val="fr-FR" w:eastAsia="en-US"/>
              </w:rPr>
              <w:t xml:space="preserve">. Sélectionner la position "0" du commutateur "Mise en service" marche dégradée sur chaque GE et la position "0" du commutateur "marche dégradée ultime" </w:t>
            </w:r>
          </w:p>
        </w:tc>
        <w:tc>
          <w:tcPr>
            <w:tcW w:w="5528" w:type="dxa"/>
            <w:gridSpan w:val="2"/>
          </w:tcPr>
          <w:p w14:paraId="21635101" w14:textId="77777777" w:rsidR="006A611D" w:rsidRPr="006A611D" w:rsidRDefault="006A611D" w:rsidP="006A611D">
            <w:pPr>
              <w:autoSpaceDE w:val="0"/>
              <w:autoSpaceDN w:val="0"/>
              <w:adjustRightInd w:val="0"/>
              <w:rPr>
                <w:rFonts w:ascii="Arial" w:eastAsiaTheme="minorHAnsi" w:hAnsi="Arial" w:cs="Arial"/>
                <w:color w:val="000000"/>
                <w:sz w:val="22"/>
                <w:szCs w:val="22"/>
                <w:lang w:val="fr-FR" w:eastAsia="en-US"/>
              </w:rPr>
            </w:pPr>
            <w:r w:rsidRPr="006A611D">
              <w:rPr>
                <w:rFonts w:ascii="Arial" w:eastAsiaTheme="minorHAnsi" w:hAnsi="Arial" w:cs="Arial"/>
                <w:color w:val="000000"/>
                <w:sz w:val="22"/>
                <w:szCs w:val="22"/>
                <w:lang w:val="fr-FR" w:eastAsia="en-US"/>
              </w:rPr>
              <w:t xml:space="preserve">. Les APM GE sont alimentés </w:t>
            </w:r>
          </w:p>
        </w:tc>
      </w:tr>
      <w:tr w:rsidR="006A611D" w:rsidRPr="001F6C53" w14:paraId="71AFB9BB" w14:textId="77777777" w:rsidTr="001F6C53">
        <w:trPr>
          <w:trHeight w:val="75"/>
        </w:trPr>
        <w:tc>
          <w:tcPr>
            <w:tcW w:w="4503" w:type="dxa"/>
          </w:tcPr>
          <w:p w14:paraId="0A6D74A7" w14:textId="77777777" w:rsidR="006A611D" w:rsidRPr="006A611D" w:rsidRDefault="006A611D" w:rsidP="006A611D">
            <w:pPr>
              <w:autoSpaceDE w:val="0"/>
              <w:autoSpaceDN w:val="0"/>
              <w:adjustRightInd w:val="0"/>
              <w:rPr>
                <w:rFonts w:ascii="Arial" w:eastAsiaTheme="minorHAnsi" w:hAnsi="Arial" w:cs="Arial"/>
                <w:color w:val="000000"/>
                <w:sz w:val="22"/>
                <w:szCs w:val="22"/>
                <w:lang w:val="fr-FR" w:eastAsia="en-US"/>
              </w:rPr>
            </w:pPr>
            <w:r w:rsidRPr="006A611D">
              <w:rPr>
                <w:rFonts w:ascii="Arial" w:eastAsiaTheme="minorHAnsi" w:hAnsi="Arial" w:cs="Arial"/>
                <w:color w:val="000000"/>
                <w:sz w:val="22"/>
                <w:szCs w:val="22"/>
                <w:lang w:val="fr-FR" w:eastAsia="en-US"/>
              </w:rPr>
              <w:t xml:space="preserve">. Appuyer sur le BP "Réarmement" (intérieur armoire PC) </w:t>
            </w:r>
          </w:p>
        </w:tc>
        <w:tc>
          <w:tcPr>
            <w:tcW w:w="5528" w:type="dxa"/>
            <w:gridSpan w:val="2"/>
          </w:tcPr>
          <w:p w14:paraId="2420F227" w14:textId="77777777" w:rsidR="006A611D" w:rsidRPr="006A611D" w:rsidRDefault="006A611D" w:rsidP="006A611D">
            <w:pPr>
              <w:autoSpaceDE w:val="0"/>
              <w:autoSpaceDN w:val="0"/>
              <w:adjustRightInd w:val="0"/>
              <w:rPr>
                <w:rFonts w:ascii="Arial" w:eastAsiaTheme="minorHAnsi" w:hAnsi="Arial" w:cs="Arial"/>
                <w:color w:val="000000"/>
                <w:sz w:val="22"/>
                <w:szCs w:val="22"/>
                <w:lang w:val="fr-FR" w:eastAsia="en-US"/>
              </w:rPr>
            </w:pPr>
            <w:r w:rsidRPr="006A611D">
              <w:rPr>
                <w:rFonts w:ascii="Arial" w:eastAsiaTheme="minorHAnsi" w:hAnsi="Arial" w:cs="Arial"/>
                <w:color w:val="000000"/>
                <w:sz w:val="22"/>
                <w:szCs w:val="22"/>
                <w:lang w:val="fr-FR" w:eastAsia="en-US"/>
              </w:rPr>
              <w:t xml:space="preserve">. L'APM PC est alimenté </w:t>
            </w:r>
          </w:p>
        </w:tc>
      </w:tr>
      <w:tr w:rsidR="006A611D" w:rsidRPr="006A611D" w14:paraId="57BD7139" w14:textId="77777777" w:rsidTr="001F6C53">
        <w:trPr>
          <w:gridAfter w:val="1"/>
          <w:wAfter w:w="9" w:type="dxa"/>
          <w:trHeight w:val="75"/>
        </w:trPr>
        <w:tc>
          <w:tcPr>
            <w:tcW w:w="4503" w:type="dxa"/>
          </w:tcPr>
          <w:p w14:paraId="7D752075" w14:textId="77777777" w:rsidR="006A611D" w:rsidRPr="006A611D" w:rsidRDefault="006A611D" w:rsidP="006A611D">
            <w:pPr>
              <w:autoSpaceDE w:val="0"/>
              <w:autoSpaceDN w:val="0"/>
              <w:adjustRightInd w:val="0"/>
              <w:rPr>
                <w:rFonts w:ascii="Arial" w:eastAsiaTheme="minorHAnsi" w:hAnsi="Arial" w:cs="Arial"/>
                <w:color w:val="000000"/>
                <w:sz w:val="22"/>
                <w:szCs w:val="22"/>
                <w:lang w:val="fr-FR" w:eastAsia="en-US"/>
              </w:rPr>
            </w:pPr>
            <w:r w:rsidRPr="006A611D">
              <w:rPr>
                <w:rFonts w:ascii="Arial" w:eastAsiaTheme="minorHAnsi" w:hAnsi="Arial" w:cs="Arial"/>
                <w:color w:val="000000"/>
                <w:sz w:val="22"/>
                <w:szCs w:val="22"/>
                <w:lang w:val="fr-FR" w:eastAsia="en-US"/>
              </w:rPr>
              <w:t xml:space="preserve">. Appuyer sur la touche "AUTO" des APM GE et PC </w:t>
            </w:r>
          </w:p>
        </w:tc>
        <w:tc>
          <w:tcPr>
            <w:tcW w:w="5519" w:type="dxa"/>
          </w:tcPr>
          <w:p w14:paraId="116B2D81" w14:textId="77777777" w:rsidR="006A611D" w:rsidRPr="006A611D" w:rsidRDefault="006A611D" w:rsidP="006A611D">
            <w:pPr>
              <w:autoSpaceDE w:val="0"/>
              <w:autoSpaceDN w:val="0"/>
              <w:adjustRightInd w:val="0"/>
              <w:rPr>
                <w:rFonts w:ascii="Arial" w:eastAsiaTheme="minorHAnsi" w:hAnsi="Arial" w:cs="Arial"/>
                <w:color w:val="000000"/>
                <w:sz w:val="22"/>
                <w:szCs w:val="22"/>
                <w:lang w:val="fr-FR" w:eastAsia="en-US"/>
              </w:rPr>
            </w:pPr>
            <w:r w:rsidRPr="006A611D">
              <w:rPr>
                <w:rFonts w:ascii="Arial" w:eastAsiaTheme="minorHAnsi" w:hAnsi="Arial" w:cs="Arial"/>
                <w:color w:val="000000"/>
                <w:sz w:val="22"/>
                <w:szCs w:val="22"/>
                <w:lang w:val="fr-FR" w:eastAsia="en-US"/>
              </w:rPr>
              <w:t xml:space="preserve">. Pas d'action </w:t>
            </w:r>
          </w:p>
        </w:tc>
      </w:tr>
    </w:tbl>
    <w:p w14:paraId="3DD7C6E1" w14:textId="77777777" w:rsidR="006A611D" w:rsidRDefault="006A611D">
      <w:pPr>
        <w:rPr>
          <w:rFonts w:ascii="Arial" w:eastAsiaTheme="minorHAnsi" w:hAnsi="Arial" w:cs="Arial"/>
          <w:color w:val="000000"/>
          <w:lang w:val="fr-FR" w:eastAsia="en-US"/>
        </w:rPr>
      </w:pPr>
      <w:r>
        <w:rPr>
          <w:rFonts w:ascii="Arial" w:eastAsiaTheme="minorHAnsi" w:hAnsi="Arial" w:cs="Arial"/>
          <w:color w:val="000000"/>
          <w:lang w:val="fr-FR" w:eastAsia="en-US"/>
        </w:rPr>
        <w:t xml:space="preserve"> </w:t>
      </w:r>
    </w:p>
    <w:p w14:paraId="65A60B4F" w14:textId="77777777" w:rsidR="006A611D" w:rsidRDefault="006A611D">
      <w:pPr>
        <w:rPr>
          <w:rFonts w:ascii="Arial" w:hAnsi="Arial" w:cs="Arial"/>
          <w:b/>
          <w:sz w:val="28"/>
          <w:szCs w:val="28"/>
        </w:rPr>
      </w:pPr>
      <w:r>
        <w:rPr>
          <w:rFonts w:ascii="Arial" w:hAnsi="Arial" w:cs="Arial"/>
          <w:b/>
          <w:sz w:val="28"/>
          <w:szCs w:val="28"/>
        </w:rPr>
        <w:br w:type="page"/>
      </w:r>
    </w:p>
    <w:p w14:paraId="7C3F5F9B" w14:textId="3A94484A" w:rsidR="006A611D" w:rsidRDefault="006A611D" w:rsidP="006A611D">
      <w:pPr>
        <w:autoSpaceDE w:val="0"/>
        <w:autoSpaceDN w:val="0"/>
        <w:adjustRightInd w:val="0"/>
        <w:rPr>
          <w:rFonts w:ascii="Arial" w:hAnsi="Arial" w:cs="Arial"/>
          <w:b/>
          <w:sz w:val="28"/>
          <w:szCs w:val="28"/>
        </w:rPr>
      </w:pPr>
      <w:r w:rsidRPr="006A611D">
        <w:rPr>
          <w:rFonts w:ascii="Arial" w:hAnsi="Arial" w:cs="Arial"/>
          <w:b/>
          <w:sz w:val="28"/>
          <w:szCs w:val="28"/>
        </w:rPr>
        <w:lastRenderedPageBreak/>
        <w:t>2.10 DEMANDE DE MARCHE TGBT SERVITUDES</w:t>
      </w:r>
    </w:p>
    <w:p w14:paraId="5A4892E1" w14:textId="77777777" w:rsidR="006A611D" w:rsidRPr="006A611D" w:rsidRDefault="006A611D" w:rsidP="006A611D">
      <w:pPr>
        <w:autoSpaceDE w:val="0"/>
        <w:autoSpaceDN w:val="0"/>
        <w:adjustRightInd w:val="0"/>
        <w:rPr>
          <w:rFonts w:ascii="Arial" w:hAnsi="Arial" w:cs="Arial"/>
          <w:b/>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77"/>
        <w:gridCol w:w="3177"/>
        <w:gridCol w:w="3677"/>
      </w:tblGrid>
      <w:tr w:rsidR="006A611D" w:rsidRPr="006A611D" w14:paraId="0EEFA62B" w14:textId="77777777" w:rsidTr="001F6C53">
        <w:trPr>
          <w:trHeight w:val="93"/>
        </w:trPr>
        <w:tc>
          <w:tcPr>
            <w:tcW w:w="10031" w:type="dxa"/>
            <w:gridSpan w:val="3"/>
          </w:tcPr>
          <w:p w14:paraId="2643B7D1" w14:textId="2D37B847" w:rsidR="006A611D" w:rsidRPr="006A611D" w:rsidRDefault="006A611D" w:rsidP="006A611D">
            <w:pPr>
              <w:autoSpaceDE w:val="0"/>
              <w:autoSpaceDN w:val="0"/>
              <w:adjustRightInd w:val="0"/>
              <w:jc w:val="center"/>
              <w:rPr>
                <w:rFonts w:ascii="Arial" w:eastAsiaTheme="minorHAnsi" w:hAnsi="Arial" w:cs="Arial"/>
                <w:color w:val="000000"/>
                <w:lang w:val="fr-FR" w:eastAsia="en-US"/>
              </w:rPr>
            </w:pPr>
            <w:r w:rsidRPr="006A611D">
              <w:rPr>
                <w:rFonts w:ascii="Arial" w:eastAsiaTheme="minorHAnsi" w:hAnsi="Arial" w:cs="Arial"/>
                <w:b/>
                <w:bCs/>
                <w:color w:val="000000"/>
                <w:lang w:val="fr-FR" w:eastAsia="en-US"/>
              </w:rPr>
              <w:t>ETAT INITIAL</w:t>
            </w:r>
          </w:p>
        </w:tc>
      </w:tr>
      <w:tr w:rsidR="006A611D" w:rsidRPr="006A611D" w14:paraId="28778C50" w14:textId="77777777" w:rsidTr="001F6C53">
        <w:trPr>
          <w:trHeight w:val="553"/>
        </w:trPr>
        <w:tc>
          <w:tcPr>
            <w:tcW w:w="3177" w:type="dxa"/>
          </w:tcPr>
          <w:p w14:paraId="1AC67FEA" w14:textId="77777777" w:rsidR="006A611D" w:rsidRPr="006A611D" w:rsidRDefault="006A611D" w:rsidP="006A611D">
            <w:pPr>
              <w:autoSpaceDE w:val="0"/>
              <w:autoSpaceDN w:val="0"/>
              <w:adjustRightInd w:val="0"/>
              <w:rPr>
                <w:rFonts w:ascii="Arial" w:eastAsiaTheme="minorHAnsi" w:hAnsi="Arial" w:cs="Arial"/>
                <w:color w:val="000000"/>
                <w:lang w:val="fr-FR" w:eastAsia="en-US"/>
              </w:rPr>
            </w:pPr>
            <w:r w:rsidRPr="006A611D">
              <w:rPr>
                <w:rFonts w:ascii="Arial" w:eastAsiaTheme="minorHAnsi" w:hAnsi="Arial" w:cs="Arial"/>
                <w:color w:val="000000"/>
                <w:lang w:val="fr-FR" w:eastAsia="en-US"/>
              </w:rPr>
              <w:t xml:space="preserve">. Groupes en Auto </w:t>
            </w:r>
          </w:p>
          <w:p w14:paraId="4C25E1A4" w14:textId="77777777" w:rsidR="006A611D" w:rsidRPr="006A611D" w:rsidRDefault="006A611D" w:rsidP="006A611D">
            <w:pPr>
              <w:autoSpaceDE w:val="0"/>
              <w:autoSpaceDN w:val="0"/>
              <w:adjustRightInd w:val="0"/>
              <w:rPr>
                <w:rFonts w:ascii="Arial" w:eastAsiaTheme="minorHAnsi" w:hAnsi="Arial" w:cs="Arial"/>
                <w:color w:val="000000"/>
                <w:lang w:val="fr-FR" w:eastAsia="en-US"/>
              </w:rPr>
            </w:pPr>
            <w:r w:rsidRPr="006A611D">
              <w:rPr>
                <w:rFonts w:ascii="Arial" w:eastAsiaTheme="minorHAnsi" w:hAnsi="Arial" w:cs="Arial"/>
                <w:color w:val="000000"/>
                <w:lang w:val="fr-FR" w:eastAsia="en-US"/>
              </w:rPr>
              <w:t xml:space="preserve">. Partie commune en Auto </w:t>
            </w:r>
          </w:p>
          <w:p w14:paraId="644E1BCE" w14:textId="77777777" w:rsidR="006A611D" w:rsidRPr="006A611D" w:rsidRDefault="006A611D" w:rsidP="006A611D">
            <w:pPr>
              <w:autoSpaceDE w:val="0"/>
              <w:autoSpaceDN w:val="0"/>
              <w:adjustRightInd w:val="0"/>
              <w:rPr>
                <w:rFonts w:ascii="Arial" w:eastAsiaTheme="minorHAnsi" w:hAnsi="Arial" w:cs="Arial"/>
                <w:color w:val="000000"/>
                <w:lang w:val="fr-FR" w:eastAsia="en-US"/>
              </w:rPr>
            </w:pPr>
            <w:r w:rsidRPr="006A611D">
              <w:rPr>
                <w:rFonts w:ascii="Arial" w:eastAsiaTheme="minorHAnsi" w:hAnsi="Arial" w:cs="Arial"/>
                <w:color w:val="000000"/>
                <w:lang w:val="fr-FR" w:eastAsia="en-US"/>
              </w:rPr>
              <w:t xml:space="preserve">. Pas de défaut groupe </w:t>
            </w:r>
          </w:p>
          <w:p w14:paraId="238D95C3" w14:textId="77777777" w:rsidR="006A611D" w:rsidRPr="006A611D" w:rsidRDefault="006A611D" w:rsidP="006A611D">
            <w:pPr>
              <w:autoSpaceDE w:val="0"/>
              <w:autoSpaceDN w:val="0"/>
              <w:adjustRightInd w:val="0"/>
              <w:rPr>
                <w:rFonts w:ascii="Arial" w:eastAsiaTheme="minorHAnsi" w:hAnsi="Arial" w:cs="Arial"/>
                <w:color w:val="000000"/>
                <w:lang w:val="fr-FR" w:eastAsia="en-US"/>
              </w:rPr>
            </w:pPr>
            <w:r w:rsidRPr="006A611D">
              <w:rPr>
                <w:rFonts w:ascii="Arial" w:eastAsiaTheme="minorHAnsi" w:hAnsi="Arial" w:cs="Arial"/>
                <w:color w:val="000000"/>
                <w:lang w:val="fr-FR" w:eastAsia="en-US"/>
              </w:rPr>
              <w:t xml:space="preserve">. Pas d'alarme groupe </w:t>
            </w:r>
          </w:p>
        </w:tc>
        <w:tc>
          <w:tcPr>
            <w:tcW w:w="3177" w:type="dxa"/>
          </w:tcPr>
          <w:p w14:paraId="09B73136" w14:textId="77777777" w:rsidR="006A611D" w:rsidRPr="006A611D" w:rsidRDefault="006A611D" w:rsidP="006A611D">
            <w:pPr>
              <w:autoSpaceDE w:val="0"/>
              <w:autoSpaceDN w:val="0"/>
              <w:adjustRightInd w:val="0"/>
              <w:rPr>
                <w:rFonts w:ascii="Arial" w:eastAsiaTheme="minorHAnsi" w:hAnsi="Arial" w:cs="Arial"/>
                <w:color w:val="000000"/>
                <w:lang w:val="fr-FR" w:eastAsia="en-US"/>
              </w:rPr>
            </w:pPr>
            <w:r w:rsidRPr="006A611D">
              <w:rPr>
                <w:rFonts w:ascii="Arial" w:eastAsiaTheme="minorHAnsi" w:hAnsi="Arial" w:cs="Arial"/>
                <w:color w:val="000000"/>
                <w:lang w:val="fr-FR" w:eastAsia="en-US"/>
              </w:rPr>
              <w:t xml:space="preserve">. NORMAL fermé </w:t>
            </w:r>
          </w:p>
          <w:p w14:paraId="53E79026" w14:textId="77777777" w:rsidR="006A611D" w:rsidRPr="006A611D" w:rsidRDefault="006A611D" w:rsidP="006A611D">
            <w:pPr>
              <w:autoSpaceDE w:val="0"/>
              <w:autoSpaceDN w:val="0"/>
              <w:adjustRightInd w:val="0"/>
              <w:rPr>
                <w:rFonts w:ascii="Arial" w:eastAsiaTheme="minorHAnsi" w:hAnsi="Arial" w:cs="Arial"/>
                <w:color w:val="000000"/>
                <w:lang w:val="fr-FR" w:eastAsia="en-US"/>
              </w:rPr>
            </w:pPr>
            <w:r w:rsidRPr="006A611D">
              <w:rPr>
                <w:rFonts w:ascii="Arial" w:eastAsiaTheme="minorHAnsi" w:hAnsi="Arial" w:cs="Arial"/>
                <w:color w:val="000000"/>
                <w:lang w:val="fr-FR" w:eastAsia="en-US"/>
              </w:rPr>
              <w:t xml:space="preserve">. SECOURS ouvert </w:t>
            </w:r>
          </w:p>
          <w:p w14:paraId="7591F019" w14:textId="77777777" w:rsidR="006A611D" w:rsidRPr="006A611D" w:rsidRDefault="006A611D" w:rsidP="006A611D">
            <w:pPr>
              <w:autoSpaceDE w:val="0"/>
              <w:autoSpaceDN w:val="0"/>
              <w:adjustRightInd w:val="0"/>
              <w:rPr>
                <w:rFonts w:ascii="Arial" w:eastAsiaTheme="minorHAnsi" w:hAnsi="Arial" w:cs="Arial"/>
                <w:color w:val="000000"/>
                <w:lang w:val="fr-FR" w:eastAsia="en-US"/>
              </w:rPr>
            </w:pPr>
            <w:r w:rsidRPr="006A611D">
              <w:rPr>
                <w:rFonts w:ascii="Arial" w:eastAsiaTheme="minorHAnsi" w:hAnsi="Arial" w:cs="Arial"/>
                <w:color w:val="000000"/>
                <w:lang w:val="fr-FR" w:eastAsia="en-US"/>
              </w:rPr>
              <w:t xml:space="preserve">. Cellules HT groupes ouvertes </w:t>
            </w:r>
          </w:p>
          <w:p w14:paraId="7AB4D74E" w14:textId="77777777" w:rsidR="006A611D" w:rsidRPr="006A611D" w:rsidRDefault="006A611D" w:rsidP="006A611D">
            <w:pPr>
              <w:autoSpaceDE w:val="0"/>
              <w:autoSpaceDN w:val="0"/>
              <w:adjustRightInd w:val="0"/>
              <w:rPr>
                <w:rFonts w:ascii="Arial" w:eastAsiaTheme="minorHAnsi" w:hAnsi="Arial" w:cs="Arial"/>
                <w:color w:val="000000"/>
                <w:lang w:val="fr-FR" w:eastAsia="en-US"/>
              </w:rPr>
            </w:pPr>
            <w:r w:rsidRPr="006A611D">
              <w:rPr>
                <w:rFonts w:ascii="Arial" w:eastAsiaTheme="minorHAnsi" w:hAnsi="Arial" w:cs="Arial"/>
                <w:color w:val="000000"/>
                <w:lang w:val="fr-FR" w:eastAsia="en-US"/>
              </w:rPr>
              <w:t xml:space="preserve">. Cellule générateur homopolaire fermée </w:t>
            </w:r>
          </w:p>
        </w:tc>
        <w:tc>
          <w:tcPr>
            <w:tcW w:w="3677" w:type="dxa"/>
          </w:tcPr>
          <w:p w14:paraId="06B4BEA8" w14:textId="77777777" w:rsidR="006A611D" w:rsidRPr="006A611D" w:rsidRDefault="006A611D" w:rsidP="006A611D">
            <w:pPr>
              <w:autoSpaceDE w:val="0"/>
              <w:autoSpaceDN w:val="0"/>
              <w:adjustRightInd w:val="0"/>
              <w:rPr>
                <w:rFonts w:ascii="Arial" w:eastAsiaTheme="minorHAnsi" w:hAnsi="Arial" w:cs="Arial"/>
                <w:color w:val="000000"/>
                <w:lang w:val="fr-FR" w:eastAsia="en-US"/>
              </w:rPr>
            </w:pPr>
            <w:r w:rsidRPr="006A611D">
              <w:rPr>
                <w:rFonts w:ascii="Arial" w:eastAsiaTheme="minorHAnsi" w:hAnsi="Arial" w:cs="Arial"/>
                <w:color w:val="000000"/>
                <w:lang w:val="fr-FR" w:eastAsia="en-US"/>
              </w:rPr>
              <w:t xml:space="preserve">. Présence tension secteur </w:t>
            </w:r>
          </w:p>
          <w:p w14:paraId="5F02D51F" w14:textId="77777777" w:rsidR="006A611D" w:rsidRPr="006A611D" w:rsidRDefault="006A611D" w:rsidP="006A611D">
            <w:pPr>
              <w:autoSpaceDE w:val="0"/>
              <w:autoSpaceDN w:val="0"/>
              <w:adjustRightInd w:val="0"/>
              <w:rPr>
                <w:rFonts w:ascii="Arial" w:eastAsiaTheme="minorHAnsi" w:hAnsi="Arial" w:cs="Arial"/>
                <w:color w:val="000000"/>
                <w:lang w:val="fr-FR" w:eastAsia="en-US"/>
              </w:rPr>
            </w:pPr>
            <w:r w:rsidRPr="006A611D">
              <w:rPr>
                <w:rFonts w:ascii="Arial" w:eastAsiaTheme="minorHAnsi" w:hAnsi="Arial" w:cs="Arial"/>
                <w:color w:val="000000"/>
                <w:lang w:val="fr-FR" w:eastAsia="en-US"/>
              </w:rPr>
              <w:t xml:space="preserve">. Pas d’ordre de marche TGBT servitudes pour GE1 </w:t>
            </w:r>
          </w:p>
          <w:p w14:paraId="0AB6F8E8" w14:textId="77777777" w:rsidR="006A611D" w:rsidRPr="006A611D" w:rsidRDefault="006A611D" w:rsidP="006A611D">
            <w:pPr>
              <w:autoSpaceDE w:val="0"/>
              <w:autoSpaceDN w:val="0"/>
              <w:adjustRightInd w:val="0"/>
              <w:rPr>
                <w:rFonts w:ascii="Arial" w:eastAsiaTheme="minorHAnsi" w:hAnsi="Arial" w:cs="Arial"/>
                <w:color w:val="000000"/>
                <w:lang w:val="fr-FR" w:eastAsia="en-US"/>
              </w:rPr>
            </w:pPr>
            <w:r w:rsidRPr="006A611D">
              <w:rPr>
                <w:rFonts w:ascii="Arial" w:eastAsiaTheme="minorHAnsi" w:hAnsi="Arial" w:cs="Arial"/>
                <w:color w:val="000000"/>
                <w:lang w:val="fr-FR" w:eastAsia="en-US"/>
              </w:rPr>
              <w:t xml:space="preserve">. Pas d’ordre de marche TGBT servitudes pour GE2 </w:t>
            </w:r>
          </w:p>
        </w:tc>
      </w:tr>
    </w:tbl>
    <w:p w14:paraId="4DA53CE8" w14:textId="77777777" w:rsidR="006A611D" w:rsidRDefault="006A611D">
      <w:pPr>
        <w:rPr>
          <w:rFonts w:ascii="Arial" w:eastAsiaTheme="minorHAnsi" w:hAnsi="Arial" w:cs="Arial"/>
          <w:color w:val="000000"/>
          <w:lang w:val="fr-FR" w:eastAsia="en-US"/>
        </w:rPr>
      </w:pPr>
    </w:p>
    <w:p w14:paraId="4CC41E2F" w14:textId="6AE1B400" w:rsidR="006A611D" w:rsidRPr="003E756F" w:rsidRDefault="006A611D">
      <w:pPr>
        <w:rPr>
          <w:rFonts w:ascii="Arial" w:hAnsi="Arial" w:cs="Arial"/>
          <w:b/>
          <w:sz w:val="28"/>
          <w:szCs w:val="28"/>
        </w:rPr>
      </w:pPr>
      <w:r w:rsidRPr="003E756F">
        <w:rPr>
          <w:rFonts w:ascii="Arial" w:hAnsi="Arial" w:cs="Arial"/>
          <w:b/>
          <w:sz w:val="28"/>
          <w:szCs w:val="28"/>
        </w:rPr>
        <w:t>2.10.1</w:t>
      </w:r>
      <w:r w:rsidRPr="006A611D">
        <w:rPr>
          <w:rFonts w:ascii="Arial" w:hAnsi="Arial" w:cs="Arial"/>
          <w:b/>
          <w:sz w:val="28"/>
          <w:szCs w:val="28"/>
        </w:rPr>
        <w:t xml:space="preserve"> Demande de marche TGBT servitudes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9"/>
        <w:gridCol w:w="5812"/>
      </w:tblGrid>
      <w:tr w:rsidR="006A611D" w:rsidRPr="006A611D" w14:paraId="4C17E3EA" w14:textId="77777777" w:rsidTr="001F6C53">
        <w:trPr>
          <w:trHeight w:val="392"/>
        </w:trPr>
        <w:tc>
          <w:tcPr>
            <w:tcW w:w="4219" w:type="dxa"/>
          </w:tcPr>
          <w:p w14:paraId="1AC6E1EB" w14:textId="062148F9" w:rsidR="006A611D" w:rsidRPr="006A611D" w:rsidRDefault="006A611D" w:rsidP="006A611D">
            <w:pPr>
              <w:autoSpaceDE w:val="0"/>
              <w:autoSpaceDN w:val="0"/>
              <w:adjustRightInd w:val="0"/>
              <w:rPr>
                <w:rFonts w:ascii="Arial" w:eastAsiaTheme="minorHAnsi" w:hAnsi="Arial" w:cs="Arial"/>
                <w:color w:val="000000"/>
                <w:lang w:val="fr-FR" w:eastAsia="en-US"/>
              </w:rPr>
            </w:pPr>
            <w:r w:rsidRPr="006A611D">
              <w:rPr>
                <w:rFonts w:ascii="Arial" w:eastAsiaTheme="minorHAnsi" w:hAnsi="Arial" w:cs="Arial"/>
                <w:b/>
                <w:bCs/>
                <w:color w:val="000000"/>
                <w:lang w:val="fr-FR" w:eastAsia="en-US"/>
              </w:rPr>
              <w:t xml:space="preserve">EVENEMENTS EXTERIEURS </w:t>
            </w:r>
          </w:p>
        </w:tc>
        <w:tc>
          <w:tcPr>
            <w:tcW w:w="5812" w:type="dxa"/>
          </w:tcPr>
          <w:p w14:paraId="5AD5BCFA" w14:textId="77777777" w:rsidR="006A611D" w:rsidRPr="006A611D" w:rsidRDefault="006A611D" w:rsidP="006A611D">
            <w:pPr>
              <w:autoSpaceDE w:val="0"/>
              <w:autoSpaceDN w:val="0"/>
              <w:adjustRightInd w:val="0"/>
              <w:rPr>
                <w:rFonts w:ascii="Arial" w:eastAsiaTheme="minorHAnsi" w:hAnsi="Arial" w:cs="Arial"/>
                <w:color w:val="000000"/>
                <w:lang w:val="fr-FR" w:eastAsia="en-US"/>
              </w:rPr>
            </w:pPr>
            <w:r w:rsidRPr="006A611D">
              <w:rPr>
                <w:rFonts w:ascii="Arial" w:eastAsiaTheme="minorHAnsi" w:hAnsi="Arial" w:cs="Arial"/>
                <w:b/>
                <w:bCs/>
                <w:color w:val="000000"/>
                <w:lang w:val="fr-FR" w:eastAsia="en-US"/>
              </w:rPr>
              <w:t>ACTIONS  DE  L'AUTOMATISME</w:t>
            </w:r>
          </w:p>
        </w:tc>
      </w:tr>
      <w:tr w:rsidR="006A611D" w:rsidRPr="006A611D" w14:paraId="4E4C5FB3" w14:textId="77777777" w:rsidTr="001F6C53">
        <w:trPr>
          <w:trHeight w:val="559"/>
        </w:trPr>
        <w:tc>
          <w:tcPr>
            <w:tcW w:w="4219" w:type="dxa"/>
          </w:tcPr>
          <w:p w14:paraId="4B8F6884" w14:textId="77777777" w:rsidR="006A611D" w:rsidRPr="006A611D" w:rsidRDefault="006A611D" w:rsidP="006A611D">
            <w:pPr>
              <w:autoSpaceDE w:val="0"/>
              <w:autoSpaceDN w:val="0"/>
              <w:adjustRightInd w:val="0"/>
              <w:rPr>
                <w:rFonts w:ascii="Arial" w:eastAsiaTheme="minorHAnsi" w:hAnsi="Arial" w:cs="Arial"/>
                <w:color w:val="000000"/>
                <w:sz w:val="16"/>
                <w:szCs w:val="16"/>
                <w:lang w:val="fr-FR" w:eastAsia="en-US"/>
              </w:rPr>
            </w:pPr>
            <w:r w:rsidRPr="006A611D">
              <w:rPr>
                <w:rFonts w:ascii="Arial" w:eastAsiaTheme="minorHAnsi" w:hAnsi="Arial" w:cs="Arial"/>
                <w:color w:val="000000"/>
                <w:sz w:val="16"/>
                <w:szCs w:val="16"/>
                <w:lang w:val="fr-FR" w:eastAsia="en-US"/>
              </w:rPr>
              <w:t xml:space="preserve">. Ordre de marche GE1 TGBT servitudes </w:t>
            </w:r>
          </w:p>
        </w:tc>
        <w:tc>
          <w:tcPr>
            <w:tcW w:w="5812" w:type="dxa"/>
          </w:tcPr>
          <w:p w14:paraId="57A967FE" w14:textId="77777777" w:rsidR="006A611D" w:rsidRPr="006A611D" w:rsidRDefault="006A611D" w:rsidP="006A611D">
            <w:pPr>
              <w:autoSpaceDE w:val="0"/>
              <w:autoSpaceDN w:val="0"/>
              <w:adjustRightInd w:val="0"/>
              <w:rPr>
                <w:rFonts w:ascii="Arial" w:eastAsiaTheme="minorHAnsi" w:hAnsi="Arial" w:cs="Arial"/>
                <w:color w:val="000000"/>
                <w:sz w:val="16"/>
                <w:szCs w:val="16"/>
                <w:lang w:val="fr-FR" w:eastAsia="en-US"/>
              </w:rPr>
            </w:pPr>
            <w:r w:rsidRPr="006A611D">
              <w:rPr>
                <w:rFonts w:ascii="Arial" w:eastAsiaTheme="minorHAnsi" w:hAnsi="Arial" w:cs="Arial"/>
                <w:color w:val="000000"/>
                <w:sz w:val="16"/>
                <w:szCs w:val="16"/>
                <w:lang w:val="fr-FR" w:eastAsia="en-US"/>
              </w:rPr>
              <w:t xml:space="preserve">. Démarrage du groupe électrogène 1 </w:t>
            </w:r>
          </w:p>
          <w:p w14:paraId="34D3B667" w14:textId="77777777" w:rsidR="006A611D" w:rsidRDefault="006A611D" w:rsidP="006A611D">
            <w:pPr>
              <w:autoSpaceDE w:val="0"/>
              <w:autoSpaceDN w:val="0"/>
              <w:adjustRightInd w:val="0"/>
              <w:rPr>
                <w:rFonts w:ascii="Arial" w:eastAsiaTheme="minorHAnsi" w:hAnsi="Arial" w:cs="Arial"/>
                <w:color w:val="000000"/>
                <w:sz w:val="16"/>
                <w:szCs w:val="16"/>
                <w:lang w:val="fr-FR" w:eastAsia="en-US"/>
              </w:rPr>
            </w:pPr>
            <w:r w:rsidRPr="006A611D">
              <w:rPr>
                <w:rFonts w:ascii="Arial" w:eastAsiaTheme="minorHAnsi" w:hAnsi="Arial" w:cs="Arial"/>
                <w:color w:val="000000"/>
                <w:sz w:val="16"/>
                <w:szCs w:val="16"/>
                <w:lang w:val="fr-FR" w:eastAsia="en-US"/>
              </w:rPr>
              <w:t>. Excitation de l’alternateur</w:t>
            </w:r>
          </w:p>
          <w:p w14:paraId="37DF6B41" w14:textId="77777777" w:rsidR="006A611D" w:rsidRDefault="006A611D" w:rsidP="006A611D">
            <w:pPr>
              <w:autoSpaceDE w:val="0"/>
              <w:autoSpaceDN w:val="0"/>
              <w:adjustRightInd w:val="0"/>
              <w:rPr>
                <w:rFonts w:ascii="Arial" w:eastAsiaTheme="minorHAnsi" w:hAnsi="Arial" w:cs="Arial"/>
                <w:color w:val="000000"/>
                <w:sz w:val="16"/>
                <w:szCs w:val="16"/>
                <w:lang w:val="fr-FR" w:eastAsia="en-US"/>
              </w:rPr>
            </w:pPr>
          </w:p>
          <w:p w14:paraId="11226EAA" w14:textId="324B10E6" w:rsidR="006A611D" w:rsidRPr="006A611D" w:rsidRDefault="006A611D" w:rsidP="006A611D">
            <w:pPr>
              <w:autoSpaceDE w:val="0"/>
              <w:autoSpaceDN w:val="0"/>
              <w:adjustRightInd w:val="0"/>
              <w:rPr>
                <w:rFonts w:ascii="Arial" w:eastAsiaTheme="minorHAnsi" w:hAnsi="Arial" w:cs="Arial"/>
                <w:b/>
                <w:color w:val="000000"/>
                <w:sz w:val="24"/>
                <w:szCs w:val="24"/>
                <w:lang w:val="fr-FR" w:eastAsia="en-US"/>
              </w:rPr>
            </w:pPr>
            <w:r w:rsidRPr="006A611D">
              <w:rPr>
                <w:rFonts w:ascii="Arial" w:eastAsiaTheme="minorHAnsi" w:hAnsi="Arial" w:cs="Arial"/>
                <w:b/>
                <w:color w:val="000000"/>
                <w:sz w:val="24"/>
                <w:szCs w:val="24"/>
                <w:lang w:val="fr-FR" w:eastAsia="en-US"/>
              </w:rPr>
              <w:t>Le TGBT servitudes est alimenté par le groupe 1</w:t>
            </w:r>
          </w:p>
          <w:p w14:paraId="70FC1F42" w14:textId="77777777" w:rsidR="006A611D" w:rsidRDefault="006A611D" w:rsidP="006A611D">
            <w:pPr>
              <w:autoSpaceDE w:val="0"/>
              <w:autoSpaceDN w:val="0"/>
              <w:adjustRightInd w:val="0"/>
              <w:rPr>
                <w:rFonts w:ascii="Arial" w:eastAsiaTheme="minorHAnsi" w:hAnsi="Arial" w:cs="Arial"/>
                <w:color w:val="000000"/>
                <w:sz w:val="16"/>
                <w:szCs w:val="16"/>
                <w:lang w:val="fr-FR" w:eastAsia="en-US"/>
              </w:rPr>
            </w:pPr>
          </w:p>
          <w:p w14:paraId="19076586" w14:textId="52FF96DA" w:rsidR="006A611D" w:rsidRPr="006A611D" w:rsidRDefault="006A611D" w:rsidP="006A611D">
            <w:pPr>
              <w:autoSpaceDE w:val="0"/>
              <w:autoSpaceDN w:val="0"/>
              <w:adjustRightInd w:val="0"/>
              <w:rPr>
                <w:rFonts w:ascii="Arial" w:eastAsiaTheme="minorHAnsi" w:hAnsi="Arial" w:cs="Arial"/>
                <w:color w:val="000000"/>
                <w:sz w:val="18"/>
                <w:szCs w:val="18"/>
                <w:lang w:val="fr-FR" w:eastAsia="en-US"/>
              </w:rPr>
            </w:pPr>
            <w:r w:rsidRPr="006A611D">
              <w:rPr>
                <w:rFonts w:ascii="Arial" w:eastAsiaTheme="minorHAnsi" w:hAnsi="Arial" w:cs="Arial"/>
                <w:color w:val="000000"/>
                <w:sz w:val="16"/>
                <w:szCs w:val="16"/>
                <w:lang w:val="fr-FR" w:eastAsia="en-US"/>
              </w:rPr>
              <w:t xml:space="preserve"> </w:t>
            </w:r>
          </w:p>
        </w:tc>
      </w:tr>
      <w:tr w:rsidR="006A611D" w:rsidRPr="006A611D" w14:paraId="318349E8" w14:textId="77777777" w:rsidTr="001F6C53">
        <w:trPr>
          <w:trHeight w:val="167"/>
        </w:trPr>
        <w:tc>
          <w:tcPr>
            <w:tcW w:w="4219" w:type="dxa"/>
          </w:tcPr>
          <w:p w14:paraId="63002992" w14:textId="77777777" w:rsidR="006A611D" w:rsidRPr="006A611D" w:rsidRDefault="006A611D" w:rsidP="006A611D">
            <w:pPr>
              <w:autoSpaceDE w:val="0"/>
              <w:autoSpaceDN w:val="0"/>
              <w:adjustRightInd w:val="0"/>
              <w:rPr>
                <w:rFonts w:ascii="Arial" w:eastAsiaTheme="minorHAnsi" w:hAnsi="Arial" w:cs="Arial"/>
                <w:color w:val="000000"/>
                <w:sz w:val="16"/>
                <w:szCs w:val="16"/>
                <w:lang w:val="fr-FR" w:eastAsia="en-US"/>
              </w:rPr>
            </w:pPr>
            <w:r w:rsidRPr="006A611D">
              <w:rPr>
                <w:rFonts w:ascii="Arial" w:eastAsiaTheme="minorHAnsi" w:hAnsi="Arial" w:cs="Arial"/>
                <w:color w:val="000000"/>
                <w:sz w:val="16"/>
                <w:szCs w:val="16"/>
                <w:lang w:val="fr-FR" w:eastAsia="en-US"/>
              </w:rPr>
              <w:t xml:space="preserve">. Fin ordre de marche GE1 TGBT servitudes </w:t>
            </w:r>
          </w:p>
        </w:tc>
        <w:tc>
          <w:tcPr>
            <w:tcW w:w="5812" w:type="dxa"/>
          </w:tcPr>
          <w:p w14:paraId="1847B430" w14:textId="77777777" w:rsidR="006A611D" w:rsidRPr="006A611D" w:rsidRDefault="006A611D" w:rsidP="006A611D">
            <w:pPr>
              <w:autoSpaceDE w:val="0"/>
              <w:autoSpaceDN w:val="0"/>
              <w:adjustRightInd w:val="0"/>
              <w:rPr>
                <w:rFonts w:ascii="Arial" w:eastAsiaTheme="minorHAnsi" w:hAnsi="Arial" w:cs="Arial"/>
                <w:color w:val="000000"/>
                <w:sz w:val="16"/>
                <w:szCs w:val="16"/>
                <w:lang w:val="fr-FR" w:eastAsia="en-US"/>
              </w:rPr>
            </w:pPr>
            <w:r w:rsidRPr="006A611D">
              <w:rPr>
                <w:rFonts w:ascii="Arial" w:eastAsiaTheme="minorHAnsi" w:hAnsi="Arial" w:cs="Arial"/>
                <w:color w:val="000000"/>
                <w:sz w:val="16"/>
                <w:szCs w:val="16"/>
                <w:lang w:val="fr-FR" w:eastAsia="en-US"/>
              </w:rPr>
              <w:t xml:space="preserve">. Arrêt du groupe électrogène 1 après temporisation de 180 secondes </w:t>
            </w:r>
          </w:p>
        </w:tc>
      </w:tr>
    </w:tbl>
    <w:p w14:paraId="394980B3" w14:textId="77777777" w:rsidR="006A611D" w:rsidRDefault="006A611D">
      <w:pPr>
        <w:rPr>
          <w:rFonts w:ascii="Arial" w:eastAsiaTheme="minorHAnsi" w:hAnsi="Arial" w:cs="Arial"/>
          <w:color w:val="000000"/>
          <w:lang w:val="fr-FR" w:eastAsia="en-US"/>
        </w:rPr>
      </w:pPr>
    </w:p>
    <w:p w14:paraId="1A0A55AF" w14:textId="48EDCB7F" w:rsidR="006A611D" w:rsidRPr="003E756F" w:rsidRDefault="003E756F">
      <w:pPr>
        <w:rPr>
          <w:rFonts w:ascii="Arial" w:hAnsi="Arial" w:cs="Arial"/>
          <w:b/>
          <w:sz w:val="28"/>
          <w:szCs w:val="28"/>
        </w:rPr>
      </w:pPr>
      <w:r w:rsidRPr="003E756F">
        <w:rPr>
          <w:rFonts w:ascii="Arial" w:hAnsi="Arial" w:cs="Arial"/>
          <w:b/>
          <w:sz w:val="28"/>
          <w:szCs w:val="28"/>
        </w:rPr>
        <w:t>2.10.3</w:t>
      </w:r>
      <w:r w:rsidR="006A611D" w:rsidRPr="003E756F">
        <w:rPr>
          <w:rFonts w:ascii="Arial" w:hAnsi="Arial" w:cs="Arial"/>
          <w:b/>
          <w:sz w:val="28"/>
          <w:szCs w:val="28"/>
        </w:rPr>
        <w:t xml:space="preserve"> Demande de marche TGBT servitudes et défaut GE1 </w:t>
      </w:r>
    </w:p>
    <w:tbl>
      <w:tblPr>
        <w:tblW w:w="100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9"/>
        <w:gridCol w:w="5812"/>
      </w:tblGrid>
      <w:tr w:rsidR="006A611D" w:rsidRPr="006A611D" w14:paraId="1E6FD138" w14:textId="77777777" w:rsidTr="001F6C53">
        <w:trPr>
          <w:trHeight w:val="392"/>
        </w:trPr>
        <w:tc>
          <w:tcPr>
            <w:tcW w:w="4219" w:type="dxa"/>
          </w:tcPr>
          <w:p w14:paraId="0CFDE1C2" w14:textId="77777777" w:rsidR="006A611D" w:rsidRPr="006A611D" w:rsidRDefault="006A611D" w:rsidP="006A611D">
            <w:pPr>
              <w:autoSpaceDE w:val="0"/>
              <w:autoSpaceDN w:val="0"/>
              <w:adjustRightInd w:val="0"/>
              <w:rPr>
                <w:rFonts w:ascii="Arial" w:eastAsiaTheme="minorHAnsi" w:hAnsi="Arial" w:cs="Arial"/>
                <w:color w:val="000000"/>
                <w:lang w:val="fr-FR" w:eastAsia="en-US"/>
              </w:rPr>
            </w:pPr>
            <w:r w:rsidRPr="006A611D">
              <w:rPr>
                <w:rFonts w:ascii="Arial" w:eastAsiaTheme="minorHAnsi" w:hAnsi="Arial" w:cs="Arial"/>
                <w:b/>
                <w:bCs/>
                <w:color w:val="000000"/>
                <w:lang w:val="fr-FR" w:eastAsia="en-US"/>
              </w:rPr>
              <w:t xml:space="preserve">EVENEMENTS EXTERIEURS </w:t>
            </w:r>
          </w:p>
        </w:tc>
        <w:tc>
          <w:tcPr>
            <w:tcW w:w="5812" w:type="dxa"/>
          </w:tcPr>
          <w:p w14:paraId="02CA9A1C" w14:textId="77777777" w:rsidR="006A611D" w:rsidRPr="006A611D" w:rsidRDefault="006A611D" w:rsidP="006A611D">
            <w:pPr>
              <w:autoSpaceDE w:val="0"/>
              <w:autoSpaceDN w:val="0"/>
              <w:adjustRightInd w:val="0"/>
              <w:rPr>
                <w:rFonts w:ascii="Arial" w:eastAsiaTheme="minorHAnsi" w:hAnsi="Arial" w:cs="Arial"/>
                <w:color w:val="000000"/>
                <w:lang w:val="fr-FR" w:eastAsia="en-US"/>
              </w:rPr>
            </w:pPr>
            <w:r w:rsidRPr="006A611D">
              <w:rPr>
                <w:rFonts w:ascii="Arial" w:eastAsiaTheme="minorHAnsi" w:hAnsi="Arial" w:cs="Arial"/>
                <w:b/>
                <w:bCs/>
                <w:color w:val="000000"/>
                <w:lang w:val="fr-FR" w:eastAsia="en-US"/>
              </w:rPr>
              <w:t>ACTIONS  DE  L'AUTOMATISME</w:t>
            </w:r>
          </w:p>
        </w:tc>
      </w:tr>
      <w:tr w:rsidR="006A611D" w:rsidRPr="006A611D" w14:paraId="5D111B60" w14:textId="77777777" w:rsidTr="001F6C53">
        <w:trPr>
          <w:trHeight w:val="559"/>
        </w:trPr>
        <w:tc>
          <w:tcPr>
            <w:tcW w:w="4219" w:type="dxa"/>
          </w:tcPr>
          <w:p w14:paraId="42BA1F7E" w14:textId="77777777" w:rsidR="006A611D" w:rsidRPr="006A611D" w:rsidRDefault="006A611D" w:rsidP="006A611D">
            <w:pPr>
              <w:autoSpaceDE w:val="0"/>
              <w:autoSpaceDN w:val="0"/>
              <w:adjustRightInd w:val="0"/>
              <w:rPr>
                <w:rFonts w:ascii="Arial" w:eastAsiaTheme="minorHAnsi" w:hAnsi="Arial" w:cs="Arial"/>
                <w:color w:val="000000"/>
                <w:sz w:val="16"/>
                <w:szCs w:val="16"/>
                <w:lang w:val="fr-FR" w:eastAsia="en-US"/>
              </w:rPr>
            </w:pPr>
            <w:r w:rsidRPr="006A611D">
              <w:rPr>
                <w:rFonts w:ascii="Arial" w:eastAsiaTheme="minorHAnsi" w:hAnsi="Arial" w:cs="Arial"/>
                <w:color w:val="000000"/>
                <w:sz w:val="16"/>
                <w:szCs w:val="16"/>
                <w:lang w:val="fr-FR" w:eastAsia="en-US"/>
              </w:rPr>
              <w:t xml:space="preserve">. Ordre de marche GE1 TGBT servitudes </w:t>
            </w:r>
          </w:p>
        </w:tc>
        <w:tc>
          <w:tcPr>
            <w:tcW w:w="5812" w:type="dxa"/>
          </w:tcPr>
          <w:p w14:paraId="79570FEB" w14:textId="77777777" w:rsidR="006A611D" w:rsidRPr="006A611D" w:rsidRDefault="006A611D" w:rsidP="006A611D">
            <w:pPr>
              <w:autoSpaceDE w:val="0"/>
              <w:autoSpaceDN w:val="0"/>
              <w:adjustRightInd w:val="0"/>
              <w:rPr>
                <w:rFonts w:ascii="Arial" w:eastAsiaTheme="minorHAnsi" w:hAnsi="Arial" w:cs="Arial"/>
                <w:color w:val="000000"/>
                <w:sz w:val="16"/>
                <w:szCs w:val="16"/>
                <w:lang w:val="fr-FR" w:eastAsia="en-US"/>
              </w:rPr>
            </w:pPr>
            <w:r w:rsidRPr="006A611D">
              <w:rPr>
                <w:rFonts w:ascii="Arial" w:eastAsiaTheme="minorHAnsi" w:hAnsi="Arial" w:cs="Arial"/>
                <w:color w:val="000000"/>
                <w:sz w:val="16"/>
                <w:szCs w:val="16"/>
                <w:lang w:val="fr-FR" w:eastAsia="en-US"/>
              </w:rPr>
              <w:t xml:space="preserve">. Démarrage du groupe électrogène 1 </w:t>
            </w:r>
          </w:p>
          <w:p w14:paraId="12D72EB1" w14:textId="77777777" w:rsidR="003E756F" w:rsidRDefault="006A611D" w:rsidP="006A611D">
            <w:pPr>
              <w:autoSpaceDE w:val="0"/>
              <w:autoSpaceDN w:val="0"/>
              <w:adjustRightInd w:val="0"/>
              <w:rPr>
                <w:rFonts w:ascii="Arial" w:eastAsiaTheme="minorHAnsi" w:hAnsi="Arial" w:cs="Arial"/>
                <w:color w:val="000000"/>
                <w:sz w:val="16"/>
                <w:szCs w:val="16"/>
                <w:lang w:val="fr-FR" w:eastAsia="en-US"/>
              </w:rPr>
            </w:pPr>
            <w:r w:rsidRPr="006A611D">
              <w:rPr>
                <w:rFonts w:ascii="Arial" w:eastAsiaTheme="minorHAnsi" w:hAnsi="Arial" w:cs="Arial"/>
                <w:color w:val="000000"/>
                <w:sz w:val="16"/>
                <w:szCs w:val="16"/>
                <w:lang w:val="fr-FR" w:eastAsia="en-US"/>
              </w:rPr>
              <w:t>. Excitation de l’alternateur</w:t>
            </w:r>
          </w:p>
          <w:p w14:paraId="4422BE77" w14:textId="77777777" w:rsidR="003E756F" w:rsidRDefault="003E756F" w:rsidP="006A611D">
            <w:pPr>
              <w:autoSpaceDE w:val="0"/>
              <w:autoSpaceDN w:val="0"/>
              <w:adjustRightInd w:val="0"/>
              <w:rPr>
                <w:rFonts w:ascii="Arial" w:eastAsiaTheme="minorHAnsi" w:hAnsi="Arial" w:cs="Arial"/>
                <w:color w:val="000000"/>
                <w:sz w:val="16"/>
                <w:szCs w:val="16"/>
                <w:lang w:val="fr-FR" w:eastAsia="en-US"/>
              </w:rPr>
            </w:pPr>
          </w:p>
          <w:p w14:paraId="03F1BD77" w14:textId="77777777" w:rsidR="006A611D" w:rsidRPr="003E756F" w:rsidRDefault="006A611D" w:rsidP="006A611D">
            <w:pPr>
              <w:autoSpaceDE w:val="0"/>
              <w:autoSpaceDN w:val="0"/>
              <w:adjustRightInd w:val="0"/>
              <w:rPr>
                <w:rFonts w:ascii="Arial" w:eastAsiaTheme="minorHAnsi" w:hAnsi="Arial" w:cs="Arial"/>
                <w:b/>
                <w:color w:val="000000"/>
                <w:sz w:val="24"/>
                <w:szCs w:val="24"/>
                <w:lang w:val="fr-FR" w:eastAsia="en-US"/>
              </w:rPr>
            </w:pPr>
            <w:r w:rsidRPr="006A611D">
              <w:rPr>
                <w:rFonts w:ascii="Arial" w:eastAsiaTheme="minorHAnsi" w:hAnsi="Arial" w:cs="Arial"/>
                <w:color w:val="000000"/>
                <w:sz w:val="16"/>
                <w:szCs w:val="16"/>
                <w:lang w:val="fr-FR" w:eastAsia="en-US"/>
              </w:rPr>
              <w:t xml:space="preserve"> </w:t>
            </w:r>
            <w:r w:rsidRPr="006A611D">
              <w:rPr>
                <w:rFonts w:ascii="Arial" w:eastAsiaTheme="minorHAnsi" w:hAnsi="Arial" w:cs="Arial"/>
                <w:b/>
                <w:color w:val="000000"/>
                <w:sz w:val="24"/>
                <w:szCs w:val="24"/>
                <w:lang w:val="fr-FR" w:eastAsia="en-US"/>
              </w:rPr>
              <w:t xml:space="preserve">Le TGBT servitudes est alimenté par le groupe 1 </w:t>
            </w:r>
          </w:p>
          <w:p w14:paraId="6BFE36B9" w14:textId="77777777" w:rsidR="003E756F" w:rsidRPr="003E756F" w:rsidRDefault="003E756F" w:rsidP="006A611D">
            <w:pPr>
              <w:autoSpaceDE w:val="0"/>
              <w:autoSpaceDN w:val="0"/>
              <w:adjustRightInd w:val="0"/>
              <w:rPr>
                <w:rFonts w:ascii="Arial" w:eastAsiaTheme="minorHAnsi" w:hAnsi="Arial" w:cs="Arial"/>
                <w:b/>
                <w:color w:val="000000"/>
                <w:sz w:val="24"/>
                <w:szCs w:val="24"/>
                <w:lang w:val="fr-FR" w:eastAsia="en-US"/>
              </w:rPr>
            </w:pPr>
          </w:p>
          <w:p w14:paraId="1C0AA0D6" w14:textId="6426EB6E" w:rsidR="003E756F" w:rsidRPr="006A611D" w:rsidRDefault="003E756F" w:rsidP="006A611D">
            <w:pPr>
              <w:autoSpaceDE w:val="0"/>
              <w:autoSpaceDN w:val="0"/>
              <w:adjustRightInd w:val="0"/>
              <w:rPr>
                <w:rFonts w:ascii="Arial" w:eastAsiaTheme="minorHAnsi" w:hAnsi="Arial" w:cs="Arial"/>
                <w:color w:val="000000"/>
                <w:sz w:val="18"/>
                <w:szCs w:val="18"/>
                <w:lang w:val="fr-FR" w:eastAsia="en-US"/>
              </w:rPr>
            </w:pPr>
          </w:p>
        </w:tc>
      </w:tr>
      <w:tr w:rsidR="006A611D" w:rsidRPr="006A611D" w14:paraId="1DB68F2C" w14:textId="77777777" w:rsidTr="001F6C53">
        <w:trPr>
          <w:trHeight w:val="789"/>
        </w:trPr>
        <w:tc>
          <w:tcPr>
            <w:tcW w:w="4219" w:type="dxa"/>
          </w:tcPr>
          <w:p w14:paraId="74541800" w14:textId="77777777" w:rsidR="006A611D" w:rsidRPr="006A611D" w:rsidRDefault="006A611D" w:rsidP="006A611D">
            <w:pPr>
              <w:autoSpaceDE w:val="0"/>
              <w:autoSpaceDN w:val="0"/>
              <w:adjustRightInd w:val="0"/>
              <w:rPr>
                <w:rFonts w:ascii="Arial" w:eastAsiaTheme="minorHAnsi" w:hAnsi="Arial" w:cs="Arial"/>
                <w:color w:val="000000"/>
                <w:sz w:val="16"/>
                <w:szCs w:val="16"/>
                <w:lang w:val="fr-FR" w:eastAsia="en-US"/>
              </w:rPr>
            </w:pPr>
            <w:r w:rsidRPr="006A611D">
              <w:rPr>
                <w:rFonts w:ascii="Arial" w:eastAsiaTheme="minorHAnsi" w:hAnsi="Arial" w:cs="Arial"/>
                <w:color w:val="000000"/>
                <w:sz w:val="16"/>
                <w:szCs w:val="16"/>
                <w:lang w:val="fr-FR" w:eastAsia="en-US"/>
              </w:rPr>
              <w:t xml:space="preserve">. Défaut groupe </w:t>
            </w:r>
          </w:p>
        </w:tc>
        <w:tc>
          <w:tcPr>
            <w:tcW w:w="5812" w:type="dxa"/>
          </w:tcPr>
          <w:p w14:paraId="128655C4" w14:textId="77777777" w:rsidR="003E756F" w:rsidRDefault="006A611D" w:rsidP="006A611D">
            <w:pPr>
              <w:autoSpaceDE w:val="0"/>
              <w:autoSpaceDN w:val="0"/>
              <w:adjustRightInd w:val="0"/>
              <w:rPr>
                <w:rFonts w:ascii="Arial" w:eastAsiaTheme="minorHAnsi" w:hAnsi="Arial" w:cs="Arial"/>
                <w:color w:val="000000"/>
                <w:sz w:val="16"/>
                <w:szCs w:val="16"/>
                <w:lang w:val="fr-FR" w:eastAsia="en-US"/>
              </w:rPr>
            </w:pPr>
            <w:r w:rsidRPr="006A611D">
              <w:rPr>
                <w:rFonts w:ascii="Arial" w:eastAsiaTheme="minorHAnsi" w:hAnsi="Arial" w:cs="Arial"/>
                <w:color w:val="000000"/>
                <w:sz w:val="16"/>
                <w:szCs w:val="16"/>
                <w:lang w:val="fr-FR" w:eastAsia="en-US"/>
              </w:rPr>
              <w:t>. Arrêt du groupe électrogène 1 (*)</w:t>
            </w:r>
          </w:p>
          <w:p w14:paraId="5A247997" w14:textId="77777777" w:rsidR="003E756F" w:rsidRPr="003E756F" w:rsidRDefault="003E756F" w:rsidP="006A611D">
            <w:pPr>
              <w:autoSpaceDE w:val="0"/>
              <w:autoSpaceDN w:val="0"/>
              <w:adjustRightInd w:val="0"/>
              <w:rPr>
                <w:rFonts w:ascii="Arial" w:eastAsiaTheme="minorHAnsi" w:hAnsi="Arial" w:cs="Arial"/>
                <w:color w:val="000000"/>
                <w:sz w:val="24"/>
                <w:szCs w:val="24"/>
                <w:lang w:val="fr-FR" w:eastAsia="en-US"/>
              </w:rPr>
            </w:pPr>
          </w:p>
          <w:p w14:paraId="5929A7F1" w14:textId="4694EBBD" w:rsidR="006A611D" w:rsidRPr="003E756F" w:rsidRDefault="006A611D" w:rsidP="006A611D">
            <w:pPr>
              <w:autoSpaceDE w:val="0"/>
              <w:autoSpaceDN w:val="0"/>
              <w:adjustRightInd w:val="0"/>
              <w:rPr>
                <w:rFonts w:ascii="Century Gothic" w:eastAsiaTheme="minorHAnsi" w:hAnsi="Century Gothic" w:cs="Century Gothic"/>
                <w:b/>
                <w:bCs/>
                <w:color w:val="000000"/>
                <w:sz w:val="24"/>
                <w:szCs w:val="24"/>
                <w:lang w:val="fr-FR" w:eastAsia="en-US"/>
              </w:rPr>
            </w:pPr>
            <w:r w:rsidRPr="006A611D">
              <w:rPr>
                <w:rFonts w:ascii="Arial" w:eastAsiaTheme="minorHAnsi" w:hAnsi="Arial" w:cs="Arial"/>
                <w:color w:val="000000"/>
                <w:sz w:val="24"/>
                <w:szCs w:val="24"/>
                <w:lang w:val="fr-FR" w:eastAsia="en-US"/>
              </w:rPr>
              <w:lastRenderedPageBreak/>
              <w:t xml:space="preserve"> </w:t>
            </w:r>
            <w:r w:rsidRPr="006A611D">
              <w:rPr>
                <w:rFonts w:ascii="Arial" w:eastAsiaTheme="minorHAnsi" w:hAnsi="Arial" w:cs="Arial"/>
                <w:b/>
                <w:color w:val="000000"/>
                <w:sz w:val="24"/>
                <w:szCs w:val="24"/>
                <w:lang w:val="fr-FR" w:eastAsia="en-US"/>
              </w:rPr>
              <w:t>Le</w:t>
            </w:r>
            <w:r w:rsidRPr="006A611D">
              <w:rPr>
                <w:rFonts w:ascii="Century Gothic" w:eastAsiaTheme="minorHAnsi" w:hAnsi="Century Gothic" w:cs="Century Gothic"/>
                <w:b/>
                <w:bCs/>
                <w:color w:val="000000"/>
                <w:sz w:val="24"/>
                <w:szCs w:val="24"/>
                <w:lang w:val="fr-FR" w:eastAsia="en-US"/>
              </w:rPr>
              <w:t xml:space="preserve"> TGBT servitudes n’est plus alimenté </w:t>
            </w:r>
          </w:p>
          <w:p w14:paraId="44597E15" w14:textId="77777777" w:rsidR="003E756F" w:rsidRPr="006A611D" w:rsidRDefault="003E756F" w:rsidP="006A611D">
            <w:pPr>
              <w:autoSpaceDE w:val="0"/>
              <w:autoSpaceDN w:val="0"/>
              <w:adjustRightInd w:val="0"/>
              <w:rPr>
                <w:rFonts w:ascii="Arial" w:eastAsiaTheme="minorHAnsi" w:hAnsi="Arial" w:cs="Arial"/>
                <w:color w:val="000000"/>
                <w:sz w:val="18"/>
                <w:szCs w:val="18"/>
                <w:lang w:val="fr-FR" w:eastAsia="en-US"/>
              </w:rPr>
            </w:pPr>
          </w:p>
          <w:p w14:paraId="2E1CB0C7" w14:textId="77777777" w:rsidR="006A611D" w:rsidRPr="006A611D" w:rsidRDefault="006A611D" w:rsidP="006A611D">
            <w:pPr>
              <w:autoSpaceDE w:val="0"/>
              <w:autoSpaceDN w:val="0"/>
              <w:adjustRightInd w:val="0"/>
              <w:rPr>
                <w:rFonts w:ascii="Arial" w:eastAsiaTheme="minorHAnsi" w:hAnsi="Arial" w:cs="Arial"/>
                <w:color w:val="000000"/>
                <w:sz w:val="16"/>
                <w:szCs w:val="16"/>
                <w:lang w:val="fr-FR" w:eastAsia="en-US"/>
              </w:rPr>
            </w:pPr>
            <w:r w:rsidRPr="006A611D">
              <w:rPr>
                <w:rFonts w:ascii="Arial" w:eastAsiaTheme="minorHAnsi" w:hAnsi="Arial" w:cs="Arial"/>
                <w:color w:val="000000"/>
                <w:sz w:val="16"/>
                <w:szCs w:val="16"/>
                <w:lang w:val="fr-FR" w:eastAsia="en-US"/>
              </w:rPr>
              <w:t xml:space="preserve">. Temporisation 30 secondes </w:t>
            </w:r>
          </w:p>
        </w:tc>
      </w:tr>
      <w:tr w:rsidR="006A611D" w:rsidRPr="006A611D" w14:paraId="25C9E99F" w14:textId="77777777" w:rsidTr="001F6C53">
        <w:trPr>
          <w:trHeight w:val="554"/>
        </w:trPr>
        <w:tc>
          <w:tcPr>
            <w:tcW w:w="4219" w:type="dxa"/>
          </w:tcPr>
          <w:p w14:paraId="7F9F4C65" w14:textId="77777777" w:rsidR="006A611D" w:rsidRPr="006A611D" w:rsidRDefault="006A611D" w:rsidP="006A611D">
            <w:pPr>
              <w:autoSpaceDE w:val="0"/>
              <w:autoSpaceDN w:val="0"/>
              <w:adjustRightInd w:val="0"/>
              <w:rPr>
                <w:rFonts w:ascii="Arial" w:eastAsiaTheme="minorHAnsi" w:hAnsi="Arial" w:cs="Arial"/>
                <w:color w:val="000000"/>
                <w:sz w:val="16"/>
                <w:szCs w:val="16"/>
                <w:lang w:val="fr-FR" w:eastAsia="en-US"/>
              </w:rPr>
            </w:pPr>
            <w:r w:rsidRPr="006A611D">
              <w:rPr>
                <w:rFonts w:ascii="Arial" w:eastAsiaTheme="minorHAnsi" w:hAnsi="Arial" w:cs="Arial"/>
                <w:color w:val="000000"/>
                <w:sz w:val="16"/>
                <w:szCs w:val="16"/>
                <w:lang w:val="fr-FR" w:eastAsia="en-US"/>
              </w:rPr>
              <w:lastRenderedPageBreak/>
              <w:t xml:space="preserve">. Ordre de marche GE2 TGBT servitudes </w:t>
            </w:r>
          </w:p>
        </w:tc>
        <w:tc>
          <w:tcPr>
            <w:tcW w:w="5812" w:type="dxa"/>
          </w:tcPr>
          <w:p w14:paraId="1D42AE7D" w14:textId="77777777" w:rsidR="006A611D" w:rsidRPr="006A611D" w:rsidRDefault="006A611D" w:rsidP="006A611D">
            <w:pPr>
              <w:autoSpaceDE w:val="0"/>
              <w:autoSpaceDN w:val="0"/>
              <w:adjustRightInd w:val="0"/>
              <w:rPr>
                <w:rFonts w:ascii="Arial" w:eastAsiaTheme="minorHAnsi" w:hAnsi="Arial" w:cs="Arial"/>
                <w:color w:val="000000"/>
                <w:sz w:val="16"/>
                <w:szCs w:val="16"/>
                <w:lang w:val="fr-FR" w:eastAsia="en-US"/>
              </w:rPr>
            </w:pPr>
            <w:r w:rsidRPr="006A611D">
              <w:rPr>
                <w:rFonts w:ascii="Arial" w:eastAsiaTheme="minorHAnsi" w:hAnsi="Arial" w:cs="Arial"/>
                <w:color w:val="000000"/>
                <w:sz w:val="16"/>
                <w:szCs w:val="16"/>
                <w:lang w:val="fr-FR" w:eastAsia="en-US"/>
              </w:rPr>
              <w:t xml:space="preserve">. Démarrage du groupe électrogène 2 </w:t>
            </w:r>
          </w:p>
          <w:p w14:paraId="3846B882" w14:textId="77777777" w:rsidR="003E756F" w:rsidRDefault="006A611D" w:rsidP="006A611D">
            <w:pPr>
              <w:autoSpaceDE w:val="0"/>
              <w:autoSpaceDN w:val="0"/>
              <w:adjustRightInd w:val="0"/>
              <w:rPr>
                <w:rFonts w:ascii="Arial" w:eastAsiaTheme="minorHAnsi" w:hAnsi="Arial" w:cs="Arial"/>
                <w:color w:val="000000"/>
                <w:sz w:val="16"/>
                <w:szCs w:val="16"/>
                <w:lang w:val="fr-FR" w:eastAsia="en-US"/>
              </w:rPr>
            </w:pPr>
            <w:r w:rsidRPr="006A611D">
              <w:rPr>
                <w:rFonts w:ascii="Arial" w:eastAsiaTheme="minorHAnsi" w:hAnsi="Arial" w:cs="Arial"/>
                <w:color w:val="000000"/>
                <w:sz w:val="16"/>
                <w:szCs w:val="16"/>
                <w:lang w:val="fr-FR" w:eastAsia="en-US"/>
              </w:rPr>
              <w:t>. Excitation de l’alternateur</w:t>
            </w:r>
          </w:p>
          <w:p w14:paraId="6C21A101" w14:textId="77777777" w:rsidR="003E756F" w:rsidRDefault="003E756F" w:rsidP="006A611D">
            <w:pPr>
              <w:autoSpaceDE w:val="0"/>
              <w:autoSpaceDN w:val="0"/>
              <w:adjustRightInd w:val="0"/>
              <w:rPr>
                <w:rFonts w:ascii="Arial" w:eastAsiaTheme="minorHAnsi" w:hAnsi="Arial" w:cs="Arial"/>
                <w:color w:val="000000"/>
                <w:sz w:val="16"/>
                <w:szCs w:val="16"/>
                <w:lang w:val="fr-FR" w:eastAsia="en-US"/>
              </w:rPr>
            </w:pPr>
          </w:p>
          <w:p w14:paraId="612AA3DD" w14:textId="77777777" w:rsidR="006A611D" w:rsidRPr="003E756F" w:rsidRDefault="006A611D" w:rsidP="006A611D">
            <w:pPr>
              <w:autoSpaceDE w:val="0"/>
              <w:autoSpaceDN w:val="0"/>
              <w:adjustRightInd w:val="0"/>
              <w:rPr>
                <w:rFonts w:ascii="Century Gothic" w:eastAsiaTheme="minorHAnsi" w:hAnsi="Century Gothic" w:cs="Century Gothic"/>
                <w:b/>
                <w:bCs/>
                <w:color w:val="000000"/>
                <w:sz w:val="24"/>
                <w:szCs w:val="24"/>
                <w:lang w:val="fr-FR" w:eastAsia="en-US"/>
              </w:rPr>
            </w:pPr>
            <w:r w:rsidRPr="006A611D">
              <w:rPr>
                <w:rFonts w:ascii="Arial" w:eastAsiaTheme="minorHAnsi" w:hAnsi="Arial" w:cs="Arial"/>
                <w:color w:val="000000"/>
                <w:sz w:val="16"/>
                <w:szCs w:val="16"/>
                <w:lang w:val="fr-FR" w:eastAsia="en-US"/>
              </w:rPr>
              <w:t xml:space="preserve"> </w:t>
            </w:r>
            <w:r w:rsidRPr="006A611D">
              <w:rPr>
                <w:rFonts w:ascii="Century Gothic" w:eastAsiaTheme="minorHAnsi" w:hAnsi="Century Gothic" w:cs="Century Gothic"/>
                <w:b/>
                <w:bCs/>
                <w:color w:val="000000"/>
                <w:sz w:val="24"/>
                <w:szCs w:val="24"/>
                <w:lang w:val="fr-FR" w:eastAsia="en-US"/>
              </w:rPr>
              <w:t xml:space="preserve">Le TGBT servitudes est alimenté par le groupe 2 </w:t>
            </w:r>
          </w:p>
          <w:p w14:paraId="222CA530" w14:textId="0C2114A4" w:rsidR="003E756F" w:rsidRPr="006A611D" w:rsidRDefault="003E756F" w:rsidP="006A611D">
            <w:pPr>
              <w:autoSpaceDE w:val="0"/>
              <w:autoSpaceDN w:val="0"/>
              <w:adjustRightInd w:val="0"/>
              <w:rPr>
                <w:rFonts w:ascii="Arial" w:eastAsiaTheme="minorHAnsi" w:hAnsi="Arial" w:cs="Arial"/>
                <w:color w:val="000000"/>
                <w:sz w:val="18"/>
                <w:szCs w:val="18"/>
                <w:lang w:val="fr-FR" w:eastAsia="en-US"/>
              </w:rPr>
            </w:pPr>
          </w:p>
        </w:tc>
      </w:tr>
      <w:tr w:rsidR="003E756F" w:rsidRPr="006A611D" w14:paraId="20AA5ADC" w14:textId="77777777" w:rsidTr="001F6C53">
        <w:trPr>
          <w:trHeight w:val="167"/>
        </w:trPr>
        <w:tc>
          <w:tcPr>
            <w:tcW w:w="4219" w:type="dxa"/>
          </w:tcPr>
          <w:p w14:paraId="4E1441AB" w14:textId="77777777" w:rsidR="003E756F" w:rsidRPr="006A611D" w:rsidRDefault="003E756F" w:rsidP="006A611D">
            <w:pPr>
              <w:autoSpaceDE w:val="0"/>
              <w:autoSpaceDN w:val="0"/>
              <w:adjustRightInd w:val="0"/>
              <w:rPr>
                <w:rFonts w:ascii="Arial" w:eastAsiaTheme="minorHAnsi" w:hAnsi="Arial" w:cs="Arial"/>
                <w:color w:val="000000"/>
                <w:sz w:val="16"/>
                <w:szCs w:val="16"/>
                <w:lang w:val="fr-FR" w:eastAsia="en-US"/>
              </w:rPr>
            </w:pPr>
            <w:r w:rsidRPr="006A611D">
              <w:rPr>
                <w:rFonts w:ascii="Arial" w:eastAsiaTheme="minorHAnsi" w:hAnsi="Arial" w:cs="Arial"/>
                <w:color w:val="000000"/>
                <w:sz w:val="16"/>
                <w:szCs w:val="16"/>
                <w:lang w:val="fr-FR" w:eastAsia="en-US"/>
              </w:rPr>
              <w:t xml:space="preserve">. Fin ordre de marche GE1 et GE2 TGBT servitudes </w:t>
            </w:r>
          </w:p>
        </w:tc>
        <w:tc>
          <w:tcPr>
            <w:tcW w:w="5812" w:type="dxa"/>
          </w:tcPr>
          <w:p w14:paraId="3BDD42E8" w14:textId="77777777" w:rsidR="003E756F" w:rsidRDefault="003E756F" w:rsidP="006A611D">
            <w:pPr>
              <w:autoSpaceDE w:val="0"/>
              <w:autoSpaceDN w:val="0"/>
              <w:adjustRightInd w:val="0"/>
              <w:rPr>
                <w:rFonts w:ascii="Arial" w:eastAsiaTheme="minorHAnsi" w:hAnsi="Arial" w:cs="Arial"/>
                <w:color w:val="000000"/>
                <w:sz w:val="16"/>
                <w:szCs w:val="16"/>
                <w:lang w:val="fr-FR" w:eastAsia="en-US"/>
              </w:rPr>
            </w:pPr>
            <w:r w:rsidRPr="006A611D">
              <w:rPr>
                <w:rFonts w:ascii="Arial" w:eastAsiaTheme="minorHAnsi" w:hAnsi="Arial" w:cs="Arial"/>
                <w:color w:val="000000"/>
                <w:sz w:val="16"/>
                <w:szCs w:val="16"/>
                <w:lang w:val="fr-FR" w:eastAsia="en-US"/>
              </w:rPr>
              <w:t xml:space="preserve">. Arrêt du groupe électrogène 2 après temporisation de 180 secondes </w:t>
            </w:r>
          </w:p>
          <w:p w14:paraId="325C8E28" w14:textId="77777777" w:rsidR="003E756F" w:rsidRDefault="003E756F" w:rsidP="006A611D">
            <w:pPr>
              <w:autoSpaceDE w:val="0"/>
              <w:autoSpaceDN w:val="0"/>
              <w:adjustRightInd w:val="0"/>
              <w:rPr>
                <w:rFonts w:ascii="Arial" w:eastAsiaTheme="minorHAnsi" w:hAnsi="Arial" w:cs="Arial"/>
                <w:color w:val="000000"/>
                <w:sz w:val="16"/>
                <w:szCs w:val="16"/>
                <w:lang w:val="fr-FR" w:eastAsia="en-US"/>
              </w:rPr>
            </w:pPr>
          </w:p>
          <w:p w14:paraId="7A280CD7" w14:textId="77777777" w:rsidR="003E756F" w:rsidRPr="006A611D" w:rsidRDefault="003E756F" w:rsidP="006A611D">
            <w:pPr>
              <w:autoSpaceDE w:val="0"/>
              <w:autoSpaceDN w:val="0"/>
              <w:adjustRightInd w:val="0"/>
              <w:rPr>
                <w:rFonts w:ascii="Arial" w:eastAsiaTheme="minorHAnsi" w:hAnsi="Arial" w:cs="Arial"/>
                <w:color w:val="000000"/>
                <w:sz w:val="16"/>
                <w:szCs w:val="16"/>
                <w:lang w:val="fr-FR" w:eastAsia="en-US"/>
              </w:rPr>
            </w:pPr>
          </w:p>
        </w:tc>
      </w:tr>
    </w:tbl>
    <w:p w14:paraId="436039E4" w14:textId="77777777" w:rsidR="003E756F" w:rsidRDefault="003E756F">
      <w:pPr>
        <w:rPr>
          <w:rFonts w:ascii="Arial" w:eastAsiaTheme="minorHAnsi" w:hAnsi="Arial" w:cs="Arial"/>
          <w:color w:val="000000"/>
          <w:lang w:val="fr-FR" w:eastAsia="en-US"/>
        </w:rPr>
      </w:pPr>
    </w:p>
    <w:p w14:paraId="7395C666" w14:textId="7BCA97C3" w:rsidR="006A611D" w:rsidRDefault="003E756F">
      <w:pPr>
        <w:rPr>
          <w:rFonts w:ascii="Arial" w:eastAsiaTheme="minorHAnsi" w:hAnsi="Arial" w:cs="Arial"/>
          <w:color w:val="000000"/>
          <w:lang w:val="fr-FR" w:eastAsia="en-US"/>
        </w:rPr>
      </w:pPr>
      <w:r w:rsidRPr="003E756F">
        <w:rPr>
          <w:rFonts w:ascii="Arial" w:hAnsi="Arial" w:cs="Arial"/>
          <w:sz w:val="22"/>
        </w:rPr>
        <w:t>(*) Arrêt instantané ou différé selon le type de défaut.</w:t>
      </w:r>
      <w:r>
        <w:t xml:space="preserve"> </w:t>
      </w:r>
      <w:r w:rsidR="006A611D">
        <w:rPr>
          <w:rFonts w:ascii="Arial" w:eastAsiaTheme="minorHAnsi" w:hAnsi="Arial" w:cs="Arial"/>
          <w:color w:val="000000"/>
          <w:lang w:val="fr-FR" w:eastAsia="en-US"/>
        </w:rPr>
        <w:br w:type="page"/>
      </w:r>
    </w:p>
    <w:p w14:paraId="47520413" w14:textId="73A4CCD9" w:rsidR="003E756F" w:rsidRPr="003E756F" w:rsidRDefault="000B6A55" w:rsidP="006A611D">
      <w:pPr>
        <w:autoSpaceDE w:val="0"/>
        <w:autoSpaceDN w:val="0"/>
        <w:adjustRightInd w:val="0"/>
        <w:rPr>
          <w:rFonts w:ascii="Arial" w:hAnsi="Arial" w:cs="Arial"/>
          <w:b/>
          <w:sz w:val="28"/>
          <w:szCs w:val="28"/>
        </w:rPr>
      </w:pPr>
      <w:r>
        <w:rPr>
          <w:rFonts w:ascii="Arial" w:hAnsi="Arial" w:cs="Arial"/>
          <w:b/>
          <w:sz w:val="28"/>
          <w:szCs w:val="28"/>
        </w:rPr>
        <w:lastRenderedPageBreak/>
        <w:t>2.10.4</w:t>
      </w:r>
      <w:r w:rsidR="003E756F" w:rsidRPr="003E756F">
        <w:rPr>
          <w:rFonts w:ascii="Arial" w:hAnsi="Arial" w:cs="Arial"/>
          <w:b/>
          <w:sz w:val="28"/>
          <w:szCs w:val="28"/>
        </w:rPr>
        <w:t xml:space="preserve"> Demande de marche TGBT servitudes et GE1 indisponible</w:t>
      </w:r>
    </w:p>
    <w:p w14:paraId="0E741662" w14:textId="77777777" w:rsidR="003E756F" w:rsidRDefault="003E756F" w:rsidP="006A611D">
      <w:pPr>
        <w:autoSpaceDE w:val="0"/>
        <w:autoSpaceDN w:val="0"/>
        <w:adjustRightInd w:val="0"/>
        <w:rPr>
          <w:rFonts w:ascii="Arial" w:eastAsiaTheme="minorHAnsi" w:hAnsi="Arial" w:cs="Arial"/>
          <w:color w:val="000000"/>
          <w:lang w:val="fr-FR" w:eastAsia="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5278"/>
      </w:tblGrid>
      <w:tr w:rsidR="003E756F" w:rsidRPr="003E756F" w14:paraId="43D36848" w14:textId="77777777" w:rsidTr="001F6C53">
        <w:trPr>
          <w:trHeight w:val="392"/>
        </w:trPr>
        <w:tc>
          <w:tcPr>
            <w:tcW w:w="4644" w:type="dxa"/>
          </w:tcPr>
          <w:p w14:paraId="4225F804" w14:textId="146F84AD" w:rsidR="003E756F" w:rsidRPr="003E756F" w:rsidRDefault="003E756F" w:rsidP="003E756F">
            <w:pPr>
              <w:autoSpaceDE w:val="0"/>
              <w:autoSpaceDN w:val="0"/>
              <w:adjustRightInd w:val="0"/>
              <w:rPr>
                <w:rFonts w:ascii="Arial" w:eastAsiaTheme="minorHAnsi" w:hAnsi="Arial" w:cs="Arial"/>
                <w:color w:val="000000"/>
                <w:lang w:val="fr-FR" w:eastAsia="en-US"/>
              </w:rPr>
            </w:pPr>
            <w:r w:rsidRPr="003E756F">
              <w:rPr>
                <w:rFonts w:ascii="Arial" w:eastAsiaTheme="minorHAnsi" w:hAnsi="Arial" w:cs="Arial"/>
                <w:b/>
                <w:bCs/>
                <w:color w:val="000000"/>
                <w:lang w:val="fr-FR" w:eastAsia="en-US"/>
              </w:rPr>
              <w:t xml:space="preserve">EVENEMENTS EXTERIEURS </w:t>
            </w:r>
          </w:p>
        </w:tc>
        <w:tc>
          <w:tcPr>
            <w:tcW w:w="5278" w:type="dxa"/>
          </w:tcPr>
          <w:p w14:paraId="45A8823A" w14:textId="77777777" w:rsidR="003E756F" w:rsidRPr="003E756F" w:rsidRDefault="003E756F" w:rsidP="003E756F">
            <w:pPr>
              <w:autoSpaceDE w:val="0"/>
              <w:autoSpaceDN w:val="0"/>
              <w:adjustRightInd w:val="0"/>
              <w:rPr>
                <w:rFonts w:ascii="Arial" w:eastAsiaTheme="minorHAnsi" w:hAnsi="Arial" w:cs="Arial"/>
                <w:color w:val="000000"/>
                <w:lang w:val="fr-FR" w:eastAsia="en-US"/>
              </w:rPr>
            </w:pPr>
            <w:r w:rsidRPr="003E756F">
              <w:rPr>
                <w:rFonts w:ascii="Arial" w:eastAsiaTheme="minorHAnsi" w:hAnsi="Arial" w:cs="Arial"/>
                <w:b/>
                <w:bCs/>
                <w:color w:val="000000"/>
                <w:lang w:val="fr-FR" w:eastAsia="en-US"/>
              </w:rPr>
              <w:t>ACTIONS  DE  L'AUTOMATISME</w:t>
            </w:r>
          </w:p>
        </w:tc>
      </w:tr>
      <w:tr w:rsidR="003E756F" w:rsidRPr="003E756F" w14:paraId="78B43AC5" w14:textId="77777777" w:rsidTr="001F6C53">
        <w:trPr>
          <w:trHeight w:val="177"/>
        </w:trPr>
        <w:tc>
          <w:tcPr>
            <w:tcW w:w="4644" w:type="dxa"/>
          </w:tcPr>
          <w:p w14:paraId="20545DC3" w14:textId="77777777" w:rsidR="003E756F" w:rsidRPr="005217BD" w:rsidRDefault="003E756F" w:rsidP="003E756F">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Ordre de marche GE1 TGBT servitudes </w:t>
            </w:r>
          </w:p>
        </w:tc>
        <w:tc>
          <w:tcPr>
            <w:tcW w:w="5278" w:type="dxa"/>
          </w:tcPr>
          <w:p w14:paraId="5F9DBFE1" w14:textId="77777777" w:rsidR="003E756F" w:rsidRPr="005217BD" w:rsidRDefault="003E756F" w:rsidP="003E756F">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Pas d’action </w:t>
            </w:r>
          </w:p>
          <w:p w14:paraId="41D703DD" w14:textId="77777777" w:rsidR="003E756F" w:rsidRPr="005217BD" w:rsidRDefault="003E756F" w:rsidP="003E756F">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Temporisation 30 secondes </w:t>
            </w:r>
          </w:p>
        </w:tc>
      </w:tr>
      <w:tr w:rsidR="003E756F" w:rsidRPr="003E756F" w14:paraId="4789044D" w14:textId="77777777" w:rsidTr="001F6C53">
        <w:trPr>
          <w:trHeight w:val="177"/>
        </w:trPr>
        <w:tc>
          <w:tcPr>
            <w:tcW w:w="4644" w:type="dxa"/>
          </w:tcPr>
          <w:p w14:paraId="353F8BEE" w14:textId="77777777" w:rsidR="003E756F" w:rsidRPr="005217BD" w:rsidRDefault="003E756F" w:rsidP="003E756F">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Ordre de marche GE2 TGBT servitudes </w:t>
            </w:r>
          </w:p>
        </w:tc>
        <w:tc>
          <w:tcPr>
            <w:tcW w:w="5278" w:type="dxa"/>
          </w:tcPr>
          <w:p w14:paraId="61E806BF" w14:textId="77777777" w:rsidR="003E756F" w:rsidRPr="005217BD" w:rsidRDefault="003E756F" w:rsidP="003E756F">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Démarrage du groupe électrogène 2 </w:t>
            </w:r>
          </w:p>
          <w:p w14:paraId="3820C71A" w14:textId="77777777" w:rsidR="003E756F" w:rsidRPr="005217BD" w:rsidRDefault="003E756F" w:rsidP="003E756F">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Excitation de l’alternateur </w:t>
            </w:r>
          </w:p>
          <w:p w14:paraId="5C831380" w14:textId="77777777" w:rsidR="003E756F" w:rsidRPr="005217BD" w:rsidRDefault="003E756F" w:rsidP="003E756F">
            <w:pPr>
              <w:autoSpaceDE w:val="0"/>
              <w:autoSpaceDN w:val="0"/>
              <w:adjustRightInd w:val="0"/>
              <w:rPr>
                <w:rFonts w:ascii="Arial" w:eastAsiaTheme="minorHAnsi" w:hAnsi="Arial" w:cs="Arial"/>
                <w:color w:val="000000"/>
                <w:sz w:val="22"/>
                <w:szCs w:val="22"/>
                <w:lang w:val="fr-FR" w:eastAsia="en-US"/>
              </w:rPr>
            </w:pPr>
          </w:p>
          <w:p w14:paraId="2B8FF449" w14:textId="4FA9F04A" w:rsidR="003E756F" w:rsidRPr="005217BD" w:rsidRDefault="003E756F" w:rsidP="003E756F">
            <w:pPr>
              <w:autoSpaceDE w:val="0"/>
              <w:autoSpaceDN w:val="0"/>
              <w:adjustRightInd w:val="0"/>
              <w:rPr>
                <w:rFonts w:ascii="Arial" w:eastAsiaTheme="minorHAnsi" w:hAnsi="Arial" w:cs="Arial"/>
                <w:b/>
                <w:color w:val="000000"/>
                <w:sz w:val="22"/>
                <w:szCs w:val="22"/>
                <w:lang w:eastAsia="en-US"/>
              </w:rPr>
            </w:pPr>
            <w:r w:rsidRPr="005217BD">
              <w:rPr>
                <w:rFonts w:ascii="Arial" w:eastAsiaTheme="minorHAnsi" w:hAnsi="Arial" w:cs="Arial"/>
                <w:b/>
                <w:color w:val="000000"/>
                <w:sz w:val="22"/>
                <w:szCs w:val="22"/>
                <w:lang w:eastAsia="en-US"/>
              </w:rPr>
              <w:t>LE TGBT SERVITUDES EST ALIMENTE PAR LE GROUPE 2</w:t>
            </w:r>
          </w:p>
          <w:p w14:paraId="1D57ACB3" w14:textId="77777777" w:rsidR="003E756F" w:rsidRPr="005217BD" w:rsidRDefault="003E756F" w:rsidP="003E756F">
            <w:pPr>
              <w:autoSpaceDE w:val="0"/>
              <w:autoSpaceDN w:val="0"/>
              <w:adjustRightInd w:val="0"/>
              <w:rPr>
                <w:rFonts w:ascii="Arial" w:eastAsiaTheme="minorHAnsi" w:hAnsi="Arial" w:cs="Arial"/>
                <w:color w:val="000000"/>
                <w:sz w:val="22"/>
                <w:szCs w:val="22"/>
                <w:lang w:val="fr-FR" w:eastAsia="en-US"/>
              </w:rPr>
            </w:pPr>
          </w:p>
        </w:tc>
      </w:tr>
      <w:tr w:rsidR="003E756F" w:rsidRPr="003E756F" w14:paraId="6EE851BD" w14:textId="77777777" w:rsidTr="001F6C53">
        <w:trPr>
          <w:trHeight w:val="167"/>
        </w:trPr>
        <w:tc>
          <w:tcPr>
            <w:tcW w:w="4644" w:type="dxa"/>
          </w:tcPr>
          <w:p w14:paraId="6E76DD6E" w14:textId="77777777" w:rsidR="003E756F" w:rsidRPr="005217BD" w:rsidRDefault="003E756F" w:rsidP="003E756F">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Fin ordre de marche GE1 et GE2 TGBT servitudes </w:t>
            </w:r>
          </w:p>
        </w:tc>
        <w:tc>
          <w:tcPr>
            <w:tcW w:w="5278" w:type="dxa"/>
          </w:tcPr>
          <w:p w14:paraId="6119AE89" w14:textId="77777777" w:rsidR="003E756F" w:rsidRPr="005217BD" w:rsidRDefault="003E756F" w:rsidP="003E756F">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Arrêt du groupe électrogène 2 après temporisation de 180 secondes </w:t>
            </w:r>
          </w:p>
        </w:tc>
      </w:tr>
    </w:tbl>
    <w:p w14:paraId="65D62DF8" w14:textId="77777777" w:rsidR="005217BD" w:rsidRDefault="005217BD" w:rsidP="006A611D">
      <w:pPr>
        <w:autoSpaceDE w:val="0"/>
        <w:autoSpaceDN w:val="0"/>
        <w:adjustRightInd w:val="0"/>
        <w:rPr>
          <w:rFonts w:ascii="Arial" w:eastAsiaTheme="minorHAnsi" w:hAnsi="Arial" w:cs="Arial"/>
          <w:color w:val="000000"/>
          <w:lang w:val="fr-FR" w:eastAsia="en-US"/>
        </w:rPr>
      </w:pPr>
    </w:p>
    <w:p w14:paraId="41E3C2AF" w14:textId="6DA2B208" w:rsidR="005217BD" w:rsidRDefault="000B6A55" w:rsidP="006A611D">
      <w:pPr>
        <w:autoSpaceDE w:val="0"/>
        <w:autoSpaceDN w:val="0"/>
        <w:adjustRightInd w:val="0"/>
        <w:rPr>
          <w:b/>
          <w:bCs/>
        </w:rPr>
      </w:pPr>
      <w:r>
        <w:rPr>
          <w:rFonts w:ascii="Arial" w:hAnsi="Arial" w:cs="Arial"/>
          <w:b/>
          <w:sz w:val="28"/>
          <w:szCs w:val="28"/>
        </w:rPr>
        <w:t>2.10.5</w:t>
      </w:r>
      <w:r w:rsidR="005217BD" w:rsidRPr="005217BD">
        <w:rPr>
          <w:rFonts w:ascii="Arial" w:hAnsi="Arial" w:cs="Arial"/>
          <w:b/>
          <w:sz w:val="28"/>
          <w:szCs w:val="28"/>
        </w:rPr>
        <w:t xml:space="preserve"> Demande de marche TGBT servitudes et perte secteur</w:t>
      </w:r>
      <w:r w:rsidR="005217BD">
        <w:rPr>
          <w:b/>
          <w:bCs/>
        </w:rPr>
        <w:t xml:space="preserve"> </w:t>
      </w:r>
    </w:p>
    <w:p w14:paraId="6464B63B" w14:textId="77777777" w:rsidR="005217BD" w:rsidRDefault="005217BD" w:rsidP="006A611D">
      <w:pPr>
        <w:autoSpaceDE w:val="0"/>
        <w:autoSpaceDN w:val="0"/>
        <w:adjustRightInd w:val="0"/>
        <w:rPr>
          <w:b/>
          <w:bCs/>
        </w:rPr>
      </w:pPr>
    </w:p>
    <w:tbl>
      <w:tblPr>
        <w:tblW w:w="9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5240"/>
      </w:tblGrid>
      <w:tr w:rsidR="005217BD" w:rsidRPr="005217BD" w14:paraId="17492A84" w14:textId="77777777" w:rsidTr="005217BD">
        <w:trPr>
          <w:trHeight w:val="392"/>
        </w:trPr>
        <w:tc>
          <w:tcPr>
            <w:tcW w:w="4644" w:type="dxa"/>
          </w:tcPr>
          <w:p w14:paraId="490C8398" w14:textId="77777777" w:rsidR="005217BD" w:rsidRPr="005217BD" w:rsidRDefault="005217BD" w:rsidP="005217BD">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b/>
                <w:bCs/>
                <w:color w:val="000000"/>
                <w:sz w:val="22"/>
                <w:szCs w:val="22"/>
                <w:lang w:val="fr-FR" w:eastAsia="en-US"/>
              </w:rPr>
              <w:t xml:space="preserve">EVENEMENTS EXTERIEURS </w:t>
            </w:r>
          </w:p>
        </w:tc>
        <w:tc>
          <w:tcPr>
            <w:tcW w:w="5240" w:type="dxa"/>
          </w:tcPr>
          <w:p w14:paraId="0021354A" w14:textId="77777777" w:rsidR="005217BD" w:rsidRPr="005217BD" w:rsidRDefault="005217BD" w:rsidP="005217BD">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b/>
                <w:bCs/>
                <w:color w:val="000000"/>
                <w:sz w:val="22"/>
                <w:szCs w:val="22"/>
                <w:lang w:val="fr-FR" w:eastAsia="en-US"/>
              </w:rPr>
              <w:t>ACTIONS  DE  L'AUTOMATISME</w:t>
            </w:r>
          </w:p>
        </w:tc>
      </w:tr>
      <w:tr w:rsidR="005217BD" w:rsidRPr="005217BD" w14:paraId="04EAF6A6" w14:textId="77777777" w:rsidTr="005217BD">
        <w:trPr>
          <w:trHeight w:val="177"/>
        </w:trPr>
        <w:tc>
          <w:tcPr>
            <w:tcW w:w="4644" w:type="dxa"/>
          </w:tcPr>
          <w:p w14:paraId="6CF0BBDA" w14:textId="77777777" w:rsidR="005217BD" w:rsidRPr="005217BD" w:rsidRDefault="005217BD" w:rsidP="005217BD">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Ordre de marche GE1 TGBT servitudes </w:t>
            </w:r>
          </w:p>
        </w:tc>
        <w:tc>
          <w:tcPr>
            <w:tcW w:w="5240" w:type="dxa"/>
          </w:tcPr>
          <w:p w14:paraId="6A639959" w14:textId="77777777" w:rsidR="005217BD" w:rsidRPr="005217BD" w:rsidRDefault="005217BD" w:rsidP="005217BD">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Démarrage du groupe électrogène 1 </w:t>
            </w:r>
          </w:p>
          <w:p w14:paraId="09FECE9E" w14:textId="77777777" w:rsidR="005217BD" w:rsidRPr="005217BD" w:rsidRDefault="005217BD" w:rsidP="005217BD">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Excitation de l’alternateur </w:t>
            </w:r>
          </w:p>
        </w:tc>
      </w:tr>
      <w:tr w:rsidR="005217BD" w:rsidRPr="005217BD" w14:paraId="507FE518" w14:textId="77777777" w:rsidTr="005217BD">
        <w:trPr>
          <w:trHeight w:val="1187"/>
        </w:trPr>
        <w:tc>
          <w:tcPr>
            <w:tcW w:w="4644" w:type="dxa"/>
          </w:tcPr>
          <w:p w14:paraId="4504EF02" w14:textId="77777777" w:rsidR="005217BD" w:rsidRPr="005217BD" w:rsidRDefault="005217BD" w:rsidP="005217BD">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Absence tension secteur </w:t>
            </w:r>
          </w:p>
        </w:tc>
        <w:tc>
          <w:tcPr>
            <w:tcW w:w="5240" w:type="dxa"/>
          </w:tcPr>
          <w:p w14:paraId="6951FC1C" w14:textId="77777777" w:rsidR="005217BD" w:rsidRPr="005217BD" w:rsidRDefault="005217BD" w:rsidP="005217BD">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Temporisation 1 seconde </w:t>
            </w:r>
          </w:p>
          <w:p w14:paraId="0941BCF4" w14:textId="77777777" w:rsidR="005217BD" w:rsidRPr="005217BD" w:rsidRDefault="005217BD" w:rsidP="005217BD">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Désexcitation alternateur groupe 1 </w:t>
            </w:r>
          </w:p>
          <w:p w14:paraId="39FA9D01" w14:textId="77777777" w:rsidR="005217BD" w:rsidRPr="005217BD" w:rsidRDefault="005217BD" w:rsidP="005217BD">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Fermeture des cellules HT groupes </w:t>
            </w:r>
          </w:p>
          <w:p w14:paraId="5E660A53" w14:textId="77777777" w:rsidR="005217BD" w:rsidRPr="005217BD" w:rsidRDefault="005217BD" w:rsidP="005217BD">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Démarrage du groupe électrogène 2 </w:t>
            </w:r>
          </w:p>
          <w:p w14:paraId="0BA6FFA0" w14:textId="77777777" w:rsidR="005217BD" w:rsidRPr="005217BD" w:rsidRDefault="005217BD" w:rsidP="005217BD">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Ouverture du NORMAL </w:t>
            </w:r>
          </w:p>
          <w:p w14:paraId="20A95F10" w14:textId="77777777" w:rsidR="005217BD" w:rsidRPr="005217BD" w:rsidRDefault="005217BD" w:rsidP="005217BD">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Temporisation 1 seconde </w:t>
            </w:r>
          </w:p>
          <w:p w14:paraId="1CB0BCA9" w14:textId="77777777" w:rsidR="005217BD" w:rsidRPr="005217BD" w:rsidRDefault="005217BD" w:rsidP="005217BD">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Fermeture du SECOURS </w:t>
            </w:r>
          </w:p>
          <w:p w14:paraId="43425CB0" w14:textId="77777777" w:rsidR="005217BD" w:rsidRPr="005217BD" w:rsidRDefault="005217BD" w:rsidP="005217BD">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Excitation des alternateurs </w:t>
            </w:r>
          </w:p>
          <w:p w14:paraId="63EA95BD" w14:textId="77777777" w:rsidR="005217BD" w:rsidRPr="005217BD" w:rsidRDefault="005217BD" w:rsidP="005217BD">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Présence tension jeu de barres </w:t>
            </w:r>
          </w:p>
          <w:p w14:paraId="397F70A4" w14:textId="77777777" w:rsidR="005217BD" w:rsidRPr="005217BD" w:rsidRDefault="005217BD" w:rsidP="005217BD">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Fonctionnement de la centrale en marche globale pendant 10 minutes </w:t>
            </w:r>
          </w:p>
          <w:p w14:paraId="69111C84" w14:textId="77777777" w:rsidR="005217BD" w:rsidRPr="005217BD" w:rsidRDefault="005217BD" w:rsidP="005217BD">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Mise en service gestion wattmétrique </w:t>
            </w:r>
          </w:p>
        </w:tc>
      </w:tr>
      <w:tr w:rsidR="005217BD" w:rsidRPr="005217BD" w14:paraId="1E46CF6E" w14:textId="77777777" w:rsidTr="005217BD">
        <w:trPr>
          <w:trHeight w:val="1086"/>
        </w:trPr>
        <w:tc>
          <w:tcPr>
            <w:tcW w:w="4644" w:type="dxa"/>
          </w:tcPr>
          <w:p w14:paraId="5584AE32" w14:textId="77777777" w:rsidR="005217BD" w:rsidRPr="005217BD" w:rsidRDefault="005217BD" w:rsidP="005217BD">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lastRenderedPageBreak/>
              <w:t xml:space="preserve">. Présence tension secteur </w:t>
            </w:r>
          </w:p>
        </w:tc>
        <w:tc>
          <w:tcPr>
            <w:tcW w:w="5240" w:type="dxa"/>
          </w:tcPr>
          <w:p w14:paraId="5E1BA441" w14:textId="77777777" w:rsidR="005217BD" w:rsidRPr="005217BD" w:rsidRDefault="005217BD" w:rsidP="005217BD">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Temporisation 180 secondes </w:t>
            </w:r>
          </w:p>
          <w:p w14:paraId="657947A0" w14:textId="77777777" w:rsidR="005217BD" w:rsidRPr="005217BD" w:rsidRDefault="005217BD" w:rsidP="005217BD">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Mise en service synchronisation </w:t>
            </w:r>
          </w:p>
          <w:p w14:paraId="78BDA22F" w14:textId="77777777" w:rsidR="005217BD" w:rsidRPr="005217BD" w:rsidRDefault="005217BD" w:rsidP="005217BD">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Fermeture du NORMAL par couplage </w:t>
            </w:r>
          </w:p>
          <w:p w14:paraId="1E03D5D8" w14:textId="77777777" w:rsidR="005217BD" w:rsidRPr="005217BD" w:rsidRDefault="005217BD" w:rsidP="005217BD">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Ouverture cellule générateur homopolaire </w:t>
            </w:r>
          </w:p>
          <w:p w14:paraId="142F812F" w14:textId="77777777" w:rsidR="005217BD" w:rsidRPr="005217BD" w:rsidRDefault="005217BD" w:rsidP="005217BD">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Transfert de charge vers le réseau </w:t>
            </w:r>
          </w:p>
          <w:p w14:paraId="7D7BA703" w14:textId="77777777" w:rsidR="005217BD" w:rsidRPr="005217BD" w:rsidRDefault="005217BD" w:rsidP="005217BD">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Ouverture du SECOURS </w:t>
            </w:r>
          </w:p>
          <w:p w14:paraId="0BC30E1C" w14:textId="77777777" w:rsidR="005217BD" w:rsidRPr="005217BD" w:rsidRDefault="005217BD" w:rsidP="005217BD">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Fermeture cellule générateur homopolaire </w:t>
            </w:r>
          </w:p>
          <w:p w14:paraId="550110ED" w14:textId="77777777" w:rsidR="005217BD" w:rsidRPr="005217BD" w:rsidRDefault="005217BD" w:rsidP="005217BD">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Ouverture des cellules HT groupes </w:t>
            </w:r>
          </w:p>
          <w:p w14:paraId="24F33C40" w14:textId="77777777" w:rsidR="005217BD" w:rsidRPr="005217BD" w:rsidRDefault="005217BD" w:rsidP="005217BD">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Absence tension jeu de barres </w:t>
            </w:r>
          </w:p>
          <w:p w14:paraId="225B2929" w14:textId="77777777" w:rsidR="005217BD" w:rsidRPr="005217BD" w:rsidRDefault="005217BD" w:rsidP="005217BD">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Arrêt du groupe électrogène 2 après temporisation de 180 secondes </w:t>
            </w:r>
          </w:p>
        </w:tc>
      </w:tr>
      <w:tr w:rsidR="005217BD" w:rsidRPr="005217BD" w14:paraId="4F10E22F" w14:textId="77777777" w:rsidTr="005217BD">
        <w:trPr>
          <w:trHeight w:val="167"/>
        </w:trPr>
        <w:tc>
          <w:tcPr>
            <w:tcW w:w="4644" w:type="dxa"/>
          </w:tcPr>
          <w:p w14:paraId="1D907805" w14:textId="77777777" w:rsidR="005217BD" w:rsidRPr="005217BD" w:rsidRDefault="005217BD" w:rsidP="005217BD">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Fin ordre de marche GE1 TGBT servitudes </w:t>
            </w:r>
          </w:p>
        </w:tc>
        <w:tc>
          <w:tcPr>
            <w:tcW w:w="5240" w:type="dxa"/>
          </w:tcPr>
          <w:p w14:paraId="4A590F1D" w14:textId="77777777" w:rsidR="005217BD" w:rsidRPr="005217BD" w:rsidRDefault="005217BD" w:rsidP="005217BD">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t xml:space="preserve">. Arrêt du groupe électrogène 1 après temporisation de 180 secondes </w:t>
            </w:r>
          </w:p>
        </w:tc>
      </w:tr>
    </w:tbl>
    <w:p w14:paraId="4BF7586D" w14:textId="59B0882B" w:rsidR="002C03CC" w:rsidRPr="005217BD" w:rsidRDefault="002C03CC" w:rsidP="006A611D">
      <w:pPr>
        <w:autoSpaceDE w:val="0"/>
        <w:autoSpaceDN w:val="0"/>
        <w:adjustRightInd w:val="0"/>
        <w:rPr>
          <w:rFonts w:ascii="Arial" w:eastAsiaTheme="minorHAnsi" w:hAnsi="Arial" w:cs="Arial"/>
          <w:color w:val="000000"/>
          <w:sz w:val="22"/>
          <w:szCs w:val="22"/>
          <w:lang w:val="fr-FR" w:eastAsia="en-US"/>
        </w:rPr>
      </w:pPr>
      <w:r w:rsidRPr="005217BD">
        <w:rPr>
          <w:rFonts w:ascii="Arial" w:eastAsiaTheme="minorHAnsi" w:hAnsi="Arial" w:cs="Arial"/>
          <w:color w:val="000000"/>
          <w:sz w:val="22"/>
          <w:szCs w:val="22"/>
          <w:lang w:val="fr-FR" w:eastAsia="en-US"/>
        </w:rPr>
        <w:br w:type="page"/>
      </w:r>
    </w:p>
    <w:p w14:paraId="26CA40B2" w14:textId="11A052E0" w:rsidR="003E756F" w:rsidRDefault="001F4A27" w:rsidP="001F4A27">
      <w:pPr>
        <w:pStyle w:val="Paragraphedeliste"/>
        <w:numPr>
          <w:ilvl w:val="0"/>
          <w:numId w:val="18"/>
        </w:numPr>
        <w:autoSpaceDE w:val="0"/>
        <w:autoSpaceDN w:val="0"/>
        <w:adjustRightInd w:val="0"/>
        <w:rPr>
          <w:rFonts w:ascii="Arial" w:hAnsi="Arial" w:cs="Arial"/>
          <w:b/>
          <w:sz w:val="28"/>
          <w:szCs w:val="28"/>
        </w:rPr>
      </w:pPr>
      <w:r w:rsidRPr="001F4A27">
        <w:rPr>
          <w:rFonts w:ascii="Arial" w:hAnsi="Arial" w:cs="Arial"/>
          <w:b/>
          <w:sz w:val="28"/>
          <w:szCs w:val="28"/>
        </w:rPr>
        <w:lastRenderedPageBreak/>
        <w:t>B</w:t>
      </w:r>
      <w:r>
        <w:rPr>
          <w:rFonts w:ascii="Arial" w:hAnsi="Arial" w:cs="Arial"/>
          <w:b/>
          <w:sz w:val="28"/>
          <w:szCs w:val="28"/>
        </w:rPr>
        <w:t>âtiment</w:t>
      </w:r>
      <w:r w:rsidRPr="001F4A27">
        <w:rPr>
          <w:rFonts w:ascii="Arial" w:hAnsi="Arial" w:cs="Arial"/>
          <w:b/>
          <w:sz w:val="28"/>
          <w:szCs w:val="28"/>
        </w:rPr>
        <w:t xml:space="preserve"> 1</w:t>
      </w:r>
      <w:r>
        <w:rPr>
          <w:rFonts w:ascii="Arial" w:hAnsi="Arial" w:cs="Arial"/>
          <w:b/>
          <w:sz w:val="28"/>
          <w:szCs w:val="28"/>
        </w:rPr>
        <w:t xml:space="preserve"> </w:t>
      </w:r>
    </w:p>
    <w:p w14:paraId="7F97800A" w14:textId="77777777" w:rsidR="001F4A27" w:rsidRDefault="001F4A27" w:rsidP="001F4A27">
      <w:pPr>
        <w:pStyle w:val="Paragraphedeliste"/>
        <w:autoSpaceDE w:val="0"/>
        <w:autoSpaceDN w:val="0"/>
        <w:adjustRightInd w:val="0"/>
        <w:ind w:left="360"/>
        <w:rPr>
          <w:rFonts w:ascii="Arial" w:hAnsi="Arial" w:cs="Arial"/>
          <w:b/>
          <w:sz w:val="28"/>
          <w:szCs w:val="28"/>
        </w:rPr>
      </w:pPr>
    </w:p>
    <w:p w14:paraId="26880B25" w14:textId="45DE0C2C" w:rsidR="001F4A27" w:rsidRDefault="001F4A27" w:rsidP="00B53DB2">
      <w:pPr>
        <w:pStyle w:val="Paragraphedeliste"/>
        <w:autoSpaceDE w:val="0"/>
        <w:autoSpaceDN w:val="0"/>
        <w:adjustRightInd w:val="0"/>
        <w:ind w:left="0"/>
        <w:rPr>
          <w:rFonts w:ascii="Arial" w:hAnsi="Arial" w:cs="Arial"/>
          <w:b/>
          <w:sz w:val="28"/>
          <w:szCs w:val="28"/>
        </w:rPr>
      </w:pPr>
      <w:r>
        <w:rPr>
          <w:rFonts w:ascii="Arial" w:hAnsi="Arial" w:cs="Arial"/>
          <w:b/>
          <w:sz w:val="28"/>
          <w:szCs w:val="28"/>
        </w:rPr>
        <w:t>3.1 Localisation</w:t>
      </w:r>
      <w:r w:rsidR="003038FD">
        <w:rPr>
          <w:rFonts w:ascii="Arial" w:hAnsi="Arial" w:cs="Arial"/>
          <w:b/>
          <w:sz w:val="28"/>
          <w:szCs w:val="28"/>
        </w:rPr>
        <w:t xml:space="preserve"> du</w:t>
      </w:r>
      <w:r w:rsidR="002116AA">
        <w:rPr>
          <w:rFonts w:ascii="Arial" w:hAnsi="Arial" w:cs="Arial"/>
          <w:b/>
          <w:sz w:val="28"/>
          <w:szCs w:val="28"/>
        </w:rPr>
        <w:t xml:space="preserve"> poste,</w:t>
      </w:r>
      <w:r w:rsidR="00EE0A72">
        <w:rPr>
          <w:rFonts w:ascii="Arial" w:hAnsi="Arial" w:cs="Arial"/>
          <w:b/>
          <w:sz w:val="28"/>
          <w:szCs w:val="28"/>
        </w:rPr>
        <w:t xml:space="preserve"> </w:t>
      </w:r>
      <w:r w:rsidR="003038FD">
        <w:rPr>
          <w:rFonts w:ascii="Arial" w:hAnsi="Arial" w:cs="Arial"/>
          <w:b/>
          <w:sz w:val="28"/>
          <w:szCs w:val="28"/>
        </w:rPr>
        <w:t>TGBT, Onduleurs et autocom</w:t>
      </w:r>
      <w:r>
        <w:rPr>
          <w:rFonts w:ascii="Arial" w:hAnsi="Arial" w:cs="Arial"/>
          <w:b/>
          <w:sz w:val="28"/>
          <w:szCs w:val="28"/>
        </w:rPr>
        <w:t>.</w:t>
      </w:r>
    </w:p>
    <w:p w14:paraId="7C2448D2" w14:textId="31B42447" w:rsidR="001F4A27" w:rsidRPr="001F4A27" w:rsidRDefault="002116AA" w:rsidP="001F4A27">
      <w:pPr>
        <w:autoSpaceDE w:val="0"/>
        <w:autoSpaceDN w:val="0"/>
        <w:adjustRightInd w:val="0"/>
        <w:rPr>
          <w:rFonts w:ascii="Arial" w:hAnsi="Arial" w:cs="Arial"/>
          <w:b/>
          <w:sz w:val="28"/>
          <w:szCs w:val="28"/>
        </w:rPr>
      </w:pPr>
      <w:r w:rsidRPr="00BB2FED">
        <w:rPr>
          <w:noProof/>
          <w:color w:val="FF0000"/>
          <w:lang w:val="fr-FR"/>
        </w:rPr>
        <mc:AlternateContent>
          <mc:Choice Requires="wps">
            <w:drawing>
              <wp:anchor distT="0" distB="0" distL="114300" distR="114300" simplePos="0" relativeHeight="251671552" behindDoc="0" locked="0" layoutInCell="1" allowOverlap="1" wp14:anchorId="5E2AA0EB" wp14:editId="362430EB">
                <wp:simplePos x="0" y="0"/>
                <wp:positionH relativeFrom="column">
                  <wp:posOffset>3584547</wp:posOffset>
                </wp:positionH>
                <wp:positionV relativeFrom="paragraph">
                  <wp:posOffset>5431837</wp:posOffset>
                </wp:positionV>
                <wp:extent cx="259307" cy="2162687"/>
                <wp:effectExtent l="0" t="0" r="64770" b="47625"/>
                <wp:wrapNone/>
                <wp:docPr id="56" name="Connecteur droit avec flèche 56"/>
                <wp:cNvGraphicFramePr/>
                <a:graphic xmlns:a="http://schemas.openxmlformats.org/drawingml/2006/main">
                  <a:graphicData uri="http://schemas.microsoft.com/office/word/2010/wordprocessingShape">
                    <wps:wsp>
                      <wps:cNvCnPr/>
                      <wps:spPr>
                        <a:xfrm>
                          <a:off x="0" y="0"/>
                          <a:ext cx="259307" cy="2162687"/>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0DBF830" id="Connecteur droit avec flèche 56" o:spid="_x0000_s1026" type="#_x0000_t32" style="position:absolute;margin-left:282.25pt;margin-top:427.7pt;width:20.4pt;height:170.3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" strokecolor="red">
                <v:stroke endarrow="block"/>
              </v:shape>
            </w:pict>
          </mc:Fallback>
        </mc:AlternateContent>
      </w:r>
      <w:r w:rsidR="00E326B8">
        <w:rPr>
          <w:noProof/>
          <w:color w:val="FF0000"/>
          <w:lang w:val="fr-FR"/>
        </w:rPr>
        <mc:AlternateContent>
          <mc:Choice Requires="wps">
            <w:drawing>
              <wp:anchor distT="0" distB="0" distL="114300" distR="114300" simplePos="0" relativeHeight="251673600" behindDoc="0" locked="0" layoutInCell="1" allowOverlap="1" wp14:anchorId="54C9EB24" wp14:editId="6F1DBB97">
                <wp:simplePos x="0" y="0"/>
                <wp:positionH relativeFrom="column">
                  <wp:posOffset>561567</wp:posOffset>
                </wp:positionH>
                <wp:positionV relativeFrom="paragraph">
                  <wp:posOffset>4415078</wp:posOffset>
                </wp:positionV>
                <wp:extent cx="464024" cy="3179929"/>
                <wp:effectExtent l="0" t="0" r="69850" b="59055"/>
                <wp:wrapNone/>
                <wp:docPr id="58" name="Connecteur droit avec flèche 58"/>
                <wp:cNvGraphicFramePr/>
                <a:graphic xmlns:a="http://schemas.openxmlformats.org/drawingml/2006/main">
                  <a:graphicData uri="http://schemas.microsoft.com/office/word/2010/wordprocessingShape">
                    <wps:wsp>
                      <wps:cNvCnPr/>
                      <wps:spPr>
                        <a:xfrm>
                          <a:off x="0" y="0"/>
                          <a:ext cx="464024" cy="3179929"/>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9B301E5" id="Connecteur droit avec flèche 58" o:spid="_x0000_s1026" type="#_x0000_t32" style="position:absolute;margin-left:44.2pt;margin-top:347.65pt;width:36.55pt;height:250.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" strokecolor="red">
                <v:stroke endarrow="block"/>
              </v:shape>
            </w:pict>
          </mc:Fallback>
        </mc:AlternateContent>
      </w:r>
      <w:r w:rsidR="00752C11">
        <w:rPr>
          <w:noProof/>
          <w:color w:val="FF0000"/>
          <w:lang w:val="fr-FR"/>
        </w:rPr>
        <mc:AlternateContent>
          <mc:Choice Requires="wps">
            <w:drawing>
              <wp:anchor distT="0" distB="0" distL="114300" distR="114300" simplePos="0" relativeHeight="251672576" behindDoc="0" locked="0" layoutInCell="1" allowOverlap="1" wp14:anchorId="10590975" wp14:editId="66E088CA">
                <wp:simplePos x="0" y="0"/>
                <wp:positionH relativeFrom="column">
                  <wp:posOffset>4294230</wp:posOffset>
                </wp:positionH>
                <wp:positionV relativeFrom="paragraph">
                  <wp:posOffset>4906399</wp:posOffset>
                </wp:positionV>
                <wp:extent cx="866633" cy="2661313"/>
                <wp:effectExtent l="0" t="0" r="67310" b="62865"/>
                <wp:wrapNone/>
                <wp:docPr id="57" name="Connecteur droit avec flèche 57"/>
                <wp:cNvGraphicFramePr/>
                <a:graphic xmlns:a="http://schemas.openxmlformats.org/drawingml/2006/main">
                  <a:graphicData uri="http://schemas.microsoft.com/office/word/2010/wordprocessingShape">
                    <wps:wsp>
                      <wps:cNvCnPr/>
                      <wps:spPr>
                        <a:xfrm>
                          <a:off x="0" y="0"/>
                          <a:ext cx="866633" cy="2661313"/>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815AFB1" id="Connecteur droit avec flèche 57" o:spid="_x0000_s1026" type="#_x0000_t32" style="position:absolute;margin-left:338.15pt;margin-top:386.35pt;width:68.25pt;height:209.5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" strokecolor="red">
                <v:stroke endarrow="block"/>
              </v:shape>
            </w:pict>
          </mc:Fallback>
        </mc:AlternateContent>
      </w:r>
      <w:r w:rsidR="00752C11">
        <w:rPr>
          <w:noProof/>
          <w:color w:val="FF0000"/>
          <w:lang w:val="fr-FR"/>
        </w:rPr>
        <mc:AlternateContent>
          <mc:Choice Requires="wps">
            <w:drawing>
              <wp:anchor distT="0" distB="0" distL="114300" distR="114300" simplePos="0" relativeHeight="251674624" behindDoc="0" locked="0" layoutInCell="1" allowOverlap="1" wp14:anchorId="34A6DD42" wp14:editId="554053F3">
                <wp:simplePos x="0" y="0"/>
                <wp:positionH relativeFrom="column">
                  <wp:posOffset>861818</wp:posOffset>
                </wp:positionH>
                <wp:positionV relativeFrom="paragraph">
                  <wp:posOffset>4360488</wp:posOffset>
                </wp:positionV>
                <wp:extent cx="982213" cy="3276174"/>
                <wp:effectExtent l="0" t="0" r="66040" b="57785"/>
                <wp:wrapNone/>
                <wp:docPr id="59" name="Connecteur droit avec flèche 59"/>
                <wp:cNvGraphicFramePr/>
                <a:graphic xmlns:a="http://schemas.openxmlformats.org/drawingml/2006/main">
                  <a:graphicData uri="http://schemas.microsoft.com/office/word/2010/wordprocessingShape">
                    <wps:wsp>
                      <wps:cNvCnPr/>
                      <wps:spPr>
                        <a:xfrm>
                          <a:off x="0" y="0"/>
                          <a:ext cx="982213" cy="3276174"/>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45BB08C" id="Connecteur droit avec flèche 59" o:spid="_x0000_s1026" type="#_x0000_t32" style="position:absolute;margin-left:67.85pt;margin-top:343.35pt;width:77.35pt;height:257.9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" strokecolor="red">
                <v:stroke endarrow="block"/>
              </v:shape>
            </w:pict>
          </mc:Fallback>
        </mc:AlternateContent>
      </w:r>
      <w:r w:rsidR="001F4A27">
        <w:rPr>
          <w:noProof/>
          <w:lang w:val="fr-FR"/>
        </w:rPr>
        <w:drawing>
          <wp:inline distT="0" distB="0" distL="0" distR="0" wp14:anchorId="5DD9C826" wp14:editId="2A544C1A">
            <wp:extent cx="5543550" cy="7477125"/>
            <wp:effectExtent l="0" t="0" r="0" b="9525"/>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543550" cy="7477125"/>
                    </a:xfrm>
                    <a:prstGeom prst="rect">
                      <a:avLst/>
                    </a:prstGeom>
                  </pic:spPr>
                </pic:pic>
              </a:graphicData>
            </a:graphic>
          </wp:inline>
        </w:drawing>
      </w:r>
    </w:p>
    <w:p w14:paraId="65BCD2CE" w14:textId="4A013CA3" w:rsidR="00752C11" w:rsidRDefault="00BB2FED" w:rsidP="00752C11">
      <w:r>
        <w:rPr>
          <w:rFonts w:ascii="Arial" w:eastAsiaTheme="minorHAnsi" w:hAnsi="Arial" w:cs="Arial"/>
          <w:color w:val="000000"/>
          <w:lang w:val="fr-FR" w:eastAsia="en-US"/>
        </w:rPr>
        <w:tab/>
      </w:r>
      <w:r w:rsidR="00752C11">
        <w:rPr>
          <w:rFonts w:ascii="Arial" w:eastAsiaTheme="minorHAnsi" w:hAnsi="Arial" w:cs="Arial"/>
          <w:color w:val="000000"/>
          <w:lang w:val="fr-FR" w:eastAsia="en-US"/>
        </w:rPr>
        <w:t xml:space="preserve">    AUTOCOM          ONDULEURS       </w:t>
      </w:r>
      <w:r w:rsidR="002116AA">
        <w:rPr>
          <w:rFonts w:ascii="Arial" w:eastAsiaTheme="minorHAnsi" w:hAnsi="Arial" w:cs="Arial"/>
          <w:color w:val="000000"/>
          <w:lang w:val="fr-FR" w:eastAsia="en-US"/>
        </w:rPr>
        <w:t xml:space="preserve">                   </w:t>
      </w:r>
      <w:r w:rsidR="00752C11">
        <w:rPr>
          <w:rFonts w:ascii="Arial" w:eastAsiaTheme="minorHAnsi" w:hAnsi="Arial" w:cs="Arial"/>
          <w:color w:val="000000"/>
          <w:lang w:val="fr-FR" w:eastAsia="en-US"/>
        </w:rPr>
        <w:t xml:space="preserve">   </w:t>
      </w:r>
      <w:r w:rsidR="002116AA">
        <w:rPr>
          <w:rFonts w:ascii="Arial" w:eastAsiaTheme="minorHAnsi" w:hAnsi="Arial" w:cs="Arial"/>
          <w:color w:val="000000"/>
          <w:lang w:val="fr-FR" w:eastAsia="en-US"/>
        </w:rPr>
        <w:t>POSTE/</w:t>
      </w:r>
      <w:r w:rsidR="00752C11">
        <w:rPr>
          <w:rFonts w:ascii="Arial" w:eastAsiaTheme="minorHAnsi" w:hAnsi="Arial" w:cs="Arial"/>
          <w:color w:val="000000"/>
          <w:lang w:val="fr-FR" w:eastAsia="en-US"/>
        </w:rPr>
        <w:t>TGBT              ONDULEUR SRI49</w:t>
      </w:r>
    </w:p>
    <w:p w14:paraId="37B49BD0" w14:textId="22D63E4D" w:rsidR="003E756F" w:rsidRPr="006A611D" w:rsidRDefault="00BB2FED" w:rsidP="006A611D">
      <w:pPr>
        <w:autoSpaceDE w:val="0"/>
        <w:autoSpaceDN w:val="0"/>
        <w:adjustRightInd w:val="0"/>
        <w:rPr>
          <w:rFonts w:ascii="Arial" w:eastAsiaTheme="minorHAnsi" w:hAnsi="Arial" w:cs="Arial"/>
          <w:color w:val="000000"/>
          <w:lang w:val="fr-FR" w:eastAsia="en-US"/>
        </w:rPr>
      </w:pPr>
      <w:r>
        <w:rPr>
          <w:rFonts w:ascii="Arial" w:eastAsiaTheme="minorHAnsi" w:hAnsi="Arial" w:cs="Arial"/>
          <w:color w:val="000000"/>
          <w:lang w:val="fr-FR" w:eastAsia="en-US"/>
        </w:rPr>
        <w:tab/>
      </w:r>
      <w:r>
        <w:rPr>
          <w:rFonts w:ascii="Arial" w:eastAsiaTheme="minorHAnsi" w:hAnsi="Arial" w:cs="Arial"/>
          <w:color w:val="000000"/>
          <w:lang w:val="fr-FR" w:eastAsia="en-US"/>
        </w:rPr>
        <w:tab/>
      </w:r>
      <w:r>
        <w:rPr>
          <w:rFonts w:ascii="Arial" w:eastAsiaTheme="minorHAnsi" w:hAnsi="Arial" w:cs="Arial"/>
          <w:color w:val="000000"/>
          <w:lang w:val="fr-FR" w:eastAsia="en-US"/>
        </w:rPr>
        <w:tab/>
      </w:r>
      <w:r>
        <w:rPr>
          <w:rFonts w:ascii="Arial" w:eastAsiaTheme="minorHAnsi" w:hAnsi="Arial" w:cs="Arial"/>
          <w:color w:val="000000"/>
          <w:lang w:val="fr-FR" w:eastAsia="en-US"/>
        </w:rPr>
        <w:tab/>
      </w:r>
      <w:r>
        <w:rPr>
          <w:rFonts w:ascii="Arial" w:eastAsiaTheme="minorHAnsi" w:hAnsi="Arial" w:cs="Arial"/>
          <w:color w:val="000000"/>
          <w:lang w:val="fr-FR" w:eastAsia="en-US"/>
        </w:rPr>
        <w:tab/>
      </w:r>
      <w:r>
        <w:rPr>
          <w:rFonts w:ascii="Arial" w:eastAsiaTheme="minorHAnsi" w:hAnsi="Arial" w:cs="Arial"/>
          <w:color w:val="000000"/>
          <w:lang w:val="fr-FR" w:eastAsia="en-US"/>
        </w:rPr>
        <w:tab/>
      </w:r>
      <w:r>
        <w:rPr>
          <w:rFonts w:ascii="Arial" w:eastAsiaTheme="minorHAnsi" w:hAnsi="Arial" w:cs="Arial"/>
          <w:color w:val="000000"/>
          <w:lang w:val="fr-FR" w:eastAsia="en-US"/>
        </w:rPr>
        <w:tab/>
      </w:r>
      <w:r>
        <w:rPr>
          <w:rFonts w:ascii="Arial" w:eastAsiaTheme="minorHAnsi" w:hAnsi="Arial" w:cs="Arial"/>
          <w:color w:val="000000"/>
          <w:lang w:val="fr-FR" w:eastAsia="en-US"/>
        </w:rPr>
        <w:tab/>
      </w:r>
      <w:r>
        <w:rPr>
          <w:rFonts w:ascii="Arial" w:eastAsiaTheme="minorHAnsi" w:hAnsi="Arial" w:cs="Arial"/>
          <w:color w:val="000000"/>
          <w:lang w:val="fr-FR" w:eastAsia="en-US"/>
        </w:rPr>
        <w:tab/>
      </w:r>
      <w:r>
        <w:rPr>
          <w:rFonts w:ascii="Arial" w:eastAsiaTheme="minorHAnsi" w:hAnsi="Arial" w:cs="Arial"/>
          <w:color w:val="000000"/>
          <w:lang w:val="fr-FR" w:eastAsia="en-US"/>
        </w:rPr>
        <w:tab/>
      </w:r>
      <w:r>
        <w:rPr>
          <w:rFonts w:ascii="Arial" w:eastAsiaTheme="minorHAnsi" w:hAnsi="Arial" w:cs="Arial"/>
          <w:color w:val="000000"/>
          <w:lang w:val="fr-FR" w:eastAsia="en-US"/>
        </w:rPr>
        <w:tab/>
        <w:t xml:space="preserve"> </w:t>
      </w:r>
    </w:p>
    <w:p w14:paraId="61227A3F" w14:textId="1CCFF36E" w:rsidR="00B72B3A" w:rsidRPr="00E326B8" w:rsidRDefault="00BB2FED" w:rsidP="00225441">
      <w:pPr>
        <w:spacing w:line="240" w:lineRule="auto"/>
        <w:rPr>
          <w:rFonts w:ascii="Arial" w:hAnsi="Arial" w:cs="Arial"/>
        </w:rPr>
      </w:pPr>
      <w:r>
        <w:rPr>
          <w:rFonts w:ascii="Arial" w:hAnsi="Arial" w:cs="Arial"/>
        </w:rPr>
        <w:tab/>
      </w:r>
      <w:r>
        <w:rPr>
          <w:rFonts w:ascii="Arial" w:hAnsi="Arial" w:cs="Arial"/>
        </w:rPr>
        <w:tab/>
      </w:r>
      <w:r>
        <w:rPr>
          <w:rFonts w:ascii="Arial" w:hAnsi="Arial" w:cs="Arial"/>
        </w:rPr>
        <w:tab/>
      </w:r>
      <w:r w:rsidR="00E326B8">
        <w:rPr>
          <w:rFonts w:ascii="Arial" w:hAnsi="Arial" w:cs="Arial"/>
        </w:rPr>
        <w:tab/>
      </w:r>
      <w:r w:rsidR="00DC0D7A">
        <w:rPr>
          <w:rFonts w:ascii="Arial" w:hAnsi="Arial" w:cs="Arial"/>
        </w:rPr>
        <w:br w:type="page"/>
      </w:r>
      <w:r w:rsidR="00B72B3A" w:rsidRPr="00B72B3A">
        <w:rPr>
          <w:rFonts w:ascii="Arial" w:hAnsi="Arial" w:cs="Arial"/>
          <w:b/>
          <w:sz w:val="28"/>
          <w:szCs w:val="28"/>
        </w:rPr>
        <w:lastRenderedPageBreak/>
        <w:t>3.2 Fonctionnement</w:t>
      </w:r>
      <w:r w:rsidR="003038FD">
        <w:rPr>
          <w:rFonts w:ascii="Arial" w:hAnsi="Arial" w:cs="Arial"/>
          <w:b/>
          <w:sz w:val="28"/>
          <w:szCs w:val="28"/>
        </w:rPr>
        <w:t xml:space="preserve"> du </w:t>
      </w:r>
      <w:r w:rsidR="000D2D02">
        <w:rPr>
          <w:rFonts w:ascii="Arial" w:hAnsi="Arial" w:cs="Arial"/>
          <w:b/>
          <w:sz w:val="28"/>
          <w:szCs w:val="28"/>
        </w:rPr>
        <w:t>Poste HT</w:t>
      </w:r>
      <w:r w:rsidR="00B72B3A" w:rsidRPr="00B72B3A">
        <w:rPr>
          <w:rFonts w:ascii="Arial" w:hAnsi="Arial" w:cs="Arial"/>
          <w:b/>
          <w:sz w:val="28"/>
          <w:szCs w:val="28"/>
        </w:rPr>
        <w:t>.</w:t>
      </w:r>
    </w:p>
    <w:p w14:paraId="3E469481" w14:textId="1A3EE2BE" w:rsidR="00B72B3A" w:rsidRDefault="00B72B3A" w:rsidP="00225441">
      <w:pPr>
        <w:spacing w:after="0" w:line="240" w:lineRule="auto"/>
        <w:rPr>
          <w:rFonts w:ascii="Arial" w:hAnsi="Arial" w:cs="Arial"/>
          <w:sz w:val="22"/>
          <w:szCs w:val="22"/>
        </w:rPr>
      </w:pPr>
      <w:r w:rsidRPr="00CE4ED3">
        <w:rPr>
          <w:rFonts w:ascii="Arial" w:hAnsi="Arial" w:cs="Arial"/>
          <w:sz w:val="22"/>
          <w:szCs w:val="22"/>
        </w:rPr>
        <w:t>Le poste haute tension du bâtiment 1 est alimenté en 20 000 depuis le poste chaufferie</w:t>
      </w:r>
      <w:r w:rsidR="003155D2">
        <w:rPr>
          <w:rFonts w:ascii="Arial" w:hAnsi="Arial" w:cs="Arial"/>
          <w:sz w:val="22"/>
          <w:szCs w:val="22"/>
        </w:rPr>
        <w:t xml:space="preserve"> cellule « départ poste BAT1 C6 »</w:t>
      </w:r>
      <w:r w:rsidRPr="00CE4ED3">
        <w:rPr>
          <w:rFonts w:ascii="Arial" w:hAnsi="Arial" w:cs="Arial"/>
          <w:sz w:val="22"/>
          <w:szCs w:val="22"/>
        </w:rPr>
        <w:t>.</w:t>
      </w:r>
    </w:p>
    <w:p w14:paraId="44FC22B4" w14:textId="08569CBF" w:rsidR="006970E2" w:rsidRDefault="006970E2" w:rsidP="00225441">
      <w:pPr>
        <w:spacing w:after="0" w:line="240" w:lineRule="auto"/>
        <w:rPr>
          <w:rFonts w:ascii="Arial" w:hAnsi="Arial" w:cs="Arial"/>
          <w:sz w:val="22"/>
          <w:szCs w:val="22"/>
        </w:rPr>
      </w:pPr>
      <w:r>
        <w:rPr>
          <w:rFonts w:ascii="Arial" w:hAnsi="Arial" w:cs="Arial"/>
          <w:sz w:val="22"/>
          <w:szCs w:val="22"/>
        </w:rPr>
        <w:t xml:space="preserve">Le </w:t>
      </w:r>
      <w:r w:rsidR="008B1B03">
        <w:rPr>
          <w:rFonts w:ascii="Arial" w:hAnsi="Arial" w:cs="Arial"/>
          <w:sz w:val="22"/>
          <w:szCs w:val="22"/>
        </w:rPr>
        <w:t>TGBT bâtiment 1</w:t>
      </w:r>
      <w:r>
        <w:rPr>
          <w:rFonts w:ascii="Arial" w:hAnsi="Arial" w:cs="Arial"/>
          <w:sz w:val="22"/>
          <w:szCs w:val="22"/>
        </w:rPr>
        <w:t xml:space="preserve"> consomme une puissance max de 250KVA</w:t>
      </w:r>
      <w:r w:rsidR="00753888">
        <w:rPr>
          <w:rFonts w:ascii="Arial" w:hAnsi="Arial" w:cs="Arial"/>
          <w:sz w:val="22"/>
          <w:szCs w:val="22"/>
        </w:rPr>
        <w:t>. (Oct.2021)</w:t>
      </w:r>
    </w:p>
    <w:p w14:paraId="6479038A" w14:textId="77777777" w:rsidR="008B1B03" w:rsidRDefault="00BF6667" w:rsidP="00225441">
      <w:pPr>
        <w:tabs>
          <w:tab w:val="left" w:pos="0"/>
        </w:tabs>
        <w:spacing w:line="240" w:lineRule="auto"/>
        <w:rPr>
          <w:rFonts w:ascii="Arial" w:hAnsi="Arial" w:cs="Arial"/>
          <w:sz w:val="22"/>
          <w:szCs w:val="22"/>
        </w:rPr>
      </w:pPr>
      <w:r w:rsidRPr="00CE4ED3">
        <w:rPr>
          <w:rFonts w:ascii="Arial" w:hAnsi="Arial" w:cs="Arial"/>
          <w:sz w:val="22"/>
          <w:szCs w:val="22"/>
        </w:rPr>
        <w:t>Le poste de transform</w:t>
      </w:r>
      <w:r w:rsidR="00753888">
        <w:rPr>
          <w:rFonts w:ascii="Arial" w:hAnsi="Arial" w:cs="Arial"/>
          <w:sz w:val="22"/>
          <w:szCs w:val="22"/>
        </w:rPr>
        <w:t>ation électrique est équipé de</w:t>
      </w:r>
      <w:r w:rsidR="008B1B03">
        <w:rPr>
          <w:rFonts w:ascii="Arial" w:hAnsi="Arial" w:cs="Arial"/>
          <w:sz w:val="22"/>
          <w:szCs w:val="22"/>
        </w:rPr>
        <w:t> :</w:t>
      </w:r>
    </w:p>
    <w:p w14:paraId="6A33EAA4" w14:textId="7699C386" w:rsidR="008B1B03" w:rsidRDefault="008B1B03" w:rsidP="00225441">
      <w:pPr>
        <w:tabs>
          <w:tab w:val="left" w:pos="0"/>
        </w:tabs>
        <w:spacing w:line="240" w:lineRule="auto"/>
        <w:rPr>
          <w:rFonts w:ascii="Arial" w:hAnsi="Arial" w:cs="Arial"/>
          <w:sz w:val="22"/>
          <w:szCs w:val="22"/>
        </w:rPr>
      </w:pPr>
      <w:r>
        <w:rPr>
          <w:rFonts w:ascii="Arial" w:hAnsi="Arial" w:cs="Arial"/>
          <w:sz w:val="22"/>
          <w:szCs w:val="22"/>
        </w:rPr>
        <w:t>Cellule n°1 : départ poste bat 3 R1 C1</w:t>
      </w:r>
    </w:p>
    <w:p w14:paraId="2E9A757B" w14:textId="7F71B173" w:rsidR="008B1B03" w:rsidRDefault="008B1B03" w:rsidP="00225441">
      <w:pPr>
        <w:tabs>
          <w:tab w:val="left" w:pos="0"/>
        </w:tabs>
        <w:spacing w:line="240" w:lineRule="auto"/>
        <w:rPr>
          <w:rFonts w:ascii="Arial" w:hAnsi="Arial" w:cs="Arial"/>
          <w:sz w:val="22"/>
          <w:szCs w:val="22"/>
        </w:rPr>
      </w:pPr>
      <w:r>
        <w:rPr>
          <w:rFonts w:ascii="Arial" w:hAnsi="Arial" w:cs="Arial"/>
          <w:sz w:val="22"/>
          <w:szCs w:val="22"/>
        </w:rPr>
        <w:t>Cellule n°2 : protection transfo TR2</w:t>
      </w:r>
    </w:p>
    <w:p w14:paraId="2200455C" w14:textId="0C82B659" w:rsidR="008B1B03" w:rsidRDefault="008B1B03" w:rsidP="00225441">
      <w:pPr>
        <w:tabs>
          <w:tab w:val="left" w:pos="0"/>
        </w:tabs>
        <w:spacing w:line="240" w:lineRule="auto"/>
        <w:rPr>
          <w:rFonts w:ascii="Arial" w:hAnsi="Arial" w:cs="Arial"/>
          <w:sz w:val="22"/>
          <w:szCs w:val="22"/>
        </w:rPr>
      </w:pPr>
      <w:r>
        <w:rPr>
          <w:rFonts w:ascii="Arial" w:hAnsi="Arial" w:cs="Arial"/>
          <w:sz w:val="22"/>
          <w:szCs w:val="22"/>
        </w:rPr>
        <w:t>Cellule n°3 : couplage jeu de barre</w:t>
      </w:r>
    </w:p>
    <w:p w14:paraId="0A6980E6" w14:textId="523ADD2F" w:rsidR="008B1B03" w:rsidRDefault="008B1B03" w:rsidP="00225441">
      <w:pPr>
        <w:tabs>
          <w:tab w:val="left" w:pos="0"/>
        </w:tabs>
        <w:spacing w:line="240" w:lineRule="auto"/>
        <w:rPr>
          <w:rFonts w:ascii="Arial" w:hAnsi="Arial" w:cs="Arial"/>
          <w:sz w:val="22"/>
          <w:szCs w:val="22"/>
        </w:rPr>
      </w:pPr>
      <w:r>
        <w:rPr>
          <w:rFonts w:ascii="Arial" w:hAnsi="Arial" w:cs="Arial"/>
          <w:sz w:val="22"/>
          <w:szCs w:val="22"/>
        </w:rPr>
        <w:t>Cellule n°4 : couplage jeu de barre</w:t>
      </w:r>
    </w:p>
    <w:p w14:paraId="63B2823A" w14:textId="3C68B9DF" w:rsidR="008B1B03" w:rsidRDefault="008B1B03" w:rsidP="00225441">
      <w:pPr>
        <w:tabs>
          <w:tab w:val="left" w:pos="0"/>
        </w:tabs>
        <w:spacing w:line="240" w:lineRule="auto"/>
        <w:rPr>
          <w:rFonts w:ascii="Arial" w:hAnsi="Arial" w:cs="Arial"/>
          <w:sz w:val="22"/>
          <w:szCs w:val="22"/>
        </w:rPr>
      </w:pPr>
      <w:r>
        <w:rPr>
          <w:rFonts w:ascii="Arial" w:hAnsi="Arial" w:cs="Arial"/>
          <w:sz w:val="22"/>
          <w:szCs w:val="22"/>
        </w:rPr>
        <w:t xml:space="preserve">Cellule n°5 : </w:t>
      </w:r>
      <w:r w:rsidR="00473486">
        <w:rPr>
          <w:rFonts w:ascii="Arial" w:hAnsi="Arial" w:cs="Arial"/>
          <w:sz w:val="22"/>
          <w:szCs w:val="22"/>
        </w:rPr>
        <w:t>protection</w:t>
      </w:r>
      <w:r>
        <w:rPr>
          <w:rFonts w:ascii="Arial" w:hAnsi="Arial" w:cs="Arial"/>
          <w:sz w:val="22"/>
          <w:szCs w:val="22"/>
        </w:rPr>
        <w:t xml:space="preserve"> transfo TR1</w:t>
      </w:r>
    </w:p>
    <w:p w14:paraId="34B9637A" w14:textId="78AD1C43" w:rsidR="008B1B03" w:rsidRDefault="008B1B03" w:rsidP="00225441">
      <w:pPr>
        <w:tabs>
          <w:tab w:val="left" w:pos="0"/>
        </w:tabs>
        <w:spacing w:line="240" w:lineRule="auto"/>
        <w:rPr>
          <w:rFonts w:ascii="Arial" w:hAnsi="Arial" w:cs="Arial"/>
          <w:sz w:val="22"/>
          <w:szCs w:val="22"/>
        </w:rPr>
      </w:pPr>
      <w:r>
        <w:rPr>
          <w:rFonts w:ascii="Arial" w:hAnsi="Arial" w:cs="Arial"/>
          <w:sz w:val="22"/>
          <w:szCs w:val="22"/>
        </w:rPr>
        <w:t>Cellule n°6 : départ poste bat 11 R1 C3</w:t>
      </w:r>
    </w:p>
    <w:p w14:paraId="242227EF" w14:textId="7956E87A" w:rsidR="008B1B03" w:rsidRDefault="008B1B03" w:rsidP="00225441">
      <w:pPr>
        <w:tabs>
          <w:tab w:val="left" w:pos="0"/>
        </w:tabs>
        <w:spacing w:line="240" w:lineRule="auto"/>
        <w:rPr>
          <w:rFonts w:ascii="Arial" w:hAnsi="Arial" w:cs="Arial"/>
          <w:sz w:val="22"/>
          <w:szCs w:val="22"/>
        </w:rPr>
      </w:pPr>
      <w:r>
        <w:rPr>
          <w:rFonts w:ascii="Arial" w:hAnsi="Arial" w:cs="Arial"/>
          <w:sz w:val="22"/>
          <w:szCs w:val="22"/>
        </w:rPr>
        <w:t>Transformateur TR1 15-20Kvolt/400volt S-315Kva</w:t>
      </w:r>
    </w:p>
    <w:p w14:paraId="16218849" w14:textId="2C5540B9" w:rsidR="008B1B03" w:rsidRDefault="008B1B03" w:rsidP="00225441">
      <w:pPr>
        <w:tabs>
          <w:tab w:val="left" w:pos="0"/>
        </w:tabs>
        <w:spacing w:line="240" w:lineRule="auto"/>
        <w:rPr>
          <w:rFonts w:ascii="Arial" w:hAnsi="Arial" w:cs="Arial"/>
          <w:sz w:val="22"/>
          <w:szCs w:val="22"/>
        </w:rPr>
      </w:pPr>
      <w:r>
        <w:rPr>
          <w:rFonts w:ascii="Arial" w:hAnsi="Arial" w:cs="Arial"/>
          <w:sz w:val="22"/>
          <w:szCs w:val="22"/>
        </w:rPr>
        <w:t>Transformateur TR2 15-20Kvolt/400volt S-315Kva</w:t>
      </w:r>
    </w:p>
    <w:p w14:paraId="60B9C4FB" w14:textId="18AF62B3" w:rsidR="00845DD0" w:rsidRDefault="006970E2" w:rsidP="00225441">
      <w:pPr>
        <w:tabs>
          <w:tab w:val="left" w:pos="0"/>
        </w:tabs>
        <w:spacing w:line="240" w:lineRule="auto"/>
        <w:rPr>
          <w:rFonts w:ascii="Arial" w:hAnsi="Arial" w:cs="Arial"/>
          <w:sz w:val="22"/>
          <w:szCs w:val="22"/>
        </w:rPr>
      </w:pPr>
      <w:r>
        <w:rPr>
          <w:rFonts w:ascii="Arial" w:hAnsi="Arial" w:cs="Arial"/>
          <w:sz w:val="22"/>
          <w:szCs w:val="22"/>
        </w:rPr>
        <w:t xml:space="preserve">Les deux transformateurs sont en </w:t>
      </w:r>
      <w:r w:rsidR="00BF6667" w:rsidRPr="00CE4ED3">
        <w:rPr>
          <w:rFonts w:ascii="Arial" w:hAnsi="Arial" w:cs="Arial"/>
          <w:sz w:val="22"/>
          <w:szCs w:val="22"/>
        </w:rPr>
        <w:t xml:space="preserve">en couplage permanent et </w:t>
      </w:r>
      <w:r w:rsidR="00BF6667">
        <w:rPr>
          <w:rFonts w:ascii="Arial" w:hAnsi="Arial" w:cs="Arial"/>
          <w:sz w:val="22"/>
          <w:szCs w:val="22"/>
        </w:rPr>
        <w:t xml:space="preserve">alimente </w:t>
      </w:r>
      <w:r>
        <w:rPr>
          <w:rFonts w:ascii="Arial" w:hAnsi="Arial" w:cs="Arial"/>
          <w:sz w:val="22"/>
          <w:szCs w:val="22"/>
        </w:rPr>
        <w:t>un jeu de barre en 400 volt. Un transformateur 400</w:t>
      </w:r>
      <w:r w:rsidR="00BF6667" w:rsidRPr="00CE4ED3">
        <w:rPr>
          <w:rFonts w:ascii="Arial" w:hAnsi="Arial" w:cs="Arial"/>
          <w:sz w:val="22"/>
          <w:szCs w:val="22"/>
        </w:rPr>
        <w:t>/230volts</w:t>
      </w:r>
      <w:r>
        <w:rPr>
          <w:rFonts w:ascii="Arial" w:hAnsi="Arial" w:cs="Arial"/>
          <w:sz w:val="22"/>
          <w:szCs w:val="22"/>
        </w:rPr>
        <w:t xml:space="preserve"> d’une</w:t>
      </w:r>
      <w:r w:rsidR="00BF6667" w:rsidRPr="00CE4ED3">
        <w:rPr>
          <w:rFonts w:ascii="Arial" w:hAnsi="Arial" w:cs="Arial"/>
          <w:sz w:val="22"/>
          <w:szCs w:val="22"/>
        </w:rPr>
        <w:t xml:space="preserve"> </w:t>
      </w:r>
      <w:r>
        <w:rPr>
          <w:rFonts w:ascii="Arial" w:hAnsi="Arial" w:cs="Arial"/>
          <w:sz w:val="22"/>
          <w:szCs w:val="22"/>
        </w:rPr>
        <w:t xml:space="preserve">puissance 200Kva </w:t>
      </w:r>
      <w:r w:rsidR="00BF6667" w:rsidRPr="00CE4ED3">
        <w:rPr>
          <w:rFonts w:ascii="Arial" w:hAnsi="Arial" w:cs="Arial"/>
          <w:sz w:val="22"/>
          <w:szCs w:val="22"/>
        </w:rPr>
        <w:t xml:space="preserve">alimentant </w:t>
      </w:r>
      <w:r>
        <w:rPr>
          <w:rFonts w:ascii="Arial" w:hAnsi="Arial" w:cs="Arial"/>
          <w:sz w:val="22"/>
          <w:szCs w:val="22"/>
        </w:rPr>
        <w:t xml:space="preserve">le </w:t>
      </w:r>
      <w:r w:rsidR="00BF6667" w:rsidRPr="00CE4ED3">
        <w:rPr>
          <w:rFonts w:ascii="Arial" w:hAnsi="Arial" w:cs="Arial"/>
          <w:sz w:val="22"/>
          <w:szCs w:val="22"/>
        </w:rPr>
        <w:t>TGBT 230 volts triphasé.</w:t>
      </w:r>
    </w:p>
    <w:p w14:paraId="1E9D2FF3" w14:textId="72B82514" w:rsidR="00845DD0" w:rsidRPr="00845DD0" w:rsidRDefault="00845DD0" w:rsidP="00845DD0">
      <w:pPr>
        <w:tabs>
          <w:tab w:val="left" w:pos="0"/>
        </w:tabs>
        <w:spacing w:after="0" w:line="240" w:lineRule="auto"/>
        <w:rPr>
          <w:rFonts w:ascii="Arial" w:hAnsi="Arial" w:cs="Arial"/>
          <w:b/>
          <w:sz w:val="22"/>
          <w:szCs w:val="22"/>
          <w:u w:val="single"/>
        </w:rPr>
      </w:pPr>
      <w:r w:rsidRPr="00845DD0">
        <w:rPr>
          <w:rFonts w:ascii="Arial" w:hAnsi="Arial" w:cs="Arial"/>
          <w:b/>
          <w:sz w:val="22"/>
          <w:szCs w:val="22"/>
          <w:u w:val="single"/>
        </w:rPr>
        <w:t>Régime de neutre</w:t>
      </w:r>
    </w:p>
    <w:p w14:paraId="5260DA88" w14:textId="28E01078" w:rsidR="00CA2C32" w:rsidRPr="00CE4ED3" w:rsidRDefault="00332454" w:rsidP="00845DD0">
      <w:pPr>
        <w:rPr>
          <w:rFonts w:ascii="Arial" w:hAnsi="Arial" w:cs="Arial"/>
          <w:sz w:val="22"/>
          <w:szCs w:val="22"/>
        </w:rPr>
      </w:pPr>
      <w:r>
        <w:rPr>
          <w:rFonts w:ascii="Arial" w:hAnsi="Arial" w:cs="Arial"/>
          <w:sz w:val="22"/>
          <w:szCs w:val="22"/>
        </w:rPr>
        <w:t xml:space="preserve">Le </w:t>
      </w:r>
      <w:r w:rsidRPr="00845DD0">
        <w:rPr>
          <w:rFonts w:ascii="Arial" w:hAnsi="Arial" w:cs="Arial"/>
          <w:sz w:val="22"/>
          <w:szCs w:val="22"/>
        </w:rPr>
        <w:t xml:space="preserve">régime </w:t>
      </w:r>
      <w:r>
        <w:rPr>
          <w:rFonts w:ascii="Arial" w:hAnsi="Arial" w:cs="Arial"/>
          <w:sz w:val="22"/>
          <w:szCs w:val="22"/>
        </w:rPr>
        <w:t xml:space="preserve"> neutre du </w:t>
      </w:r>
      <w:r w:rsidR="00845DD0" w:rsidRPr="00845DD0">
        <w:rPr>
          <w:rFonts w:ascii="Arial" w:hAnsi="Arial" w:cs="Arial"/>
          <w:sz w:val="22"/>
          <w:szCs w:val="22"/>
        </w:rPr>
        <w:t xml:space="preserve">TGBT </w:t>
      </w:r>
      <w:r w:rsidR="00845DD0">
        <w:rPr>
          <w:rFonts w:ascii="Arial" w:hAnsi="Arial" w:cs="Arial"/>
          <w:sz w:val="22"/>
          <w:szCs w:val="22"/>
        </w:rPr>
        <w:t>bâtiment</w:t>
      </w:r>
      <w:r w:rsidR="00845DD0" w:rsidRPr="00845DD0">
        <w:rPr>
          <w:rFonts w:ascii="Arial" w:hAnsi="Arial" w:cs="Arial"/>
          <w:sz w:val="22"/>
          <w:szCs w:val="22"/>
        </w:rPr>
        <w:t xml:space="preserve"> 1 </w:t>
      </w:r>
      <w:r w:rsidR="00845DD0">
        <w:rPr>
          <w:rFonts w:ascii="Arial" w:hAnsi="Arial" w:cs="Arial"/>
          <w:sz w:val="22"/>
          <w:szCs w:val="22"/>
        </w:rPr>
        <w:t xml:space="preserve">pour </w:t>
      </w:r>
      <w:r w:rsidR="00845DD0" w:rsidRPr="00845DD0">
        <w:rPr>
          <w:rFonts w:ascii="Arial" w:hAnsi="Arial" w:cs="Arial"/>
          <w:sz w:val="22"/>
          <w:szCs w:val="22"/>
        </w:rPr>
        <w:t>le réseau 400Volts « TN »</w:t>
      </w:r>
      <w:r w:rsidR="00845DD0">
        <w:rPr>
          <w:rFonts w:ascii="Arial" w:hAnsi="Arial" w:cs="Arial"/>
          <w:sz w:val="22"/>
          <w:szCs w:val="22"/>
        </w:rPr>
        <w:t xml:space="preserve"> et </w:t>
      </w:r>
      <w:r w:rsidR="00845DD0" w:rsidRPr="00845DD0">
        <w:rPr>
          <w:rFonts w:ascii="Arial" w:hAnsi="Arial" w:cs="Arial"/>
          <w:sz w:val="22"/>
          <w:szCs w:val="22"/>
        </w:rPr>
        <w:t xml:space="preserve"> </w:t>
      </w:r>
      <w:r w:rsidR="00845DD0">
        <w:rPr>
          <w:rFonts w:ascii="Arial" w:hAnsi="Arial" w:cs="Arial"/>
          <w:sz w:val="22"/>
          <w:szCs w:val="22"/>
        </w:rPr>
        <w:t>pour</w:t>
      </w:r>
      <w:r w:rsidR="00845DD0" w:rsidRPr="00845DD0">
        <w:rPr>
          <w:rFonts w:ascii="Arial" w:hAnsi="Arial" w:cs="Arial"/>
          <w:sz w:val="22"/>
          <w:szCs w:val="22"/>
        </w:rPr>
        <w:t xml:space="preserve"> le réseau 230Volts triphasé « IT » </w:t>
      </w:r>
    </w:p>
    <w:p w14:paraId="43D580BE" w14:textId="01651083" w:rsidR="00741D54" w:rsidRPr="005912DE" w:rsidRDefault="006970E2" w:rsidP="00225441">
      <w:pPr>
        <w:spacing w:after="0" w:line="240" w:lineRule="auto"/>
        <w:rPr>
          <w:rFonts w:ascii="Arial" w:hAnsi="Arial" w:cs="Arial"/>
          <w:b/>
          <w:sz w:val="22"/>
          <w:szCs w:val="22"/>
        </w:rPr>
      </w:pPr>
      <w:r w:rsidRPr="005912DE">
        <w:rPr>
          <w:rFonts w:ascii="Arial" w:hAnsi="Arial" w:cs="Arial"/>
          <w:b/>
          <w:sz w:val="22"/>
          <w:szCs w:val="22"/>
        </w:rPr>
        <w:t>TGBT 400</w:t>
      </w:r>
      <w:r w:rsidR="005912DE">
        <w:rPr>
          <w:rFonts w:ascii="Arial" w:hAnsi="Arial" w:cs="Arial"/>
          <w:b/>
          <w:sz w:val="22"/>
          <w:szCs w:val="22"/>
        </w:rPr>
        <w:t xml:space="preserve"> v</w:t>
      </w:r>
      <w:r w:rsidR="00741D54" w:rsidRPr="005912DE">
        <w:rPr>
          <w:rFonts w:ascii="Arial" w:hAnsi="Arial" w:cs="Arial"/>
          <w:b/>
          <w:sz w:val="22"/>
          <w:szCs w:val="22"/>
        </w:rPr>
        <w:t>olts</w:t>
      </w:r>
    </w:p>
    <w:p w14:paraId="6D99027B" w14:textId="6DA01073" w:rsidR="00F94E48" w:rsidRDefault="00741D54" w:rsidP="00225441">
      <w:pPr>
        <w:spacing w:after="0" w:line="240" w:lineRule="auto"/>
        <w:rPr>
          <w:rFonts w:ascii="Arial" w:hAnsi="Arial" w:cs="Arial"/>
          <w:sz w:val="22"/>
          <w:szCs w:val="22"/>
        </w:rPr>
      </w:pPr>
      <w:r w:rsidRPr="00741D54">
        <w:rPr>
          <w:rFonts w:ascii="Arial" w:hAnsi="Arial" w:cs="Arial"/>
          <w:sz w:val="22"/>
          <w:szCs w:val="22"/>
          <w:u w:val="single"/>
        </w:rPr>
        <w:t>Armoire</w:t>
      </w:r>
      <w:r w:rsidR="006970E2" w:rsidRPr="00741D54">
        <w:rPr>
          <w:rFonts w:ascii="Arial" w:hAnsi="Arial" w:cs="Arial"/>
          <w:sz w:val="22"/>
          <w:szCs w:val="22"/>
          <w:u w:val="single"/>
        </w:rPr>
        <w:t xml:space="preserve"> 1</w:t>
      </w:r>
      <w:r w:rsidR="006970E2" w:rsidRPr="00741D54">
        <w:rPr>
          <w:rFonts w:ascii="Arial" w:hAnsi="Arial" w:cs="Arial"/>
          <w:sz w:val="22"/>
          <w:szCs w:val="22"/>
        </w:rPr>
        <w:t> : Arrivée TR1</w:t>
      </w:r>
    </w:p>
    <w:p w14:paraId="71C0701C" w14:textId="27919E25" w:rsidR="00741D54" w:rsidRDefault="00741D54" w:rsidP="00225441">
      <w:pPr>
        <w:spacing w:after="0" w:line="240" w:lineRule="auto"/>
        <w:rPr>
          <w:rFonts w:ascii="Arial" w:hAnsi="Arial" w:cs="Arial"/>
          <w:sz w:val="22"/>
          <w:szCs w:val="22"/>
        </w:rPr>
      </w:pPr>
      <w:r w:rsidRPr="00741D54">
        <w:rPr>
          <w:rFonts w:ascii="Arial" w:hAnsi="Arial" w:cs="Arial"/>
          <w:sz w:val="22"/>
          <w:szCs w:val="22"/>
          <w:u w:val="single"/>
        </w:rPr>
        <w:t>Armoire 2</w:t>
      </w:r>
      <w:r>
        <w:rPr>
          <w:rFonts w:ascii="Arial" w:hAnsi="Arial" w:cs="Arial"/>
          <w:sz w:val="22"/>
          <w:szCs w:val="22"/>
        </w:rPr>
        <w:t> : Arrivée TR2</w:t>
      </w:r>
    </w:p>
    <w:p w14:paraId="3A173679" w14:textId="394D5545" w:rsidR="00741D54" w:rsidRDefault="00741D54" w:rsidP="00225441">
      <w:pPr>
        <w:spacing w:after="0" w:line="240" w:lineRule="auto"/>
        <w:rPr>
          <w:rFonts w:ascii="Arial" w:hAnsi="Arial" w:cs="Arial"/>
          <w:sz w:val="22"/>
          <w:szCs w:val="22"/>
        </w:rPr>
      </w:pPr>
      <w:r w:rsidRPr="00741D54">
        <w:rPr>
          <w:rFonts w:ascii="Arial" w:hAnsi="Arial" w:cs="Arial"/>
          <w:sz w:val="22"/>
          <w:szCs w:val="22"/>
          <w:u w:val="single"/>
        </w:rPr>
        <w:t>Armoire 3</w:t>
      </w:r>
      <w:r>
        <w:rPr>
          <w:rFonts w:ascii="Arial" w:hAnsi="Arial" w:cs="Arial"/>
          <w:sz w:val="22"/>
          <w:szCs w:val="22"/>
        </w:rPr>
        <w:t> :</w:t>
      </w:r>
      <w:r w:rsidR="007F6CB9">
        <w:rPr>
          <w:rFonts w:ascii="Arial" w:hAnsi="Arial" w:cs="Arial"/>
          <w:sz w:val="22"/>
          <w:szCs w:val="22"/>
        </w:rPr>
        <w:t xml:space="preserve"> Centrale DI, éclairage  poste/onduleur, p</w:t>
      </w:r>
      <w:r>
        <w:rPr>
          <w:rFonts w:ascii="Arial" w:hAnsi="Arial" w:cs="Arial"/>
          <w:sz w:val="22"/>
          <w:szCs w:val="22"/>
        </w:rPr>
        <w:t xml:space="preserve">c poste/onduleur, </w:t>
      </w:r>
      <w:r w:rsidR="005912DE">
        <w:rPr>
          <w:rFonts w:ascii="Arial" w:hAnsi="Arial" w:cs="Arial"/>
          <w:sz w:val="22"/>
          <w:szCs w:val="22"/>
        </w:rPr>
        <w:t>a</w:t>
      </w:r>
      <w:r>
        <w:rPr>
          <w:rFonts w:ascii="Arial" w:hAnsi="Arial" w:cs="Arial"/>
          <w:sz w:val="22"/>
          <w:szCs w:val="22"/>
        </w:rPr>
        <w:t>larme transformateur, TD décoratif SR149</w:t>
      </w:r>
      <w:r w:rsidR="005912DE">
        <w:rPr>
          <w:rFonts w:ascii="Arial" w:hAnsi="Arial" w:cs="Arial"/>
          <w:sz w:val="22"/>
          <w:szCs w:val="22"/>
        </w:rPr>
        <w:t>, local SSI, général</w:t>
      </w:r>
      <w:r>
        <w:rPr>
          <w:rFonts w:ascii="Arial" w:hAnsi="Arial" w:cs="Arial"/>
          <w:sz w:val="22"/>
          <w:szCs w:val="22"/>
        </w:rPr>
        <w:t xml:space="preserve"> désenfumage, </w:t>
      </w:r>
      <w:r w:rsidR="005912DE">
        <w:rPr>
          <w:rFonts w:ascii="Arial" w:hAnsi="Arial" w:cs="Arial"/>
          <w:sz w:val="22"/>
          <w:szCs w:val="22"/>
        </w:rPr>
        <w:t>r</w:t>
      </w:r>
      <w:r>
        <w:rPr>
          <w:rFonts w:ascii="Arial" w:hAnsi="Arial" w:cs="Arial"/>
          <w:sz w:val="22"/>
          <w:szCs w:val="22"/>
        </w:rPr>
        <w:t xml:space="preserve">elais contrôle de phase, désenfumage DF1, DF2, DF3, </w:t>
      </w:r>
      <w:r w:rsidR="007F6CB9">
        <w:rPr>
          <w:rFonts w:ascii="Arial" w:hAnsi="Arial" w:cs="Arial"/>
          <w:sz w:val="22"/>
          <w:szCs w:val="22"/>
        </w:rPr>
        <w:t>ascenseur</w:t>
      </w:r>
      <w:r>
        <w:rPr>
          <w:rFonts w:ascii="Arial" w:hAnsi="Arial" w:cs="Arial"/>
          <w:sz w:val="22"/>
          <w:szCs w:val="22"/>
        </w:rPr>
        <w:t xml:space="preserve">, </w:t>
      </w:r>
      <w:r w:rsidR="005912DE">
        <w:rPr>
          <w:rFonts w:ascii="Arial" w:hAnsi="Arial" w:cs="Arial"/>
          <w:sz w:val="22"/>
          <w:szCs w:val="22"/>
        </w:rPr>
        <w:t>l</w:t>
      </w:r>
      <w:r w:rsidR="007F6CB9">
        <w:rPr>
          <w:rFonts w:ascii="Arial" w:hAnsi="Arial" w:cs="Arial"/>
          <w:sz w:val="22"/>
          <w:szCs w:val="22"/>
        </w:rPr>
        <w:t>ocal gardien, éclairage</w:t>
      </w:r>
      <w:r w:rsidR="005912DE">
        <w:rPr>
          <w:rFonts w:ascii="Arial" w:hAnsi="Arial" w:cs="Arial"/>
          <w:sz w:val="22"/>
          <w:szCs w:val="22"/>
        </w:rPr>
        <w:t xml:space="preserve"> BAT1 colonne, f</w:t>
      </w:r>
      <w:r>
        <w:rPr>
          <w:rFonts w:ascii="Arial" w:hAnsi="Arial" w:cs="Arial"/>
          <w:sz w:val="22"/>
          <w:szCs w:val="22"/>
        </w:rPr>
        <w:t>orce BAT1 colonne</w:t>
      </w:r>
      <w:r w:rsidR="007F6CB9">
        <w:rPr>
          <w:rFonts w:ascii="Arial" w:hAnsi="Arial" w:cs="Arial"/>
          <w:sz w:val="22"/>
          <w:szCs w:val="22"/>
        </w:rPr>
        <w:t>, TG galerie ouest 1bis.</w:t>
      </w:r>
    </w:p>
    <w:p w14:paraId="2D934BFB" w14:textId="64DB7B73" w:rsidR="007F6CB9" w:rsidRDefault="007F6CB9" w:rsidP="00225441">
      <w:pPr>
        <w:spacing w:after="0" w:line="240" w:lineRule="auto"/>
        <w:rPr>
          <w:rFonts w:ascii="Arial" w:hAnsi="Arial" w:cs="Arial"/>
          <w:sz w:val="22"/>
          <w:szCs w:val="22"/>
        </w:rPr>
      </w:pPr>
      <w:r w:rsidRPr="007F6CB9">
        <w:rPr>
          <w:rFonts w:ascii="Arial" w:hAnsi="Arial" w:cs="Arial"/>
          <w:sz w:val="22"/>
          <w:szCs w:val="22"/>
          <w:u w:val="single"/>
        </w:rPr>
        <w:t>Armoire 4</w:t>
      </w:r>
      <w:r>
        <w:rPr>
          <w:rFonts w:ascii="Arial" w:hAnsi="Arial" w:cs="Arial"/>
          <w:sz w:val="22"/>
          <w:szCs w:val="22"/>
        </w:rPr>
        <w:t xml:space="preserve"> : Général extraction WMC, D121, D122, D123, D124, </w:t>
      </w:r>
      <w:r w:rsidR="005912DE">
        <w:rPr>
          <w:rFonts w:ascii="Arial" w:hAnsi="Arial" w:cs="Arial"/>
          <w:sz w:val="22"/>
          <w:szCs w:val="22"/>
        </w:rPr>
        <w:t>c</w:t>
      </w:r>
      <w:r>
        <w:rPr>
          <w:rFonts w:ascii="Arial" w:hAnsi="Arial" w:cs="Arial"/>
          <w:sz w:val="22"/>
          <w:szCs w:val="22"/>
        </w:rPr>
        <w:t>limatisation</w:t>
      </w:r>
      <w:r w:rsidR="005912DE">
        <w:rPr>
          <w:rFonts w:ascii="Arial" w:hAnsi="Arial" w:cs="Arial"/>
          <w:sz w:val="22"/>
          <w:szCs w:val="22"/>
        </w:rPr>
        <w:t xml:space="preserve"> balnéo</w:t>
      </w:r>
      <w:r>
        <w:rPr>
          <w:rFonts w:ascii="Arial" w:hAnsi="Arial" w:cs="Arial"/>
          <w:sz w:val="22"/>
          <w:szCs w:val="22"/>
        </w:rPr>
        <w:t>, D126, D127, D128, relais contrôleur de phase, TD plan et équipement, coffret borne de charge voiture, transformateur 400/230 volts 200Kva, queue de barre GE mobile</w:t>
      </w:r>
      <w:r w:rsidR="005912DE">
        <w:rPr>
          <w:rFonts w:ascii="Arial" w:hAnsi="Arial" w:cs="Arial"/>
          <w:sz w:val="22"/>
          <w:szCs w:val="22"/>
        </w:rPr>
        <w:t xml:space="preserve"> (NS160- IM1250A)</w:t>
      </w:r>
    </w:p>
    <w:p w14:paraId="6560BA9B" w14:textId="23CB357B" w:rsidR="00741D54" w:rsidRDefault="005912DE" w:rsidP="00225441">
      <w:pPr>
        <w:spacing w:line="240" w:lineRule="auto"/>
        <w:rPr>
          <w:rFonts w:ascii="Arial" w:hAnsi="Arial" w:cs="Arial"/>
          <w:sz w:val="22"/>
          <w:szCs w:val="22"/>
        </w:rPr>
      </w:pPr>
      <w:r w:rsidRPr="005912DE">
        <w:rPr>
          <w:rFonts w:ascii="Arial" w:hAnsi="Arial" w:cs="Arial"/>
          <w:sz w:val="22"/>
          <w:szCs w:val="22"/>
          <w:u w:val="single"/>
        </w:rPr>
        <w:t>Armoire 5</w:t>
      </w:r>
      <w:r>
        <w:rPr>
          <w:rFonts w:ascii="Arial" w:hAnsi="Arial" w:cs="Arial"/>
          <w:sz w:val="22"/>
          <w:szCs w:val="22"/>
        </w:rPr>
        <w:t> : départ ascenseur voute, départ climatisation, onduleur, local maintenance DSI, Alimentation tableau T3 force, T3 éclairageT2 force, T2 éclairage, T1 force, T1 éclairage, piscine balnéo, batterie condo.</w:t>
      </w:r>
    </w:p>
    <w:p w14:paraId="67383119" w14:textId="531BE1B0" w:rsidR="00741D54" w:rsidRDefault="005912DE" w:rsidP="00225441">
      <w:pPr>
        <w:spacing w:after="0" w:line="240" w:lineRule="auto"/>
        <w:rPr>
          <w:rFonts w:ascii="Arial" w:hAnsi="Arial" w:cs="Arial"/>
          <w:b/>
          <w:sz w:val="22"/>
          <w:szCs w:val="22"/>
        </w:rPr>
      </w:pPr>
      <w:r w:rsidRPr="005912DE">
        <w:rPr>
          <w:rFonts w:ascii="Arial" w:hAnsi="Arial" w:cs="Arial"/>
          <w:b/>
          <w:sz w:val="22"/>
          <w:szCs w:val="22"/>
        </w:rPr>
        <w:t>TGBT 230 volts</w:t>
      </w:r>
    </w:p>
    <w:p w14:paraId="1D371170" w14:textId="7FC7DA23" w:rsidR="005912DE" w:rsidRPr="00225441" w:rsidRDefault="005912DE" w:rsidP="00225441">
      <w:pPr>
        <w:spacing w:after="0" w:line="240" w:lineRule="auto"/>
        <w:rPr>
          <w:rFonts w:ascii="Arial" w:hAnsi="Arial" w:cs="Arial"/>
          <w:sz w:val="22"/>
          <w:szCs w:val="22"/>
        </w:rPr>
      </w:pPr>
      <w:r w:rsidRPr="00225441">
        <w:rPr>
          <w:rFonts w:ascii="Arial" w:hAnsi="Arial" w:cs="Arial"/>
          <w:sz w:val="22"/>
          <w:szCs w:val="22"/>
          <w:u w:val="single"/>
        </w:rPr>
        <w:t>Armoire 1</w:t>
      </w:r>
      <w:r w:rsidRPr="00225441">
        <w:rPr>
          <w:rFonts w:ascii="Arial" w:hAnsi="Arial" w:cs="Arial"/>
          <w:sz w:val="22"/>
          <w:szCs w:val="22"/>
        </w:rPr>
        <w:t xml:space="preserve"> : 13 dispo, 14 </w:t>
      </w:r>
      <w:r w:rsidR="00C55E09" w:rsidRPr="00225441">
        <w:rPr>
          <w:rFonts w:ascii="Arial" w:hAnsi="Arial" w:cs="Arial"/>
          <w:sz w:val="22"/>
          <w:szCs w:val="22"/>
        </w:rPr>
        <w:t>TG galerie est, 15 bat hygiène santé public, 16 dispo, 17 dispo, 18 dispo, 19 sous station chauffage, 20 tableau A3, 21 TG autocom (local batterie), 22 blockhaus, Tableau patte d'oie galerie, 23 dispo, 24 TG ex trésorerie, 25 dispo, 26 dispo.</w:t>
      </w:r>
    </w:p>
    <w:p w14:paraId="1CDC959C" w14:textId="6C83590F" w:rsidR="009F123D" w:rsidRPr="006B01C2" w:rsidRDefault="00C55E09" w:rsidP="00225441">
      <w:pPr>
        <w:spacing w:line="240" w:lineRule="auto"/>
        <w:rPr>
          <w:rFonts w:ascii="Arial" w:hAnsi="Arial" w:cs="Arial"/>
          <w:sz w:val="22"/>
          <w:szCs w:val="22"/>
          <w:u w:val="single"/>
        </w:rPr>
      </w:pPr>
      <w:r w:rsidRPr="00C55E09">
        <w:rPr>
          <w:rFonts w:ascii="Arial" w:hAnsi="Arial" w:cs="Arial"/>
          <w:sz w:val="22"/>
          <w:szCs w:val="22"/>
          <w:u w:val="single"/>
        </w:rPr>
        <w:t>Armoire 2</w:t>
      </w:r>
      <w:r>
        <w:rPr>
          <w:rFonts w:ascii="Arial" w:hAnsi="Arial" w:cs="Arial"/>
          <w:sz w:val="22"/>
          <w:szCs w:val="22"/>
        </w:rPr>
        <w:t xml:space="preserve"> : 1 ex Bo Meary, 2 dispo, 3 dispo, 4 dispo, 5 TG plateau technique rééducation fonctionnelle, </w:t>
      </w:r>
      <w:r w:rsidR="008B2EEB">
        <w:rPr>
          <w:rFonts w:ascii="Arial" w:hAnsi="Arial" w:cs="Arial"/>
          <w:sz w:val="22"/>
          <w:szCs w:val="22"/>
        </w:rPr>
        <w:t>6 dispo, 7 dispo, 8 dispo, 9 dispo, 10 dispo</w:t>
      </w:r>
      <w:r w:rsidR="00EC71DD">
        <w:rPr>
          <w:rFonts w:ascii="Arial" w:hAnsi="Arial" w:cs="Arial"/>
          <w:sz w:val="22"/>
          <w:szCs w:val="22"/>
        </w:rPr>
        <w:t>, 11 dispo, 12 TG galerie ouest</w:t>
      </w:r>
    </w:p>
    <w:p w14:paraId="118B021C" w14:textId="1DFC1A16" w:rsidR="009F123D" w:rsidRDefault="009F123D" w:rsidP="00225441">
      <w:pPr>
        <w:spacing w:line="240" w:lineRule="auto"/>
        <w:rPr>
          <w:rFonts w:ascii="Arial" w:hAnsi="Arial" w:cs="Arial"/>
          <w:sz w:val="22"/>
          <w:szCs w:val="22"/>
        </w:rPr>
      </w:pPr>
      <w:r>
        <w:rPr>
          <w:rFonts w:ascii="Arial" w:hAnsi="Arial" w:cs="Arial"/>
          <w:sz w:val="22"/>
          <w:szCs w:val="22"/>
        </w:rPr>
        <w:br w:type="page"/>
      </w:r>
    </w:p>
    <w:p w14:paraId="73503E01" w14:textId="77777777" w:rsidR="00EC71DD" w:rsidRDefault="00EC71DD" w:rsidP="00EC71DD">
      <w:pPr>
        <w:spacing w:line="240" w:lineRule="auto"/>
        <w:rPr>
          <w:rFonts w:ascii="Arial" w:hAnsi="Arial" w:cs="Arial"/>
          <w:b/>
          <w:sz w:val="28"/>
          <w:szCs w:val="28"/>
        </w:rPr>
      </w:pPr>
      <w:r w:rsidRPr="00154ED4">
        <w:rPr>
          <w:rFonts w:ascii="Arial" w:hAnsi="Arial" w:cs="Arial"/>
          <w:b/>
          <w:sz w:val="28"/>
          <w:szCs w:val="28"/>
        </w:rPr>
        <w:lastRenderedPageBreak/>
        <w:t>3.3 Liste de tableau divisionnaire</w:t>
      </w:r>
    </w:p>
    <w:tbl>
      <w:tblPr>
        <w:tblW w:w="7644" w:type="dxa"/>
        <w:tblInd w:w="-5" w:type="dxa"/>
        <w:tblCellMar>
          <w:left w:w="70" w:type="dxa"/>
          <w:right w:w="70" w:type="dxa"/>
        </w:tblCellMar>
        <w:tblLook w:val="04A0" w:firstRow="1" w:lastRow="0" w:firstColumn="1" w:lastColumn="0" w:noHBand="0" w:noVBand="1"/>
      </w:tblPr>
      <w:tblGrid>
        <w:gridCol w:w="3640"/>
        <w:gridCol w:w="1000"/>
        <w:gridCol w:w="1224"/>
        <w:gridCol w:w="1780"/>
      </w:tblGrid>
      <w:tr w:rsidR="000D2280" w:rsidRPr="000D2280" w14:paraId="029CDDC6" w14:textId="77777777" w:rsidTr="000D2280">
        <w:trPr>
          <w:trHeight w:val="300"/>
        </w:trPr>
        <w:tc>
          <w:tcPr>
            <w:tcW w:w="3640" w:type="dxa"/>
            <w:tcBorders>
              <w:top w:val="single" w:sz="4" w:space="0" w:color="auto"/>
              <w:left w:val="single" w:sz="4" w:space="0" w:color="auto"/>
              <w:bottom w:val="nil"/>
              <w:right w:val="single" w:sz="4" w:space="0" w:color="auto"/>
            </w:tcBorders>
            <w:shd w:val="clear" w:color="auto" w:fill="auto"/>
            <w:noWrap/>
            <w:vAlign w:val="bottom"/>
            <w:hideMark/>
          </w:tcPr>
          <w:p w14:paraId="0E786AB2" w14:textId="77777777" w:rsidR="000D2280" w:rsidRPr="000D2280" w:rsidRDefault="000D2280" w:rsidP="000D2280">
            <w:pPr>
              <w:spacing w:after="0" w:line="240" w:lineRule="auto"/>
              <w:ind w:right="0"/>
              <w:rPr>
                <w:rFonts w:ascii="Calibri" w:hAnsi="Calibri"/>
                <w:b/>
                <w:bCs/>
                <w:color w:val="000000"/>
                <w:lang w:val="fr-FR"/>
              </w:rPr>
            </w:pPr>
            <w:r w:rsidRPr="000D2280">
              <w:rPr>
                <w:rFonts w:ascii="Calibri" w:hAnsi="Calibri"/>
                <w:b/>
                <w:bCs/>
                <w:color w:val="000000"/>
                <w:lang w:val="fr-FR"/>
              </w:rPr>
              <w:t>TD</w:t>
            </w:r>
          </w:p>
        </w:tc>
        <w:tc>
          <w:tcPr>
            <w:tcW w:w="1000" w:type="dxa"/>
            <w:tcBorders>
              <w:top w:val="single" w:sz="4" w:space="0" w:color="auto"/>
              <w:left w:val="nil"/>
              <w:bottom w:val="nil"/>
              <w:right w:val="single" w:sz="4" w:space="0" w:color="auto"/>
            </w:tcBorders>
            <w:shd w:val="clear" w:color="auto" w:fill="auto"/>
            <w:noWrap/>
            <w:vAlign w:val="bottom"/>
            <w:hideMark/>
          </w:tcPr>
          <w:p w14:paraId="3CA1D913" w14:textId="77777777" w:rsidR="000D2280" w:rsidRPr="000D2280" w:rsidRDefault="000D2280" w:rsidP="000D2280">
            <w:pPr>
              <w:spacing w:after="0" w:line="240" w:lineRule="auto"/>
              <w:ind w:right="0"/>
              <w:rPr>
                <w:rFonts w:ascii="Calibri" w:hAnsi="Calibri"/>
                <w:b/>
                <w:bCs/>
                <w:color w:val="000000"/>
                <w:sz w:val="22"/>
                <w:szCs w:val="22"/>
                <w:lang w:val="fr-FR"/>
              </w:rPr>
            </w:pPr>
            <w:r w:rsidRPr="000D2280">
              <w:rPr>
                <w:rFonts w:ascii="Calibri" w:hAnsi="Calibri"/>
                <w:b/>
                <w:bCs/>
                <w:color w:val="000000"/>
                <w:sz w:val="22"/>
                <w:szCs w:val="22"/>
                <w:lang w:val="fr-FR"/>
              </w:rPr>
              <w:t>Niveau</w:t>
            </w:r>
          </w:p>
        </w:tc>
        <w:tc>
          <w:tcPr>
            <w:tcW w:w="1224" w:type="dxa"/>
            <w:tcBorders>
              <w:top w:val="single" w:sz="4" w:space="0" w:color="auto"/>
              <w:left w:val="nil"/>
              <w:bottom w:val="nil"/>
              <w:right w:val="single" w:sz="4" w:space="0" w:color="auto"/>
            </w:tcBorders>
            <w:shd w:val="clear" w:color="auto" w:fill="auto"/>
            <w:noWrap/>
            <w:vAlign w:val="bottom"/>
            <w:hideMark/>
          </w:tcPr>
          <w:p w14:paraId="28118066" w14:textId="77777777" w:rsidR="000D2280" w:rsidRPr="000D2280" w:rsidRDefault="000D2280" w:rsidP="000D2280">
            <w:pPr>
              <w:spacing w:after="0" w:line="240" w:lineRule="auto"/>
              <w:ind w:right="0"/>
              <w:rPr>
                <w:rFonts w:ascii="Calibri" w:hAnsi="Calibri"/>
                <w:b/>
                <w:bCs/>
                <w:color w:val="000000"/>
                <w:sz w:val="22"/>
                <w:szCs w:val="22"/>
                <w:lang w:val="fr-FR"/>
              </w:rPr>
            </w:pPr>
            <w:r w:rsidRPr="000D2280">
              <w:rPr>
                <w:rFonts w:ascii="Calibri" w:hAnsi="Calibri"/>
                <w:b/>
                <w:bCs/>
                <w:color w:val="000000"/>
                <w:sz w:val="22"/>
                <w:szCs w:val="22"/>
                <w:lang w:val="fr-FR"/>
              </w:rPr>
              <w:t>Localisation</w:t>
            </w:r>
          </w:p>
        </w:tc>
        <w:tc>
          <w:tcPr>
            <w:tcW w:w="1780" w:type="dxa"/>
            <w:tcBorders>
              <w:top w:val="single" w:sz="4" w:space="0" w:color="auto"/>
              <w:left w:val="nil"/>
              <w:bottom w:val="nil"/>
              <w:right w:val="single" w:sz="4" w:space="0" w:color="auto"/>
            </w:tcBorders>
            <w:shd w:val="clear" w:color="auto" w:fill="auto"/>
            <w:noWrap/>
            <w:vAlign w:val="bottom"/>
            <w:hideMark/>
          </w:tcPr>
          <w:p w14:paraId="4277A25F" w14:textId="77777777" w:rsidR="000D2280" w:rsidRPr="000D2280" w:rsidRDefault="000D2280" w:rsidP="000D2280">
            <w:pPr>
              <w:spacing w:after="0" w:line="240" w:lineRule="auto"/>
              <w:ind w:right="0"/>
              <w:rPr>
                <w:rFonts w:ascii="Calibri" w:hAnsi="Calibri"/>
                <w:b/>
                <w:bCs/>
                <w:color w:val="000000"/>
                <w:lang w:val="fr-FR"/>
              </w:rPr>
            </w:pPr>
            <w:r w:rsidRPr="000D2280">
              <w:rPr>
                <w:rFonts w:ascii="Calibri" w:hAnsi="Calibri"/>
                <w:b/>
                <w:bCs/>
                <w:color w:val="000000"/>
                <w:lang w:val="fr-FR"/>
              </w:rPr>
              <w:t>Sources</w:t>
            </w:r>
          </w:p>
        </w:tc>
      </w:tr>
      <w:tr w:rsidR="000D2280" w:rsidRPr="000D2280" w14:paraId="5BB4C776" w14:textId="77777777" w:rsidTr="000D2280">
        <w:trPr>
          <w:trHeight w:val="300"/>
        </w:trPr>
        <w:tc>
          <w:tcPr>
            <w:tcW w:w="36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F49E70"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TD sous station</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14:paraId="016F20A9"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rdc bas</w:t>
            </w:r>
          </w:p>
        </w:tc>
        <w:tc>
          <w:tcPr>
            <w:tcW w:w="1224" w:type="dxa"/>
            <w:tcBorders>
              <w:top w:val="single" w:sz="4" w:space="0" w:color="auto"/>
              <w:left w:val="nil"/>
              <w:bottom w:val="single" w:sz="4" w:space="0" w:color="auto"/>
              <w:right w:val="single" w:sz="4" w:space="0" w:color="auto"/>
            </w:tcBorders>
            <w:shd w:val="clear" w:color="auto" w:fill="auto"/>
            <w:noWrap/>
            <w:vAlign w:val="bottom"/>
            <w:hideMark/>
          </w:tcPr>
          <w:p w14:paraId="1F44A214"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EST</w:t>
            </w:r>
          </w:p>
        </w:tc>
        <w:tc>
          <w:tcPr>
            <w:tcW w:w="1780" w:type="dxa"/>
            <w:tcBorders>
              <w:top w:val="single" w:sz="4" w:space="0" w:color="auto"/>
              <w:left w:val="nil"/>
              <w:bottom w:val="single" w:sz="4" w:space="0" w:color="auto"/>
              <w:right w:val="single" w:sz="4" w:space="0" w:color="auto"/>
            </w:tcBorders>
            <w:shd w:val="clear" w:color="auto" w:fill="auto"/>
            <w:noWrap/>
            <w:vAlign w:val="bottom"/>
            <w:hideMark/>
          </w:tcPr>
          <w:p w14:paraId="270A92F7" w14:textId="77777777" w:rsidR="000D2280" w:rsidRPr="000D2280" w:rsidRDefault="000D2280" w:rsidP="000D2280">
            <w:pPr>
              <w:spacing w:after="0" w:line="240" w:lineRule="auto"/>
              <w:ind w:right="0"/>
              <w:rPr>
                <w:rFonts w:ascii="Calibri" w:hAnsi="Calibri"/>
                <w:color w:val="FF0000"/>
                <w:lang w:val="fr-FR"/>
              </w:rPr>
            </w:pPr>
            <w:r w:rsidRPr="000D2280">
              <w:rPr>
                <w:rFonts w:ascii="Calibri" w:hAnsi="Calibri"/>
                <w:color w:val="FF0000"/>
                <w:lang w:val="fr-FR"/>
              </w:rPr>
              <w:t>plus alimenté</w:t>
            </w:r>
          </w:p>
        </w:tc>
      </w:tr>
      <w:tr w:rsidR="000D2280" w:rsidRPr="000D2280" w14:paraId="24534988" w14:textId="77777777" w:rsidTr="000D2280">
        <w:trPr>
          <w:trHeight w:val="300"/>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4154E521"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 xml:space="preserve">tableau secours </w:t>
            </w:r>
          </w:p>
        </w:tc>
        <w:tc>
          <w:tcPr>
            <w:tcW w:w="1000" w:type="dxa"/>
            <w:tcBorders>
              <w:top w:val="nil"/>
              <w:left w:val="nil"/>
              <w:bottom w:val="single" w:sz="4" w:space="0" w:color="auto"/>
              <w:right w:val="single" w:sz="4" w:space="0" w:color="auto"/>
            </w:tcBorders>
            <w:shd w:val="clear" w:color="auto" w:fill="auto"/>
            <w:noWrap/>
            <w:vAlign w:val="bottom"/>
            <w:hideMark/>
          </w:tcPr>
          <w:p w14:paraId="70E6EA51"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rdc bas</w:t>
            </w:r>
          </w:p>
        </w:tc>
        <w:tc>
          <w:tcPr>
            <w:tcW w:w="1224" w:type="dxa"/>
            <w:tcBorders>
              <w:top w:val="nil"/>
              <w:left w:val="nil"/>
              <w:bottom w:val="single" w:sz="4" w:space="0" w:color="auto"/>
              <w:right w:val="single" w:sz="4" w:space="0" w:color="auto"/>
            </w:tcBorders>
            <w:shd w:val="clear" w:color="auto" w:fill="auto"/>
            <w:noWrap/>
            <w:vAlign w:val="bottom"/>
            <w:hideMark/>
          </w:tcPr>
          <w:p w14:paraId="65B822A1"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EST</w:t>
            </w:r>
          </w:p>
        </w:tc>
        <w:tc>
          <w:tcPr>
            <w:tcW w:w="1780" w:type="dxa"/>
            <w:tcBorders>
              <w:top w:val="nil"/>
              <w:left w:val="nil"/>
              <w:bottom w:val="single" w:sz="4" w:space="0" w:color="auto"/>
              <w:right w:val="single" w:sz="4" w:space="0" w:color="auto"/>
            </w:tcBorders>
            <w:shd w:val="clear" w:color="auto" w:fill="auto"/>
            <w:noWrap/>
            <w:vAlign w:val="bottom"/>
            <w:hideMark/>
          </w:tcPr>
          <w:p w14:paraId="64156868" w14:textId="77777777" w:rsidR="000D2280" w:rsidRPr="000D2280" w:rsidRDefault="000D2280" w:rsidP="000D2280">
            <w:pPr>
              <w:spacing w:after="0" w:line="240" w:lineRule="auto"/>
              <w:ind w:right="0"/>
              <w:rPr>
                <w:rFonts w:ascii="Calibri" w:hAnsi="Calibri"/>
                <w:color w:val="FF0000"/>
                <w:lang w:val="fr-FR"/>
              </w:rPr>
            </w:pPr>
            <w:r w:rsidRPr="000D2280">
              <w:rPr>
                <w:rFonts w:ascii="Calibri" w:hAnsi="Calibri"/>
                <w:color w:val="FF0000"/>
                <w:lang w:val="fr-FR"/>
              </w:rPr>
              <w:t>plus alimenté</w:t>
            </w:r>
          </w:p>
        </w:tc>
      </w:tr>
      <w:tr w:rsidR="000D2280" w:rsidRPr="000D2280" w14:paraId="5FC9ADFE" w14:textId="77777777" w:rsidTr="000D2280">
        <w:trPr>
          <w:trHeight w:val="300"/>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2A38A187"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T0</w:t>
            </w:r>
          </w:p>
        </w:tc>
        <w:tc>
          <w:tcPr>
            <w:tcW w:w="1000" w:type="dxa"/>
            <w:tcBorders>
              <w:top w:val="nil"/>
              <w:left w:val="nil"/>
              <w:bottom w:val="single" w:sz="4" w:space="0" w:color="auto"/>
              <w:right w:val="single" w:sz="4" w:space="0" w:color="auto"/>
            </w:tcBorders>
            <w:shd w:val="clear" w:color="auto" w:fill="auto"/>
            <w:noWrap/>
            <w:vAlign w:val="bottom"/>
            <w:hideMark/>
          </w:tcPr>
          <w:p w14:paraId="59997795"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rdc bas</w:t>
            </w:r>
          </w:p>
        </w:tc>
        <w:tc>
          <w:tcPr>
            <w:tcW w:w="1224" w:type="dxa"/>
            <w:tcBorders>
              <w:top w:val="nil"/>
              <w:left w:val="nil"/>
              <w:bottom w:val="single" w:sz="4" w:space="0" w:color="auto"/>
              <w:right w:val="single" w:sz="4" w:space="0" w:color="auto"/>
            </w:tcBorders>
            <w:shd w:val="clear" w:color="auto" w:fill="auto"/>
            <w:noWrap/>
            <w:vAlign w:val="bottom"/>
            <w:hideMark/>
          </w:tcPr>
          <w:p w14:paraId="6F8D6A2A"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EST</w:t>
            </w:r>
          </w:p>
        </w:tc>
        <w:tc>
          <w:tcPr>
            <w:tcW w:w="1780" w:type="dxa"/>
            <w:tcBorders>
              <w:top w:val="nil"/>
              <w:left w:val="nil"/>
              <w:bottom w:val="single" w:sz="4" w:space="0" w:color="auto"/>
              <w:right w:val="single" w:sz="4" w:space="0" w:color="auto"/>
            </w:tcBorders>
            <w:shd w:val="clear" w:color="auto" w:fill="auto"/>
            <w:noWrap/>
            <w:vAlign w:val="bottom"/>
            <w:hideMark/>
          </w:tcPr>
          <w:p w14:paraId="1F2EC1B3" w14:textId="77777777" w:rsidR="000D2280" w:rsidRPr="000D2280" w:rsidRDefault="000D2280" w:rsidP="000D2280">
            <w:pPr>
              <w:spacing w:after="0" w:line="240" w:lineRule="auto"/>
              <w:ind w:right="0"/>
              <w:rPr>
                <w:rFonts w:ascii="Calibri" w:hAnsi="Calibri"/>
                <w:color w:val="FF0000"/>
                <w:lang w:val="fr-FR"/>
              </w:rPr>
            </w:pPr>
            <w:r w:rsidRPr="000D2280">
              <w:rPr>
                <w:rFonts w:ascii="Calibri" w:hAnsi="Calibri"/>
                <w:color w:val="FF0000"/>
                <w:lang w:val="fr-FR"/>
              </w:rPr>
              <w:t> </w:t>
            </w:r>
          </w:p>
        </w:tc>
      </w:tr>
      <w:tr w:rsidR="000D2280" w:rsidRPr="000D2280" w14:paraId="19B5A656" w14:textId="77777777" w:rsidTr="000D2280">
        <w:trPr>
          <w:trHeight w:val="300"/>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5724CB6E"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T1</w:t>
            </w:r>
          </w:p>
        </w:tc>
        <w:tc>
          <w:tcPr>
            <w:tcW w:w="1000" w:type="dxa"/>
            <w:tcBorders>
              <w:top w:val="nil"/>
              <w:left w:val="nil"/>
              <w:bottom w:val="single" w:sz="4" w:space="0" w:color="auto"/>
              <w:right w:val="single" w:sz="4" w:space="0" w:color="auto"/>
            </w:tcBorders>
            <w:shd w:val="clear" w:color="auto" w:fill="auto"/>
            <w:noWrap/>
            <w:vAlign w:val="bottom"/>
            <w:hideMark/>
          </w:tcPr>
          <w:p w14:paraId="399D12DA"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rdc bas</w:t>
            </w:r>
          </w:p>
        </w:tc>
        <w:tc>
          <w:tcPr>
            <w:tcW w:w="1224" w:type="dxa"/>
            <w:tcBorders>
              <w:top w:val="nil"/>
              <w:left w:val="nil"/>
              <w:bottom w:val="single" w:sz="4" w:space="0" w:color="auto"/>
              <w:right w:val="single" w:sz="4" w:space="0" w:color="auto"/>
            </w:tcBorders>
            <w:shd w:val="clear" w:color="auto" w:fill="auto"/>
            <w:noWrap/>
            <w:vAlign w:val="bottom"/>
            <w:hideMark/>
          </w:tcPr>
          <w:p w14:paraId="59E91181"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EST</w:t>
            </w:r>
          </w:p>
        </w:tc>
        <w:tc>
          <w:tcPr>
            <w:tcW w:w="1780" w:type="dxa"/>
            <w:tcBorders>
              <w:top w:val="nil"/>
              <w:left w:val="nil"/>
              <w:bottom w:val="single" w:sz="4" w:space="0" w:color="auto"/>
              <w:right w:val="single" w:sz="4" w:space="0" w:color="auto"/>
            </w:tcBorders>
            <w:shd w:val="clear" w:color="auto" w:fill="auto"/>
            <w:noWrap/>
            <w:vAlign w:val="bottom"/>
            <w:hideMark/>
          </w:tcPr>
          <w:p w14:paraId="5D5179AC" w14:textId="77777777" w:rsidR="000D2280" w:rsidRPr="000D2280" w:rsidRDefault="000D2280" w:rsidP="000D2280">
            <w:pPr>
              <w:spacing w:after="0" w:line="240" w:lineRule="auto"/>
              <w:ind w:right="0"/>
              <w:rPr>
                <w:rFonts w:ascii="Calibri" w:hAnsi="Calibri"/>
                <w:color w:val="FF0000"/>
                <w:lang w:val="fr-FR"/>
              </w:rPr>
            </w:pPr>
            <w:r w:rsidRPr="000D2280">
              <w:rPr>
                <w:rFonts w:ascii="Calibri" w:hAnsi="Calibri"/>
                <w:color w:val="FF0000"/>
                <w:lang w:val="fr-FR"/>
              </w:rPr>
              <w:t> </w:t>
            </w:r>
          </w:p>
        </w:tc>
      </w:tr>
      <w:tr w:rsidR="000D2280" w:rsidRPr="000D2280" w14:paraId="48377A9B" w14:textId="77777777" w:rsidTr="000D2280">
        <w:trPr>
          <w:trHeight w:val="300"/>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68BAE577"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T2</w:t>
            </w:r>
          </w:p>
        </w:tc>
        <w:tc>
          <w:tcPr>
            <w:tcW w:w="1000" w:type="dxa"/>
            <w:tcBorders>
              <w:top w:val="nil"/>
              <w:left w:val="nil"/>
              <w:bottom w:val="single" w:sz="4" w:space="0" w:color="auto"/>
              <w:right w:val="single" w:sz="4" w:space="0" w:color="auto"/>
            </w:tcBorders>
            <w:shd w:val="clear" w:color="auto" w:fill="auto"/>
            <w:noWrap/>
            <w:vAlign w:val="bottom"/>
            <w:hideMark/>
          </w:tcPr>
          <w:p w14:paraId="6501F738"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rdc bas</w:t>
            </w:r>
          </w:p>
        </w:tc>
        <w:tc>
          <w:tcPr>
            <w:tcW w:w="1224" w:type="dxa"/>
            <w:tcBorders>
              <w:top w:val="nil"/>
              <w:left w:val="nil"/>
              <w:bottom w:val="single" w:sz="4" w:space="0" w:color="auto"/>
              <w:right w:val="single" w:sz="4" w:space="0" w:color="auto"/>
            </w:tcBorders>
            <w:shd w:val="clear" w:color="auto" w:fill="auto"/>
            <w:noWrap/>
            <w:vAlign w:val="bottom"/>
            <w:hideMark/>
          </w:tcPr>
          <w:p w14:paraId="17761C41"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EST</w:t>
            </w:r>
          </w:p>
        </w:tc>
        <w:tc>
          <w:tcPr>
            <w:tcW w:w="1780" w:type="dxa"/>
            <w:tcBorders>
              <w:top w:val="nil"/>
              <w:left w:val="nil"/>
              <w:bottom w:val="single" w:sz="4" w:space="0" w:color="auto"/>
              <w:right w:val="single" w:sz="4" w:space="0" w:color="auto"/>
            </w:tcBorders>
            <w:shd w:val="clear" w:color="auto" w:fill="auto"/>
            <w:noWrap/>
            <w:vAlign w:val="bottom"/>
            <w:hideMark/>
          </w:tcPr>
          <w:p w14:paraId="29269539" w14:textId="77777777" w:rsidR="000D2280" w:rsidRPr="000D2280" w:rsidRDefault="000D2280" w:rsidP="000D2280">
            <w:pPr>
              <w:spacing w:after="0" w:line="240" w:lineRule="auto"/>
              <w:ind w:right="0"/>
              <w:rPr>
                <w:rFonts w:ascii="Calibri" w:hAnsi="Calibri"/>
                <w:color w:val="FF0000"/>
                <w:lang w:val="fr-FR"/>
              </w:rPr>
            </w:pPr>
            <w:r w:rsidRPr="000D2280">
              <w:rPr>
                <w:rFonts w:ascii="Calibri" w:hAnsi="Calibri"/>
                <w:color w:val="FF0000"/>
                <w:lang w:val="fr-FR"/>
              </w:rPr>
              <w:t> </w:t>
            </w:r>
          </w:p>
        </w:tc>
      </w:tr>
      <w:tr w:rsidR="000D2280" w:rsidRPr="000D2280" w14:paraId="05AB5648" w14:textId="77777777" w:rsidTr="000D2280">
        <w:trPr>
          <w:trHeight w:val="300"/>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1367706A"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T3 ergothérapie</w:t>
            </w:r>
          </w:p>
        </w:tc>
        <w:tc>
          <w:tcPr>
            <w:tcW w:w="1000" w:type="dxa"/>
            <w:tcBorders>
              <w:top w:val="nil"/>
              <w:left w:val="nil"/>
              <w:bottom w:val="single" w:sz="4" w:space="0" w:color="auto"/>
              <w:right w:val="single" w:sz="4" w:space="0" w:color="auto"/>
            </w:tcBorders>
            <w:shd w:val="clear" w:color="auto" w:fill="auto"/>
            <w:noWrap/>
            <w:vAlign w:val="bottom"/>
            <w:hideMark/>
          </w:tcPr>
          <w:p w14:paraId="02505FC3"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rdc bas</w:t>
            </w:r>
          </w:p>
        </w:tc>
        <w:tc>
          <w:tcPr>
            <w:tcW w:w="1224" w:type="dxa"/>
            <w:tcBorders>
              <w:top w:val="nil"/>
              <w:left w:val="nil"/>
              <w:bottom w:val="single" w:sz="4" w:space="0" w:color="auto"/>
              <w:right w:val="single" w:sz="4" w:space="0" w:color="auto"/>
            </w:tcBorders>
            <w:shd w:val="clear" w:color="auto" w:fill="auto"/>
            <w:noWrap/>
            <w:vAlign w:val="bottom"/>
            <w:hideMark/>
          </w:tcPr>
          <w:p w14:paraId="607679BB"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EST</w:t>
            </w:r>
          </w:p>
        </w:tc>
        <w:tc>
          <w:tcPr>
            <w:tcW w:w="1780" w:type="dxa"/>
            <w:tcBorders>
              <w:top w:val="nil"/>
              <w:left w:val="nil"/>
              <w:bottom w:val="single" w:sz="4" w:space="0" w:color="auto"/>
              <w:right w:val="single" w:sz="4" w:space="0" w:color="auto"/>
            </w:tcBorders>
            <w:shd w:val="clear" w:color="auto" w:fill="auto"/>
            <w:noWrap/>
            <w:vAlign w:val="bottom"/>
            <w:hideMark/>
          </w:tcPr>
          <w:p w14:paraId="3C28D620" w14:textId="77777777" w:rsidR="000D2280" w:rsidRPr="000D2280" w:rsidRDefault="000D2280" w:rsidP="000D2280">
            <w:pPr>
              <w:spacing w:after="0" w:line="240" w:lineRule="auto"/>
              <w:ind w:right="0"/>
              <w:rPr>
                <w:rFonts w:ascii="Calibri" w:hAnsi="Calibri"/>
                <w:color w:val="FF0000"/>
                <w:lang w:val="fr-FR"/>
              </w:rPr>
            </w:pPr>
            <w:r w:rsidRPr="000D2280">
              <w:rPr>
                <w:rFonts w:ascii="Calibri" w:hAnsi="Calibri"/>
                <w:color w:val="FF0000"/>
                <w:lang w:val="fr-FR"/>
              </w:rPr>
              <w:t> </w:t>
            </w:r>
          </w:p>
        </w:tc>
      </w:tr>
      <w:tr w:rsidR="000D2280" w:rsidRPr="000D2280" w14:paraId="05A66EA5" w14:textId="77777777" w:rsidTr="000D2280">
        <w:trPr>
          <w:trHeight w:val="300"/>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1919B4AB"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tableau autocom</w:t>
            </w:r>
          </w:p>
        </w:tc>
        <w:tc>
          <w:tcPr>
            <w:tcW w:w="1000" w:type="dxa"/>
            <w:tcBorders>
              <w:top w:val="nil"/>
              <w:left w:val="nil"/>
              <w:bottom w:val="single" w:sz="4" w:space="0" w:color="auto"/>
              <w:right w:val="single" w:sz="4" w:space="0" w:color="auto"/>
            </w:tcBorders>
            <w:shd w:val="clear" w:color="auto" w:fill="auto"/>
            <w:noWrap/>
            <w:vAlign w:val="bottom"/>
            <w:hideMark/>
          </w:tcPr>
          <w:p w14:paraId="0A34B38E"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rdc bas</w:t>
            </w:r>
          </w:p>
        </w:tc>
        <w:tc>
          <w:tcPr>
            <w:tcW w:w="1224" w:type="dxa"/>
            <w:tcBorders>
              <w:top w:val="nil"/>
              <w:left w:val="nil"/>
              <w:bottom w:val="single" w:sz="4" w:space="0" w:color="auto"/>
              <w:right w:val="single" w:sz="4" w:space="0" w:color="auto"/>
            </w:tcBorders>
            <w:shd w:val="clear" w:color="auto" w:fill="auto"/>
            <w:noWrap/>
            <w:vAlign w:val="bottom"/>
            <w:hideMark/>
          </w:tcPr>
          <w:p w14:paraId="22D9013D"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EST</w:t>
            </w:r>
          </w:p>
        </w:tc>
        <w:tc>
          <w:tcPr>
            <w:tcW w:w="1780" w:type="dxa"/>
            <w:tcBorders>
              <w:top w:val="nil"/>
              <w:left w:val="nil"/>
              <w:bottom w:val="single" w:sz="4" w:space="0" w:color="auto"/>
              <w:right w:val="single" w:sz="4" w:space="0" w:color="auto"/>
            </w:tcBorders>
            <w:shd w:val="clear" w:color="auto" w:fill="auto"/>
            <w:noWrap/>
            <w:vAlign w:val="bottom"/>
            <w:hideMark/>
          </w:tcPr>
          <w:p w14:paraId="7A1152E7" w14:textId="77777777" w:rsidR="000D2280" w:rsidRPr="000D2280" w:rsidRDefault="000D2280" w:rsidP="000D2280">
            <w:pPr>
              <w:spacing w:after="0" w:line="240" w:lineRule="auto"/>
              <w:ind w:right="0"/>
              <w:rPr>
                <w:rFonts w:ascii="Calibri" w:hAnsi="Calibri"/>
                <w:color w:val="FF0000"/>
                <w:lang w:val="fr-FR"/>
              </w:rPr>
            </w:pPr>
            <w:r w:rsidRPr="000D2280">
              <w:rPr>
                <w:rFonts w:ascii="Calibri" w:hAnsi="Calibri"/>
                <w:color w:val="FF0000"/>
                <w:lang w:val="fr-FR"/>
              </w:rPr>
              <w:t> </w:t>
            </w:r>
          </w:p>
        </w:tc>
      </w:tr>
      <w:tr w:rsidR="000D2280" w:rsidRPr="000D2280" w14:paraId="18F5894E" w14:textId="77777777" w:rsidTr="000D2280">
        <w:trPr>
          <w:trHeight w:val="300"/>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5CEF53D5"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tableau bat 1 décoratif</w:t>
            </w:r>
          </w:p>
        </w:tc>
        <w:tc>
          <w:tcPr>
            <w:tcW w:w="1000" w:type="dxa"/>
            <w:tcBorders>
              <w:top w:val="nil"/>
              <w:left w:val="nil"/>
              <w:bottom w:val="single" w:sz="4" w:space="0" w:color="auto"/>
              <w:right w:val="single" w:sz="4" w:space="0" w:color="auto"/>
            </w:tcBorders>
            <w:shd w:val="clear" w:color="auto" w:fill="auto"/>
            <w:noWrap/>
            <w:vAlign w:val="bottom"/>
            <w:hideMark/>
          </w:tcPr>
          <w:p w14:paraId="646FEC71"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rdc bas</w:t>
            </w:r>
          </w:p>
        </w:tc>
        <w:tc>
          <w:tcPr>
            <w:tcW w:w="1224" w:type="dxa"/>
            <w:tcBorders>
              <w:top w:val="nil"/>
              <w:left w:val="nil"/>
              <w:bottom w:val="single" w:sz="4" w:space="0" w:color="auto"/>
              <w:right w:val="single" w:sz="4" w:space="0" w:color="auto"/>
            </w:tcBorders>
            <w:shd w:val="clear" w:color="auto" w:fill="auto"/>
            <w:noWrap/>
            <w:vAlign w:val="bottom"/>
            <w:hideMark/>
          </w:tcPr>
          <w:p w14:paraId="34CE91A1"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EST</w:t>
            </w:r>
          </w:p>
        </w:tc>
        <w:tc>
          <w:tcPr>
            <w:tcW w:w="1780" w:type="dxa"/>
            <w:tcBorders>
              <w:top w:val="nil"/>
              <w:left w:val="nil"/>
              <w:bottom w:val="single" w:sz="4" w:space="0" w:color="auto"/>
              <w:right w:val="single" w:sz="4" w:space="0" w:color="auto"/>
            </w:tcBorders>
            <w:shd w:val="clear" w:color="auto" w:fill="auto"/>
            <w:noWrap/>
            <w:vAlign w:val="bottom"/>
            <w:hideMark/>
          </w:tcPr>
          <w:p w14:paraId="73B59A83" w14:textId="77777777" w:rsidR="000D2280" w:rsidRPr="000D2280" w:rsidRDefault="000D2280" w:rsidP="000D2280">
            <w:pPr>
              <w:spacing w:after="0" w:line="240" w:lineRule="auto"/>
              <w:ind w:right="0"/>
              <w:rPr>
                <w:rFonts w:ascii="Calibri" w:hAnsi="Calibri"/>
                <w:color w:val="FF0000"/>
                <w:lang w:val="fr-FR"/>
              </w:rPr>
            </w:pPr>
            <w:r w:rsidRPr="000D2280">
              <w:rPr>
                <w:rFonts w:ascii="Calibri" w:hAnsi="Calibri"/>
                <w:color w:val="FF0000"/>
                <w:lang w:val="fr-FR"/>
              </w:rPr>
              <w:t> </w:t>
            </w:r>
          </w:p>
        </w:tc>
      </w:tr>
      <w:tr w:rsidR="000D2280" w:rsidRPr="000D2280" w14:paraId="3EED1C68" w14:textId="77777777" w:rsidTr="000D2280">
        <w:trPr>
          <w:trHeight w:val="300"/>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1EA1369A"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ondulé</w:t>
            </w:r>
          </w:p>
        </w:tc>
        <w:tc>
          <w:tcPr>
            <w:tcW w:w="1000" w:type="dxa"/>
            <w:tcBorders>
              <w:top w:val="nil"/>
              <w:left w:val="nil"/>
              <w:bottom w:val="single" w:sz="4" w:space="0" w:color="auto"/>
              <w:right w:val="single" w:sz="4" w:space="0" w:color="auto"/>
            </w:tcBorders>
            <w:shd w:val="clear" w:color="auto" w:fill="auto"/>
            <w:noWrap/>
            <w:vAlign w:val="bottom"/>
            <w:hideMark/>
          </w:tcPr>
          <w:p w14:paraId="29B86D71"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rdc bas</w:t>
            </w:r>
          </w:p>
        </w:tc>
        <w:tc>
          <w:tcPr>
            <w:tcW w:w="1224" w:type="dxa"/>
            <w:tcBorders>
              <w:top w:val="nil"/>
              <w:left w:val="nil"/>
              <w:bottom w:val="single" w:sz="4" w:space="0" w:color="auto"/>
              <w:right w:val="single" w:sz="4" w:space="0" w:color="auto"/>
            </w:tcBorders>
            <w:shd w:val="clear" w:color="auto" w:fill="auto"/>
            <w:noWrap/>
            <w:vAlign w:val="bottom"/>
            <w:hideMark/>
          </w:tcPr>
          <w:p w14:paraId="234B4412"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EST</w:t>
            </w:r>
          </w:p>
        </w:tc>
        <w:tc>
          <w:tcPr>
            <w:tcW w:w="1780" w:type="dxa"/>
            <w:tcBorders>
              <w:top w:val="nil"/>
              <w:left w:val="nil"/>
              <w:bottom w:val="single" w:sz="4" w:space="0" w:color="auto"/>
              <w:right w:val="single" w:sz="4" w:space="0" w:color="auto"/>
            </w:tcBorders>
            <w:shd w:val="clear" w:color="auto" w:fill="auto"/>
            <w:noWrap/>
            <w:vAlign w:val="bottom"/>
            <w:hideMark/>
          </w:tcPr>
          <w:p w14:paraId="197F2CF9"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 </w:t>
            </w:r>
          </w:p>
        </w:tc>
      </w:tr>
      <w:tr w:rsidR="000D2280" w:rsidRPr="000D2280" w14:paraId="45F5B9B7" w14:textId="77777777" w:rsidTr="000D2280">
        <w:trPr>
          <w:trHeight w:val="300"/>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2967945B"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Tableau des TUMEURS DIGESTIVES EX BCSI</w:t>
            </w:r>
          </w:p>
        </w:tc>
        <w:tc>
          <w:tcPr>
            <w:tcW w:w="1000" w:type="dxa"/>
            <w:tcBorders>
              <w:top w:val="nil"/>
              <w:left w:val="nil"/>
              <w:bottom w:val="single" w:sz="4" w:space="0" w:color="auto"/>
              <w:right w:val="single" w:sz="4" w:space="0" w:color="auto"/>
            </w:tcBorders>
            <w:shd w:val="clear" w:color="auto" w:fill="auto"/>
            <w:noWrap/>
            <w:vAlign w:val="bottom"/>
            <w:hideMark/>
          </w:tcPr>
          <w:p w14:paraId="05B320FB"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rdc bas</w:t>
            </w:r>
          </w:p>
        </w:tc>
        <w:tc>
          <w:tcPr>
            <w:tcW w:w="1224" w:type="dxa"/>
            <w:tcBorders>
              <w:top w:val="nil"/>
              <w:left w:val="nil"/>
              <w:bottom w:val="single" w:sz="4" w:space="0" w:color="auto"/>
              <w:right w:val="single" w:sz="4" w:space="0" w:color="auto"/>
            </w:tcBorders>
            <w:shd w:val="clear" w:color="auto" w:fill="auto"/>
            <w:noWrap/>
            <w:vAlign w:val="bottom"/>
            <w:hideMark/>
          </w:tcPr>
          <w:p w14:paraId="44050052"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EST</w:t>
            </w:r>
          </w:p>
        </w:tc>
        <w:tc>
          <w:tcPr>
            <w:tcW w:w="1780" w:type="dxa"/>
            <w:tcBorders>
              <w:top w:val="nil"/>
              <w:left w:val="nil"/>
              <w:bottom w:val="single" w:sz="4" w:space="0" w:color="auto"/>
              <w:right w:val="single" w:sz="4" w:space="0" w:color="auto"/>
            </w:tcBorders>
            <w:shd w:val="clear" w:color="auto" w:fill="auto"/>
            <w:noWrap/>
            <w:vAlign w:val="bottom"/>
            <w:hideMark/>
          </w:tcPr>
          <w:p w14:paraId="0EEA1A0A" w14:textId="77777777" w:rsidR="000D2280" w:rsidRPr="000D2280" w:rsidRDefault="000D2280" w:rsidP="000D2280">
            <w:pPr>
              <w:spacing w:after="0" w:line="240" w:lineRule="auto"/>
              <w:ind w:right="0"/>
              <w:rPr>
                <w:rFonts w:ascii="Calibri" w:hAnsi="Calibri"/>
                <w:color w:val="FF0000"/>
                <w:lang w:val="fr-FR"/>
              </w:rPr>
            </w:pPr>
            <w:r w:rsidRPr="000D2280">
              <w:rPr>
                <w:rFonts w:ascii="Calibri" w:hAnsi="Calibri"/>
                <w:color w:val="FF0000"/>
                <w:lang w:val="fr-FR"/>
              </w:rPr>
              <w:t> </w:t>
            </w:r>
          </w:p>
        </w:tc>
      </w:tr>
      <w:tr w:rsidR="000D2280" w:rsidRPr="000D2280" w14:paraId="21E83F33" w14:textId="77777777" w:rsidTr="000D2280">
        <w:trPr>
          <w:trHeight w:val="300"/>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7EE27147"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TG GALERIE OUEST 1 BIS</w:t>
            </w:r>
          </w:p>
        </w:tc>
        <w:tc>
          <w:tcPr>
            <w:tcW w:w="1000" w:type="dxa"/>
            <w:tcBorders>
              <w:top w:val="nil"/>
              <w:left w:val="nil"/>
              <w:bottom w:val="single" w:sz="4" w:space="0" w:color="auto"/>
              <w:right w:val="single" w:sz="4" w:space="0" w:color="auto"/>
            </w:tcBorders>
            <w:shd w:val="clear" w:color="auto" w:fill="auto"/>
            <w:noWrap/>
            <w:vAlign w:val="bottom"/>
            <w:hideMark/>
          </w:tcPr>
          <w:p w14:paraId="50209BCA"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rdc bas</w:t>
            </w:r>
          </w:p>
        </w:tc>
        <w:tc>
          <w:tcPr>
            <w:tcW w:w="1224" w:type="dxa"/>
            <w:tcBorders>
              <w:top w:val="nil"/>
              <w:left w:val="nil"/>
              <w:bottom w:val="single" w:sz="4" w:space="0" w:color="auto"/>
              <w:right w:val="single" w:sz="4" w:space="0" w:color="auto"/>
            </w:tcBorders>
            <w:shd w:val="clear" w:color="auto" w:fill="auto"/>
            <w:noWrap/>
            <w:vAlign w:val="bottom"/>
            <w:hideMark/>
          </w:tcPr>
          <w:p w14:paraId="0E057CE9"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Ouest</w:t>
            </w:r>
          </w:p>
        </w:tc>
        <w:tc>
          <w:tcPr>
            <w:tcW w:w="1780" w:type="dxa"/>
            <w:tcBorders>
              <w:top w:val="nil"/>
              <w:left w:val="nil"/>
              <w:bottom w:val="single" w:sz="4" w:space="0" w:color="auto"/>
              <w:right w:val="single" w:sz="4" w:space="0" w:color="auto"/>
            </w:tcBorders>
            <w:shd w:val="clear" w:color="auto" w:fill="auto"/>
            <w:noWrap/>
            <w:vAlign w:val="bottom"/>
            <w:hideMark/>
          </w:tcPr>
          <w:p w14:paraId="0395B909"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 </w:t>
            </w:r>
          </w:p>
        </w:tc>
      </w:tr>
      <w:tr w:rsidR="000D2280" w:rsidRPr="000D2280" w14:paraId="62E63402" w14:textId="77777777" w:rsidTr="000D2280">
        <w:trPr>
          <w:trHeight w:val="300"/>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65CD5274"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Tableau A2 cytologie</w:t>
            </w:r>
          </w:p>
        </w:tc>
        <w:tc>
          <w:tcPr>
            <w:tcW w:w="1000" w:type="dxa"/>
            <w:tcBorders>
              <w:top w:val="nil"/>
              <w:left w:val="nil"/>
              <w:bottom w:val="single" w:sz="4" w:space="0" w:color="auto"/>
              <w:right w:val="single" w:sz="4" w:space="0" w:color="auto"/>
            </w:tcBorders>
            <w:shd w:val="clear" w:color="auto" w:fill="auto"/>
            <w:noWrap/>
            <w:vAlign w:val="bottom"/>
            <w:hideMark/>
          </w:tcPr>
          <w:p w14:paraId="10E11E8F"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rdc bas</w:t>
            </w:r>
          </w:p>
        </w:tc>
        <w:tc>
          <w:tcPr>
            <w:tcW w:w="1224" w:type="dxa"/>
            <w:tcBorders>
              <w:top w:val="nil"/>
              <w:left w:val="nil"/>
              <w:bottom w:val="single" w:sz="4" w:space="0" w:color="auto"/>
              <w:right w:val="single" w:sz="4" w:space="0" w:color="auto"/>
            </w:tcBorders>
            <w:shd w:val="clear" w:color="auto" w:fill="auto"/>
            <w:noWrap/>
            <w:vAlign w:val="bottom"/>
            <w:hideMark/>
          </w:tcPr>
          <w:p w14:paraId="275E1570"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Ouest</w:t>
            </w:r>
          </w:p>
        </w:tc>
        <w:tc>
          <w:tcPr>
            <w:tcW w:w="1780" w:type="dxa"/>
            <w:tcBorders>
              <w:top w:val="nil"/>
              <w:left w:val="nil"/>
              <w:bottom w:val="single" w:sz="4" w:space="0" w:color="auto"/>
              <w:right w:val="single" w:sz="4" w:space="0" w:color="auto"/>
            </w:tcBorders>
            <w:shd w:val="clear" w:color="auto" w:fill="auto"/>
            <w:noWrap/>
            <w:vAlign w:val="bottom"/>
            <w:hideMark/>
          </w:tcPr>
          <w:p w14:paraId="5F693A15"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 </w:t>
            </w:r>
          </w:p>
        </w:tc>
      </w:tr>
      <w:tr w:rsidR="000D2280" w:rsidRPr="000D2280" w14:paraId="18E4BCF8" w14:textId="77777777" w:rsidTr="000D2280">
        <w:trPr>
          <w:trHeight w:val="300"/>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34661EA6"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Tableau A2 bis</w:t>
            </w:r>
          </w:p>
        </w:tc>
        <w:tc>
          <w:tcPr>
            <w:tcW w:w="1000" w:type="dxa"/>
            <w:tcBorders>
              <w:top w:val="nil"/>
              <w:left w:val="nil"/>
              <w:bottom w:val="single" w:sz="4" w:space="0" w:color="auto"/>
              <w:right w:val="single" w:sz="4" w:space="0" w:color="auto"/>
            </w:tcBorders>
            <w:shd w:val="clear" w:color="auto" w:fill="auto"/>
            <w:noWrap/>
            <w:vAlign w:val="bottom"/>
            <w:hideMark/>
          </w:tcPr>
          <w:p w14:paraId="4CB28BB0"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rdc bas</w:t>
            </w:r>
          </w:p>
        </w:tc>
        <w:tc>
          <w:tcPr>
            <w:tcW w:w="1224" w:type="dxa"/>
            <w:tcBorders>
              <w:top w:val="nil"/>
              <w:left w:val="nil"/>
              <w:bottom w:val="single" w:sz="4" w:space="0" w:color="auto"/>
              <w:right w:val="single" w:sz="4" w:space="0" w:color="auto"/>
            </w:tcBorders>
            <w:shd w:val="clear" w:color="auto" w:fill="auto"/>
            <w:noWrap/>
            <w:vAlign w:val="bottom"/>
            <w:hideMark/>
          </w:tcPr>
          <w:p w14:paraId="78A5C06B"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Ouest</w:t>
            </w:r>
          </w:p>
        </w:tc>
        <w:tc>
          <w:tcPr>
            <w:tcW w:w="1780" w:type="dxa"/>
            <w:tcBorders>
              <w:top w:val="nil"/>
              <w:left w:val="nil"/>
              <w:bottom w:val="single" w:sz="4" w:space="0" w:color="auto"/>
              <w:right w:val="single" w:sz="4" w:space="0" w:color="auto"/>
            </w:tcBorders>
            <w:shd w:val="clear" w:color="auto" w:fill="auto"/>
            <w:noWrap/>
            <w:vAlign w:val="bottom"/>
            <w:hideMark/>
          </w:tcPr>
          <w:p w14:paraId="09D3AEC7"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 </w:t>
            </w:r>
          </w:p>
        </w:tc>
      </w:tr>
      <w:tr w:rsidR="000D2280" w:rsidRPr="000D2280" w14:paraId="0E4CA4E4" w14:textId="77777777" w:rsidTr="000D2280">
        <w:trPr>
          <w:trHeight w:val="300"/>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1A32442C"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tableau A3</w:t>
            </w:r>
          </w:p>
        </w:tc>
        <w:tc>
          <w:tcPr>
            <w:tcW w:w="1000" w:type="dxa"/>
            <w:tcBorders>
              <w:top w:val="nil"/>
              <w:left w:val="nil"/>
              <w:bottom w:val="single" w:sz="4" w:space="0" w:color="auto"/>
              <w:right w:val="single" w:sz="4" w:space="0" w:color="auto"/>
            </w:tcBorders>
            <w:shd w:val="clear" w:color="auto" w:fill="auto"/>
            <w:noWrap/>
            <w:vAlign w:val="bottom"/>
            <w:hideMark/>
          </w:tcPr>
          <w:p w14:paraId="156E09CE"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rdc bas</w:t>
            </w:r>
          </w:p>
        </w:tc>
        <w:tc>
          <w:tcPr>
            <w:tcW w:w="1224" w:type="dxa"/>
            <w:tcBorders>
              <w:top w:val="nil"/>
              <w:left w:val="nil"/>
              <w:bottom w:val="single" w:sz="4" w:space="0" w:color="auto"/>
              <w:right w:val="single" w:sz="4" w:space="0" w:color="auto"/>
            </w:tcBorders>
            <w:shd w:val="clear" w:color="auto" w:fill="auto"/>
            <w:noWrap/>
            <w:vAlign w:val="bottom"/>
            <w:hideMark/>
          </w:tcPr>
          <w:p w14:paraId="397AD1B1"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Ouest</w:t>
            </w:r>
          </w:p>
        </w:tc>
        <w:tc>
          <w:tcPr>
            <w:tcW w:w="1780" w:type="dxa"/>
            <w:tcBorders>
              <w:top w:val="nil"/>
              <w:left w:val="nil"/>
              <w:bottom w:val="single" w:sz="4" w:space="0" w:color="auto"/>
              <w:right w:val="single" w:sz="4" w:space="0" w:color="auto"/>
            </w:tcBorders>
            <w:shd w:val="clear" w:color="auto" w:fill="auto"/>
            <w:noWrap/>
            <w:vAlign w:val="bottom"/>
            <w:hideMark/>
          </w:tcPr>
          <w:p w14:paraId="37CB536F"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 </w:t>
            </w:r>
          </w:p>
        </w:tc>
      </w:tr>
      <w:tr w:rsidR="000D2280" w:rsidRPr="000D2280" w14:paraId="73DDDDBC" w14:textId="77777777" w:rsidTr="000D2280">
        <w:trPr>
          <w:trHeight w:val="300"/>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2D5E70F5"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galerie ouest</w:t>
            </w:r>
          </w:p>
        </w:tc>
        <w:tc>
          <w:tcPr>
            <w:tcW w:w="1000" w:type="dxa"/>
            <w:tcBorders>
              <w:top w:val="nil"/>
              <w:left w:val="nil"/>
              <w:bottom w:val="single" w:sz="4" w:space="0" w:color="auto"/>
              <w:right w:val="single" w:sz="4" w:space="0" w:color="auto"/>
            </w:tcBorders>
            <w:shd w:val="clear" w:color="auto" w:fill="auto"/>
            <w:noWrap/>
            <w:vAlign w:val="bottom"/>
            <w:hideMark/>
          </w:tcPr>
          <w:p w14:paraId="1B202E57"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rdc bas</w:t>
            </w:r>
          </w:p>
        </w:tc>
        <w:tc>
          <w:tcPr>
            <w:tcW w:w="1224" w:type="dxa"/>
            <w:tcBorders>
              <w:top w:val="nil"/>
              <w:left w:val="nil"/>
              <w:bottom w:val="single" w:sz="4" w:space="0" w:color="auto"/>
              <w:right w:val="single" w:sz="4" w:space="0" w:color="auto"/>
            </w:tcBorders>
            <w:shd w:val="clear" w:color="auto" w:fill="auto"/>
            <w:noWrap/>
            <w:vAlign w:val="bottom"/>
            <w:hideMark/>
          </w:tcPr>
          <w:p w14:paraId="3C9E7016"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Ouest</w:t>
            </w:r>
          </w:p>
        </w:tc>
        <w:tc>
          <w:tcPr>
            <w:tcW w:w="1780" w:type="dxa"/>
            <w:tcBorders>
              <w:top w:val="nil"/>
              <w:left w:val="nil"/>
              <w:bottom w:val="single" w:sz="4" w:space="0" w:color="auto"/>
              <w:right w:val="single" w:sz="4" w:space="0" w:color="auto"/>
            </w:tcBorders>
            <w:shd w:val="clear" w:color="auto" w:fill="auto"/>
            <w:noWrap/>
            <w:vAlign w:val="bottom"/>
            <w:hideMark/>
          </w:tcPr>
          <w:p w14:paraId="253EC37A"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 </w:t>
            </w:r>
          </w:p>
        </w:tc>
      </w:tr>
      <w:tr w:rsidR="000D2280" w:rsidRPr="000D2280" w14:paraId="65801434" w14:textId="77777777" w:rsidTr="000D2280">
        <w:trPr>
          <w:trHeight w:val="300"/>
        </w:trPr>
        <w:tc>
          <w:tcPr>
            <w:tcW w:w="3640" w:type="dxa"/>
            <w:tcBorders>
              <w:top w:val="nil"/>
              <w:left w:val="nil"/>
              <w:bottom w:val="nil"/>
              <w:right w:val="nil"/>
            </w:tcBorders>
            <w:shd w:val="clear" w:color="auto" w:fill="auto"/>
            <w:noWrap/>
            <w:vAlign w:val="bottom"/>
            <w:hideMark/>
          </w:tcPr>
          <w:p w14:paraId="21905AE7" w14:textId="77777777" w:rsidR="000D2280" w:rsidRPr="000D2280" w:rsidRDefault="000D2280" w:rsidP="000D2280">
            <w:pPr>
              <w:spacing w:after="0" w:line="240" w:lineRule="auto"/>
              <w:ind w:right="0"/>
              <w:rPr>
                <w:rFonts w:ascii="Calibri" w:hAnsi="Calibri"/>
                <w:color w:val="000000"/>
                <w:lang w:val="fr-FR"/>
              </w:rPr>
            </w:pPr>
          </w:p>
        </w:tc>
        <w:tc>
          <w:tcPr>
            <w:tcW w:w="1000" w:type="dxa"/>
            <w:tcBorders>
              <w:top w:val="nil"/>
              <w:left w:val="nil"/>
              <w:bottom w:val="nil"/>
              <w:right w:val="nil"/>
            </w:tcBorders>
            <w:shd w:val="clear" w:color="auto" w:fill="auto"/>
            <w:noWrap/>
            <w:vAlign w:val="bottom"/>
            <w:hideMark/>
          </w:tcPr>
          <w:p w14:paraId="39FC0F15" w14:textId="77777777" w:rsidR="000D2280" w:rsidRPr="000D2280" w:rsidRDefault="000D2280" w:rsidP="000D2280">
            <w:pPr>
              <w:spacing w:after="0" w:line="240" w:lineRule="auto"/>
              <w:ind w:right="0"/>
              <w:rPr>
                <w:lang w:val="fr-FR"/>
              </w:rPr>
            </w:pPr>
          </w:p>
        </w:tc>
        <w:tc>
          <w:tcPr>
            <w:tcW w:w="1224" w:type="dxa"/>
            <w:tcBorders>
              <w:top w:val="nil"/>
              <w:left w:val="nil"/>
              <w:bottom w:val="nil"/>
              <w:right w:val="nil"/>
            </w:tcBorders>
            <w:shd w:val="clear" w:color="auto" w:fill="auto"/>
            <w:noWrap/>
            <w:vAlign w:val="bottom"/>
            <w:hideMark/>
          </w:tcPr>
          <w:p w14:paraId="15DB7731" w14:textId="77777777" w:rsidR="000D2280" w:rsidRPr="000D2280" w:rsidRDefault="000D2280" w:rsidP="000D2280">
            <w:pPr>
              <w:spacing w:after="0" w:line="240" w:lineRule="auto"/>
              <w:ind w:right="0"/>
              <w:rPr>
                <w:lang w:val="fr-FR"/>
              </w:rPr>
            </w:pPr>
          </w:p>
        </w:tc>
        <w:tc>
          <w:tcPr>
            <w:tcW w:w="1780" w:type="dxa"/>
            <w:tcBorders>
              <w:top w:val="nil"/>
              <w:left w:val="nil"/>
              <w:bottom w:val="nil"/>
              <w:right w:val="nil"/>
            </w:tcBorders>
            <w:shd w:val="clear" w:color="auto" w:fill="auto"/>
            <w:noWrap/>
            <w:vAlign w:val="bottom"/>
            <w:hideMark/>
          </w:tcPr>
          <w:p w14:paraId="1F784F1F" w14:textId="77777777" w:rsidR="000D2280" w:rsidRPr="000D2280" w:rsidRDefault="000D2280" w:rsidP="000D2280">
            <w:pPr>
              <w:spacing w:after="0" w:line="240" w:lineRule="auto"/>
              <w:ind w:right="0"/>
              <w:rPr>
                <w:lang w:val="fr-FR"/>
              </w:rPr>
            </w:pPr>
          </w:p>
        </w:tc>
      </w:tr>
      <w:tr w:rsidR="000D2280" w:rsidRPr="000D2280" w14:paraId="26ABFB30" w14:textId="77777777" w:rsidTr="000D2280">
        <w:trPr>
          <w:trHeight w:val="300"/>
        </w:trPr>
        <w:tc>
          <w:tcPr>
            <w:tcW w:w="36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93F4B7"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tableau TD1SALLE FC</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14:paraId="30200AEA"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rdc bas</w:t>
            </w:r>
          </w:p>
        </w:tc>
        <w:tc>
          <w:tcPr>
            <w:tcW w:w="1224" w:type="dxa"/>
            <w:tcBorders>
              <w:top w:val="single" w:sz="4" w:space="0" w:color="auto"/>
              <w:left w:val="nil"/>
              <w:bottom w:val="single" w:sz="4" w:space="0" w:color="auto"/>
              <w:right w:val="single" w:sz="4" w:space="0" w:color="auto"/>
            </w:tcBorders>
            <w:shd w:val="clear" w:color="auto" w:fill="auto"/>
            <w:noWrap/>
            <w:vAlign w:val="bottom"/>
            <w:hideMark/>
          </w:tcPr>
          <w:p w14:paraId="584F855A"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Ouest</w:t>
            </w:r>
          </w:p>
        </w:tc>
        <w:tc>
          <w:tcPr>
            <w:tcW w:w="1780" w:type="dxa"/>
            <w:tcBorders>
              <w:top w:val="single" w:sz="4" w:space="0" w:color="auto"/>
              <w:left w:val="nil"/>
              <w:bottom w:val="single" w:sz="4" w:space="0" w:color="auto"/>
              <w:right w:val="single" w:sz="4" w:space="0" w:color="auto"/>
            </w:tcBorders>
            <w:shd w:val="clear" w:color="auto" w:fill="auto"/>
            <w:noWrap/>
            <w:vAlign w:val="bottom"/>
            <w:hideMark/>
          </w:tcPr>
          <w:p w14:paraId="7DBBBF6F"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 </w:t>
            </w:r>
          </w:p>
        </w:tc>
      </w:tr>
      <w:tr w:rsidR="000D2280" w:rsidRPr="000D2280" w14:paraId="06EEFD45" w14:textId="77777777" w:rsidTr="000D2280">
        <w:trPr>
          <w:trHeight w:val="300"/>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2ED02FA3"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tableau TD2 SALLE FC</w:t>
            </w:r>
          </w:p>
        </w:tc>
        <w:tc>
          <w:tcPr>
            <w:tcW w:w="1000" w:type="dxa"/>
            <w:tcBorders>
              <w:top w:val="nil"/>
              <w:left w:val="nil"/>
              <w:bottom w:val="single" w:sz="4" w:space="0" w:color="auto"/>
              <w:right w:val="single" w:sz="4" w:space="0" w:color="auto"/>
            </w:tcBorders>
            <w:shd w:val="clear" w:color="auto" w:fill="auto"/>
            <w:noWrap/>
            <w:vAlign w:val="bottom"/>
            <w:hideMark/>
          </w:tcPr>
          <w:p w14:paraId="03C059D5"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rdc bas</w:t>
            </w:r>
          </w:p>
        </w:tc>
        <w:tc>
          <w:tcPr>
            <w:tcW w:w="1224" w:type="dxa"/>
            <w:tcBorders>
              <w:top w:val="nil"/>
              <w:left w:val="nil"/>
              <w:bottom w:val="single" w:sz="4" w:space="0" w:color="auto"/>
              <w:right w:val="single" w:sz="4" w:space="0" w:color="auto"/>
            </w:tcBorders>
            <w:shd w:val="clear" w:color="auto" w:fill="auto"/>
            <w:noWrap/>
            <w:vAlign w:val="bottom"/>
            <w:hideMark/>
          </w:tcPr>
          <w:p w14:paraId="0542FD26"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Ouest</w:t>
            </w:r>
          </w:p>
        </w:tc>
        <w:tc>
          <w:tcPr>
            <w:tcW w:w="1780" w:type="dxa"/>
            <w:tcBorders>
              <w:top w:val="nil"/>
              <w:left w:val="nil"/>
              <w:bottom w:val="single" w:sz="4" w:space="0" w:color="auto"/>
              <w:right w:val="single" w:sz="4" w:space="0" w:color="auto"/>
            </w:tcBorders>
            <w:shd w:val="clear" w:color="auto" w:fill="auto"/>
            <w:noWrap/>
            <w:vAlign w:val="bottom"/>
            <w:hideMark/>
          </w:tcPr>
          <w:p w14:paraId="75F65A31"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 </w:t>
            </w:r>
          </w:p>
        </w:tc>
      </w:tr>
      <w:tr w:rsidR="000D2280" w:rsidRPr="000D2280" w14:paraId="54677435" w14:textId="77777777" w:rsidTr="000D2280">
        <w:trPr>
          <w:trHeight w:val="300"/>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1976F019"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tableau valorisation de l'entrée principale</w:t>
            </w:r>
          </w:p>
        </w:tc>
        <w:tc>
          <w:tcPr>
            <w:tcW w:w="1000" w:type="dxa"/>
            <w:tcBorders>
              <w:top w:val="nil"/>
              <w:left w:val="nil"/>
              <w:bottom w:val="single" w:sz="4" w:space="0" w:color="auto"/>
              <w:right w:val="single" w:sz="4" w:space="0" w:color="auto"/>
            </w:tcBorders>
            <w:shd w:val="clear" w:color="auto" w:fill="auto"/>
            <w:noWrap/>
            <w:vAlign w:val="bottom"/>
            <w:hideMark/>
          </w:tcPr>
          <w:p w14:paraId="02E5B31F"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rdc bas</w:t>
            </w:r>
          </w:p>
        </w:tc>
        <w:tc>
          <w:tcPr>
            <w:tcW w:w="1224" w:type="dxa"/>
            <w:tcBorders>
              <w:top w:val="nil"/>
              <w:left w:val="nil"/>
              <w:bottom w:val="single" w:sz="4" w:space="0" w:color="auto"/>
              <w:right w:val="single" w:sz="4" w:space="0" w:color="auto"/>
            </w:tcBorders>
            <w:shd w:val="clear" w:color="auto" w:fill="auto"/>
            <w:noWrap/>
            <w:vAlign w:val="bottom"/>
            <w:hideMark/>
          </w:tcPr>
          <w:p w14:paraId="41155D0A"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Ouest</w:t>
            </w:r>
          </w:p>
        </w:tc>
        <w:tc>
          <w:tcPr>
            <w:tcW w:w="1780" w:type="dxa"/>
            <w:tcBorders>
              <w:top w:val="nil"/>
              <w:left w:val="nil"/>
              <w:bottom w:val="single" w:sz="4" w:space="0" w:color="auto"/>
              <w:right w:val="single" w:sz="4" w:space="0" w:color="auto"/>
            </w:tcBorders>
            <w:shd w:val="clear" w:color="auto" w:fill="auto"/>
            <w:noWrap/>
            <w:vAlign w:val="bottom"/>
            <w:hideMark/>
          </w:tcPr>
          <w:p w14:paraId="6B9F2BFD" w14:textId="031644AE" w:rsidR="000D2280" w:rsidRPr="000D2280" w:rsidRDefault="000D2280" w:rsidP="000D2280">
            <w:pPr>
              <w:spacing w:after="0" w:line="240" w:lineRule="auto"/>
              <w:ind w:right="0"/>
              <w:rPr>
                <w:rFonts w:ascii="Calibri" w:hAnsi="Calibri"/>
                <w:color w:val="000000"/>
                <w:lang w:val="fr-FR"/>
              </w:rPr>
            </w:pPr>
            <w:r>
              <w:rPr>
                <w:rFonts w:ascii="Calibri" w:hAnsi="Calibri"/>
                <w:color w:val="000000"/>
                <w:lang w:val="fr-FR"/>
              </w:rPr>
              <w:t>TGBT</w:t>
            </w:r>
          </w:p>
        </w:tc>
      </w:tr>
      <w:tr w:rsidR="000D2280" w:rsidRPr="000D2280" w14:paraId="312A45F5" w14:textId="77777777" w:rsidTr="000D2280">
        <w:trPr>
          <w:trHeight w:val="300"/>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1FE1F34B"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 xml:space="preserve">TD3 formation continue </w:t>
            </w:r>
          </w:p>
        </w:tc>
        <w:tc>
          <w:tcPr>
            <w:tcW w:w="1000" w:type="dxa"/>
            <w:tcBorders>
              <w:top w:val="nil"/>
              <w:left w:val="nil"/>
              <w:bottom w:val="single" w:sz="4" w:space="0" w:color="auto"/>
              <w:right w:val="single" w:sz="4" w:space="0" w:color="auto"/>
            </w:tcBorders>
            <w:shd w:val="clear" w:color="auto" w:fill="auto"/>
            <w:noWrap/>
            <w:vAlign w:val="bottom"/>
            <w:hideMark/>
          </w:tcPr>
          <w:p w14:paraId="3A3F3626"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rdc bas</w:t>
            </w:r>
          </w:p>
        </w:tc>
        <w:tc>
          <w:tcPr>
            <w:tcW w:w="1224" w:type="dxa"/>
            <w:tcBorders>
              <w:top w:val="nil"/>
              <w:left w:val="nil"/>
              <w:bottom w:val="single" w:sz="4" w:space="0" w:color="auto"/>
              <w:right w:val="single" w:sz="4" w:space="0" w:color="auto"/>
            </w:tcBorders>
            <w:shd w:val="clear" w:color="auto" w:fill="auto"/>
            <w:noWrap/>
            <w:vAlign w:val="bottom"/>
            <w:hideMark/>
          </w:tcPr>
          <w:p w14:paraId="260D2899"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Ouest</w:t>
            </w:r>
          </w:p>
        </w:tc>
        <w:tc>
          <w:tcPr>
            <w:tcW w:w="1780" w:type="dxa"/>
            <w:tcBorders>
              <w:top w:val="nil"/>
              <w:left w:val="nil"/>
              <w:bottom w:val="single" w:sz="4" w:space="0" w:color="auto"/>
              <w:right w:val="single" w:sz="4" w:space="0" w:color="auto"/>
            </w:tcBorders>
            <w:shd w:val="clear" w:color="auto" w:fill="auto"/>
            <w:noWrap/>
            <w:vAlign w:val="bottom"/>
            <w:hideMark/>
          </w:tcPr>
          <w:p w14:paraId="61DB326C"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 </w:t>
            </w:r>
          </w:p>
        </w:tc>
      </w:tr>
      <w:tr w:rsidR="000D2280" w:rsidRPr="000D2280" w14:paraId="2D830E18" w14:textId="77777777" w:rsidTr="000D2280">
        <w:trPr>
          <w:trHeight w:val="300"/>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3DCA90FC"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Tableau effia</w:t>
            </w:r>
          </w:p>
        </w:tc>
        <w:tc>
          <w:tcPr>
            <w:tcW w:w="1000" w:type="dxa"/>
            <w:tcBorders>
              <w:top w:val="nil"/>
              <w:left w:val="nil"/>
              <w:bottom w:val="single" w:sz="4" w:space="0" w:color="auto"/>
              <w:right w:val="single" w:sz="4" w:space="0" w:color="auto"/>
            </w:tcBorders>
            <w:shd w:val="clear" w:color="auto" w:fill="auto"/>
            <w:noWrap/>
            <w:vAlign w:val="bottom"/>
            <w:hideMark/>
          </w:tcPr>
          <w:p w14:paraId="1F28EA3E"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rdc bas</w:t>
            </w:r>
          </w:p>
        </w:tc>
        <w:tc>
          <w:tcPr>
            <w:tcW w:w="1224" w:type="dxa"/>
            <w:tcBorders>
              <w:top w:val="nil"/>
              <w:left w:val="nil"/>
              <w:bottom w:val="single" w:sz="4" w:space="0" w:color="auto"/>
              <w:right w:val="single" w:sz="4" w:space="0" w:color="auto"/>
            </w:tcBorders>
            <w:shd w:val="clear" w:color="auto" w:fill="auto"/>
            <w:noWrap/>
            <w:vAlign w:val="bottom"/>
            <w:hideMark/>
          </w:tcPr>
          <w:p w14:paraId="7FAF0611"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Ouest</w:t>
            </w:r>
          </w:p>
        </w:tc>
        <w:tc>
          <w:tcPr>
            <w:tcW w:w="1780" w:type="dxa"/>
            <w:tcBorders>
              <w:top w:val="nil"/>
              <w:left w:val="nil"/>
              <w:bottom w:val="single" w:sz="4" w:space="0" w:color="auto"/>
              <w:right w:val="single" w:sz="4" w:space="0" w:color="auto"/>
            </w:tcBorders>
            <w:shd w:val="clear" w:color="auto" w:fill="auto"/>
            <w:noWrap/>
            <w:vAlign w:val="bottom"/>
            <w:hideMark/>
          </w:tcPr>
          <w:p w14:paraId="7888A731"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 </w:t>
            </w:r>
          </w:p>
        </w:tc>
      </w:tr>
      <w:tr w:rsidR="000D2280" w:rsidRPr="000D2280" w14:paraId="6347FE73" w14:textId="77777777" w:rsidTr="000D2280">
        <w:trPr>
          <w:trHeight w:val="300"/>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17C07BF9"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tableau gardiennage</w:t>
            </w:r>
          </w:p>
        </w:tc>
        <w:tc>
          <w:tcPr>
            <w:tcW w:w="1000" w:type="dxa"/>
            <w:tcBorders>
              <w:top w:val="nil"/>
              <w:left w:val="nil"/>
              <w:bottom w:val="single" w:sz="4" w:space="0" w:color="auto"/>
              <w:right w:val="single" w:sz="4" w:space="0" w:color="auto"/>
            </w:tcBorders>
            <w:shd w:val="clear" w:color="auto" w:fill="auto"/>
            <w:noWrap/>
            <w:vAlign w:val="bottom"/>
            <w:hideMark/>
          </w:tcPr>
          <w:p w14:paraId="4E60BD59"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rdc bas</w:t>
            </w:r>
          </w:p>
        </w:tc>
        <w:tc>
          <w:tcPr>
            <w:tcW w:w="1224" w:type="dxa"/>
            <w:tcBorders>
              <w:top w:val="nil"/>
              <w:left w:val="nil"/>
              <w:bottom w:val="single" w:sz="4" w:space="0" w:color="auto"/>
              <w:right w:val="single" w:sz="4" w:space="0" w:color="auto"/>
            </w:tcBorders>
            <w:shd w:val="clear" w:color="auto" w:fill="auto"/>
            <w:noWrap/>
            <w:vAlign w:val="bottom"/>
            <w:hideMark/>
          </w:tcPr>
          <w:p w14:paraId="704CDA84"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Ouest</w:t>
            </w:r>
          </w:p>
        </w:tc>
        <w:tc>
          <w:tcPr>
            <w:tcW w:w="1780" w:type="dxa"/>
            <w:tcBorders>
              <w:top w:val="nil"/>
              <w:left w:val="nil"/>
              <w:bottom w:val="single" w:sz="4" w:space="0" w:color="auto"/>
              <w:right w:val="single" w:sz="4" w:space="0" w:color="auto"/>
            </w:tcBorders>
            <w:shd w:val="clear" w:color="auto" w:fill="auto"/>
            <w:noWrap/>
            <w:vAlign w:val="bottom"/>
            <w:hideMark/>
          </w:tcPr>
          <w:p w14:paraId="4F67FC54"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 </w:t>
            </w:r>
          </w:p>
        </w:tc>
      </w:tr>
      <w:tr w:rsidR="000D2280" w:rsidRPr="000D2280" w14:paraId="305CBAA2" w14:textId="77777777" w:rsidTr="000D2280">
        <w:trPr>
          <w:trHeight w:val="360"/>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5BF97D1C"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drh tableau A1</w:t>
            </w:r>
          </w:p>
        </w:tc>
        <w:tc>
          <w:tcPr>
            <w:tcW w:w="1000" w:type="dxa"/>
            <w:tcBorders>
              <w:top w:val="nil"/>
              <w:left w:val="nil"/>
              <w:bottom w:val="single" w:sz="4" w:space="0" w:color="auto"/>
              <w:right w:val="single" w:sz="4" w:space="0" w:color="auto"/>
            </w:tcBorders>
            <w:shd w:val="clear" w:color="auto" w:fill="auto"/>
            <w:noWrap/>
            <w:vAlign w:val="bottom"/>
            <w:hideMark/>
          </w:tcPr>
          <w:p w14:paraId="0D417444"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rdc bas</w:t>
            </w:r>
          </w:p>
        </w:tc>
        <w:tc>
          <w:tcPr>
            <w:tcW w:w="1224" w:type="dxa"/>
            <w:tcBorders>
              <w:top w:val="nil"/>
              <w:left w:val="nil"/>
              <w:bottom w:val="single" w:sz="4" w:space="0" w:color="auto"/>
              <w:right w:val="single" w:sz="4" w:space="0" w:color="auto"/>
            </w:tcBorders>
            <w:shd w:val="clear" w:color="auto" w:fill="auto"/>
            <w:noWrap/>
            <w:vAlign w:val="bottom"/>
            <w:hideMark/>
          </w:tcPr>
          <w:p w14:paraId="2316070F"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Ouest</w:t>
            </w:r>
          </w:p>
        </w:tc>
        <w:tc>
          <w:tcPr>
            <w:tcW w:w="1780" w:type="dxa"/>
            <w:tcBorders>
              <w:top w:val="nil"/>
              <w:left w:val="nil"/>
              <w:bottom w:val="single" w:sz="4" w:space="0" w:color="auto"/>
              <w:right w:val="single" w:sz="4" w:space="0" w:color="auto"/>
            </w:tcBorders>
            <w:shd w:val="clear" w:color="auto" w:fill="auto"/>
            <w:vAlign w:val="bottom"/>
            <w:hideMark/>
          </w:tcPr>
          <w:p w14:paraId="1F198053"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DRH tableau rdc bas</w:t>
            </w:r>
          </w:p>
        </w:tc>
      </w:tr>
      <w:tr w:rsidR="000D2280" w:rsidRPr="000D2280" w14:paraId="1659E956" w14:textId="77777777" w:rsidTr="000D2280">
        <w:trPr>
          <w:trHeight w:val="315"/>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7070A174"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drh tableau rdc bas</w:t>
            </w:r>
          </w:p>
        </w:tc>
        <w:tc>
          <w:tcPr>
            <w:tcW w:w="1000" w:type="dxa"/>
            <w:tcBorders>
              <w:top w:val="nil"/>
              <w:left w:val="nil"/>
              <w:bottom w:val="single" w:sz="4" w:space="0" w:color="auto"/>
              <w:right w:val="single" w:sz="4" w:space="0" w:color="auto"/>
            </w:tcBorders>
            <w:shd w:val="clear" w:color="auto" w:fill="auto"/>
            <w:noWrap/>
            <w:vAlign w:val="bottom"/>
            <w:hideMark/>
          </w:tcPr>
          <w:p w14:paraId="2BEEDFB8"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rdc bas</w:t>
            </w:r>
          </w:p>
        </w:tc>
        <w:tc>
          <w:tcPr>
            <w:tcW w:w="1224" w:type="dxa"/>
            <w:tcBorders>
              <w:top w:val="nil"/>
              <w:left w:val="nil"/>
              <w:bottom w:val="single" w:sz="4" w:space="0" w:color="auto"/>
              <w:right w:val="single" w:sz="4" w:space="0" w:color="auto"/>
            </w:tcBorders>
            <w:shd w:val="clear" w:color="auto" w:fill="auto"/>
            <w:noWrap/>
            <w:vAlign w:val="bottom"/>
            <w:hideMark/>
          </w:tcPr>
          <w:p w14:paraId="060963FF"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Ouest</w:t>
            </w:r>
          </w:p>
        </w:tc>
        <w:tc>
          <w:tcPr>
            <w:tcW w:w="1780" w:type="dxa"/>
            <w:tcBorders>
              <w:top w:val="nil"/>
              <w:left w:val="nil"/>
              <w:bottom w:val="single" w:sz="4" w:space="0" w:color="auto"/>
              <w:right w:val="single" w:sz="4" w:space="0" w:color="auto"/>
            </w:tcBorders>
            <w:shd w:val="clear" w:color="auto" w:fill="auto"/>
            <w:vAlign w:val="bottom"/>
            <w:hideMark/>
          </w:tcPr>
          <w:p w14:paraId="314DF26C"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TG galerie ouest</w:t>
            </w:r>
          </w:p>
        </w:tc>
      </w:tr>
      <w:tr w:rsidR="000D2280" w:rsidRPr="000D2280" w14:paraId="472D466E" w14:textId="77777777" w:rsidTr="000D2280">
        <w:trPr>
          <w:trHeight w:val="315"/>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6B378D0F"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tableau office reeduc</w:t>
            </w:r>
          </w:p>
        </w:tc>
        <w:tc>
          <w:tcPr>
            <w:tcW w:w="1000" w:type="dxa"/>
            <w:tcBorders>
              <w:top w:val="nil"/>
              <w:left w:val="nil"/>
              <w:bottom w:val="single" w:sz="4" w:space="0" w:color="auto"/>
              <w:right w:val="single" w:sz="4" w:space="0" w:color="auto"/>
            </w:tcBorders>
            <w:shd w:val="clear" w:color="auto" w:fill="auto"/>
            <w:noWrap/>
            <w:vAlign w:val="bottom"/>
            <w:hideMark/>
          </w:tcPr>
          <w:p w14:paraId="4D2B5A3B"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RDC Haut</w:t>
            </w:r>
          </w:p>
        </w:tc>
        <w:tc>
          <w:tcPr>
            <w:tcW w:w="1224" w:type="dxa"/>
            <w:tcBorders>
              <w:top w:val="nil"/>
              <w:left w:val="nil"/>
              <w:bottom w:val="single" w:sz="4" w:space="0" w:color="auto"/>
              <w:right w:val="single" w:sz="4" w:space="0" w:color="auto"/>
            </w:tcBorders>
            <w:shd w:val="clear" w:color="auto" w:fill="auto"/>
            <w:noWrap/>
            <w:vAlign w:val="bottom"/>
            <w:hideMark/>
          </w:tcPr>
          <w:p w14:paraId="133164ED"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EST</w:t>
            </w:r>
          </w:p>
        </w:tc>
        <w:tc>
          <w:tcPr>
            <w:tcW w:w="1780" w:type="dxa"/>
            <w:tcBorders>
              <w:top w:val="nil"/>
              <w:left w:val="nil"/>
              <w:bottom w:val="single" w:sz="4" w:space="0" w:color="auto"/>
              <w:right w:val="single" w:sz="4" w:space="0" w:color="auto"/>
            </w:tcBorders>
            <w:shd w:val="clear" w:color="auto" w:fill="auto"/>
            <w:vAlign w:val="bottom"/>
            <w:hideMark/>
          </w:tcPr>
          <w:p w14:paraId="68F98341"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T5</w:t>
            </w:r>
          </w:p>
        </w:tc>
      </w:tr>
      <w:tr w:rsidR="000D2280" w:rsidRPr="000D2280" w14:paraId="76F8C874" w14:textId="77777777" w:rsidTr="000D2280">
        <w:trPr>
          <w:trHeight w:val="315"/>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2EF3C06E"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Tableau T5</w:t>
            </w:r>
          </w:p>
        </w:tc>
        <w:tc>
          <w:tcPr>
            <w:tcW w:w="1000" w:type="dxa"/>
            <w:tcBorders>
              <w:top w:val="nil"/>
              <w:left w:val="nil"/>
              <w:bottom w:val="single" w:sz="4" w:space="0" w:color="auto"/>
              <w:right w:val="single" w:sz="4" w:space="0" w:color="auto"/>
            </w:tcBorders>
            <w:shd w:val="clear" w:color="auto" w:fill="auto"/>
            <w:noWrap/>
            <w:vAlign w:val="bottom"/>
            <w:hideMark/>
          </w:tcPr>
          <w:p w14:paraId="582A06F7"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RDC Haut</w:t>
            </w:r>
          </w:p>
        </w:tc>
        <w:tc>
          <w:tcPr>
            <w:tcW w:w="1224" w:type="dxa"/>
            <w:tcBorders>
              <w:top w:val="nil"/>
              <w:left w:val="nil"/>
              <w:bottom w:val="single" w:sz="4" w:space="0" w:color="auto"/>
              <w:right w:val="single" w:sz="4" w:space="0" w:color="auto"/>
            </w:tcBorders>
            <w:shd w:val="clear" w:color="auto" w:fill="auto"/>
            <w:noWrap/>
            <w:vAlign w:val="bottom"/>
            <w:hideMark/>
          </w:tcPr>
          <w:p w14:paraId="5F5A04C0"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EST</w:t>
            </w:r>
          </w:p>
        </w:tc>
        <w:tc>
          <w:tcPr>
            <w:tcW w:w="1780" w:type="dxa"/>
            <w:tcBorders>
              <w:top w:val="nil"/>
              <w:left w:val="nil"/>
              <w:bottom w:val="single" w:sz="4" w:space="0" w:color="auto"/>
              <w:right w:val="single" w:sz="4" w:space="0" w:color="auto"/>
            </w:tcBorders>
            <w:shd w:val="clear" w:color="auto" w:fill="auto"/>
            <w:vAlign w:val="bottom"/>
            <w:hideMark/>
          </w:tcPr>
          <w:p w14:paraId="1B751D7B" w14:textId="43BD04DF" w:rsidR="000D2280" w:rsidRPr="000D2280" w:rsidRDefault="000D2280" w:rsidP="000D2280">
            <w:pPr>
              <w:spacing w:after="0" w:line="240" w:lineRule="auto"/>
              <w:ind w:right="0"/>
              <w:rPr>
                <w:rFonts w:ascii="Calibri" w:hAnsi="Calibri"/>
                <w:color w:val="000000"/>
                <w:lang w:val="fr-FR"/>
              </w:rPr>
            </w:pPr>
            <w:r>
              <w:rPr>
                <w:rFonts w:ascii="Calibri" w:hAnsi="Calibri"/>
                <w:color w:val="000000"/>
                <w:lang w:val="fr-FR"/>
              </w:rPr>
              <w:t>TGBT</w:t>
            </w:r>
            <w:r w:rsidRPr="000D2280">
              <w:rPr>
                <w:rFonts w:ascii="Calibri" w:hAnsi="Calibri"/>
                <w:color w:val="000000"/>
                <w:lang w:val="fr-FR"/>
              </w:rPr>
              <w:t xml:space="preserve"> bat1</w:t>
            </w:r>
          </w:p>
        </w:tc>
      </w:tr>
      <w:tr w:rsidR="000D2280" w:rsidRPr="000D2280" w14:paraId="759F06A8" w14:textId="77777777" w:rsidTr="000D2280">
        <w:trPr>
          <w:trHeight w:val="315"/>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412F0300"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Tableau Trésorerie</w:t>
            </w:r>
          </w:p>
        </w:tc>
        <w:tc>
          <w:tcPr>
            <w:tcW w:w="1000" w:type="dxa"/>
            <w:tcBorders>
              <w:top w:val="nil"/>
              <w:left w:val="nil"/>
              <w:bottom w:val="single" w:sz="4" w:space="0" w:color="auto"/>
              <w:right w:val="single" w:sz="4" w:space="0" w:color="auto"/>
            </w:tcBorders>
            <w:shd w:val="clear" w:color="auto" w:fill="auto"/>
            <w:noWrap/>
            <w:vAlign w:val="bottom"/>
            <w:hideMark/>
          </w:tcPr>
          <w:p w14:paraId="4392F064"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rdc haut</w:t>
            </w:r>
          </w:p>
        </w:tc>
        <w:tc>
          <w:tcPr>
            <w:tcW w:w="1224" w:type="dxa"/>
            <w:tcBorders>
              <w:top w:val="nil"/>
              <w:left w:val="nil"/>
              <w:bottom w:val="single" w:sz="4" w:space="0" w:color="auto"/>
              <w:right w:val="single" w:sz="4" w:space="0" w:color="auto"/>
            </w:tcBorders>
            <w:shd w:val="clear" w:color="auto" w:fill="auto"/>
            <w:noWrap/>
            <w:vAlign w:val="bottom"/>
            <w:hideMark/>
          </w:tcPr>
          <w:p w14:paraId="771CFA8D"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partie centrale</w:t>
            </w:r>
          </w:p>
        </w:tc>
        <w:tc>
          <w:tcPr>
            <w:tcW w:w="1780" w:type="dxa"/>
            <w:tcBorders>
              <w:top w:val="nil"/>
              <w:left w:val="nil"/>
              <w:bottom w:val="single" w:sz="4" w:space="0" w:color="auto"/>
              <w:right w:val="single" w:sz="4" w:space="0" w:color="auto"/>
            </w:tcBorders>
            <w:shd w:val="clear" w:color="auto" w:fill="auto"/>
            <w:vAlign w:val="bottom"/>
            <w:hideMark/>
          </w:tcPr>
          <w:p w14:paraId="2DC4E557"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 </w:t>
            </w:r>
          </w:p>
        </w:tc>
      </w:tr>
      <w:tr w:rsidR="000D2280" w:rsidRPr="000D2280" w14:paraId="57808E0E" w14:textId="77777777" w:rsidTr="000D2280">
        <w:trPr>
          <w:trHeight w:val="315"/>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70CF42E1"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maison des usagers</w:t>
            </w:r>
          </w:p>
        </w:tc>
        <w:tc>
          <w:tcPr>
            <w:tcW w:w="1000" w:type="dxa"/>
            <w:tcBorders>
              <w:top w:val="nil"/>
              <w:left w:val="nil"/>
              <w:bottom w:val="single" w:sz="4" w:space="0" w:color="auto"/>
              <w:right w:val="single" w:sz="4" w:space="0" w:color="auto"/>
            </w:tcBorders>
            <w:shd w:val="clear" w:color="auto" w:fill="auto"/>
            <w:noWrap/>
            <w:vAlign w:val="bottom"/>
            <w:hideMark/>
          </w:tcPr>
          <w:p w14:paraId="5A45A8A6"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RDC Haut</w:t>
            </w:r>
          </w:p>
        </w:tc>
        <w:tc>
          <w:tcPr>
            <w:tcW w:w="1224" w:type="dxa"/>
            <w:tcBorders>
              <w:top w:val="nil"/>
              <w:left w:val="nil"/>
              <w:bottom w:val="single" w:sz="4" w:space="0" w:color="auto"/>
              <w:right w:val="single" w:sz="4" w:space="0" w:color="auto"/>
            </w:tcBorders>
            <w:shd w:val="clear" w:color="auto" w:fill="auto"/>
            <w:noWrap/>
            <w:vAlign w:val="bottom"/>
            <w:hideMark/>
          </w:tcPr>
          <w:p w14:paraId="3D63CC56"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ouest</w:t>
            </w:r>
          </w:p>
        </w:tc>
        <w:tc>
          <w:tcPr>
            <w:tcW w:w="1780" w:type="dxa"/>
            <w:tcBorders>
              <w:top w:val="nil"/>
              <w:left w:val="nil"/>
              <w:bottom w:val="single" w:sz="4" w:space="0" w:color="auto"/>
              <w:right w:val="single" w:sz="4" w:space="0" w:color="auto"/>
            </w:tcBorders>
            <w:shd w:val="clear" w:color="auto" w:fill="auto"/>
            <w:vAlign w:val="bottom"/>
            <w:hideMark/>
          </w:tcPr>
          <w:p w14:paraId="38A2C587"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 </w:t>
            </w:r>
          </w:p>
        </w:tc>
      </w:tr>
      <w:tr w:rsidR="000D2280" w:rsidRPr="000D2280" w14:paraId="7A22CCDF" w14:textId="77777777" w:rsidTr="000D2280">
        <w:trPr>
          <w:trHeight w:val="315"/>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79D689E5"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rééducation plateau technique</w:t>
            </w:r>
          </w:p>
        </w:tc>
        <w:tc>
          <w:tcPr>
            <w:tcW w:w="1000" w:type="dxa"/>
            <w:tcBorders>
              <w:top w:val="nil"/>
              <w:left w:val="nil"/>
              <w:bottom w:val="single" w:sz="4" w:space="0" w:color="auto"/>
              <w:right w:val="single" w:sz="4" w:space="0" w:color="auto"/>
            </w:tcBorders>
            <w:shd w:val="clear" w:color="auto" w:fill="auto"/>
            <w:noWrap/>
            <w:vAlign w:val="bottom"/>
            <w:hideMark/>
          </w:tcPr>
          <w:p w14:paraId="36751C17"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RDC Haut</w:t>
            </w:r>
          </w:p>
        </w:tc>
        <w:tc>
          <w:tcPr>
            <w:tcW w:w="1224" w:type="dxa"/>
            <w:tcBorders>
              <w:top w:val="nil"/>
              <w:left w:val="nil"/>
              <w:bottom w:val="single" w:sz="4" w:space="0" w:color="auto"/>
              <w:right w:val="single" w:sz="4" w:space="0" w:color="auto"/>
            </w:tcBorders>
            <w:shd w:val="clear" w:color="auto" w:fill="auto"/>
            <w:noWrap/>
            <w:vAlign w:val="bottom"/>
            <w:hideMark/>
          </w:tcPr>
          <w:p w14:paraId="45C3689C"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ouest</w:t>
            </w:r>
          </w:p>
        </w:tc>
        <w:tc>
          <w:tcPr>
            <w:tcW w:w="1780" w:type="dxa"/>
            <w:tcBorders>
              <w:top w:val="nil"/>
              <w:left w:val="nil"/>
              <w:bottom w:val="single" w:sz="4" w:space="0" w:color="auto"/>
              <w:right w:val="single" w:sz="4" w:space="0" w:color="auto"/>
            </w:tcBorders>
            <w:shd w:val="clear" w:color="auto" w:fill="auto"/>
            <w:vAlign w:val="bottom"/>
            <w:hideMark/>
          </w:tcPr>
          <w:p w14:paraId="749102BC"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 </w:t>
            </w:r>
          </w:p>
        </w:tc>
      </w:tr>
      <w:tr w:rsidR="000D2280" w:rsidRPr="000D2280" w14:paraId="37FB4CCD" w14:textId="77777777" w:rsidTr="000D2280">
        <w:trPr>
          <w:trHeight w:val="315"/>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099708CE"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latim</w:t>
            </w:r>
          </w:p>
        </w:tc>
        <w:tc>
          <w:tcPr>
            <w:tcW w:w="1000" w:type="dxa"/>
            <w:tcBorders>
              <w:top w:val="nil"/>
              <w:left w:val="nil"/>
              <w:bottom w:val="single" w:sz="4" w:space="0" w:color="auto"/>
              <w:right w:val="single" w:sz="4" w:space="0" w:color="auto"/>
            </w:tcBorders>
            <w:shd w:val="clear" w:color="auto" w:fill="auto"/>
            <w:noWrap/>
            <w:vAlign w:val="bottom"/>
            <w:hideMark/>
          </w:tcPr>
          <w:p w14:paraId="02396B08"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niv1</w:t>
            </w:r>
          </w:p>
        </w:tc>
        <w:tc>
          <w:tcPr>
            <w:tcW w:w="1224" w:type="dxa"/>
            <w:tcBorders>
              <w:top w:val="nil"/>
              <w:left w:val="nil"/>
              <w:bottom w:val="single" w:sz="4" w:space="0" w:color="auto"/>
              <w:right w:val="single" w:sz="4" w:space="0" w:color="auto"/>
            </w:tcBorders>
            <w:shd w:val="clear" w:color="auto" w:fill="auto"/>
            <w:noWrap/>
            <w:vAlign w:val="bottom"/>
            <w:hideMark/>
          </w:tcPr>
          <w:p w14:paraId="6FCBBB1D"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Ouest</w:t>
            </w:r>
          </w:p>
        </w:tc>
        <w:tc>
          <w:tcPr>
            <w:tcW w:w="1780" w:type="dxa"/>
            <w:tcBorders>
              <w:top w:val="nil"/>
              <w:left w:val="nil"/>
              <w:bottom w:val="single" w:sz="4" w:space="0" w:color="auto"/>
              <w:right w:val="single" w:sz="4" w:space="0" w:color="auto"/>
            </w:tcBorders>
            <w:shd w:val="clear" w:color="auto" w:fill="auto"/>
            <w:vAlign w:val="bottom"/>
            <w:hideMark/>
          </w:tcPr>
          <w:p w14:paraId="75D643FE"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T1 BIS</w:t>
            </w:r>
          </w:p>
        </w:tc>
      </w:tr>
      <w:tr w:rsidR="000D2280" w:rsidRPr="000D2280" w14:paraId="7870259F" w14:textId="77777777" w:rsidTr="000D2280">
        <w:trPr>
          <w:trHeight w:val="315"/>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3EBE331C"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latim</w:t>
            </w:r>
          </w:p>
        </w:tc>
        <w:tc>
          <w:tcPr>
            <w:tcW w:w="1000" w:type="dxa"/>
            <w:tcBorders>
              <w:top w:val="nil"/>
              <w:left w:val="nil"/>
              <w:bottom w:val="single" w:sz="4" w:space="0" w:color="auto"/>
              <w:right w:val="single" w:sz="4" w:space="0" w:color="auto"/>
            </w:tcBorders>
            <w:shd w:val="clear" w:color="auto" w:fill="auto"/>
            <w:noWrap/>
            <w:vAlign w:val="bottom"/>
            <w:hideMark/>
          </w:tcPr>
          <w:p w14:paraId="21BB7C76"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niv1</w:t>
            </w:r>
          </w:p>
        </w:tc>
        <w:tc>
          <w:tcPr>
            <w:tcW w:w="1224" w:type="dxa"/>
            <w:tcBorders>
              <w:top w:val="nil"/>
              <w:left w:val="nil"/>
              <w:bottom w:val="single" w:sz="4" w:space="0" w:color="auto"/>
              <w:right w:val="single" w:sz="4" w:space="0" w:color="auto"/>
            </w:tcBorders>
            <w:shd w:val="clear" w:color="auto" w:fill="auto"/>
            <w:noWrap/>
            <w:vAlign w:val="bottom"/>
            <w:hideMark/>
          </w:tcPr>
          <w:p w14:paraId="30A272B1"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 </w:t>
            </w:r>
          </w:p>
        </w:tc>
        <w:tc>
          <w:tcPr>
            <w:tcW w:w="1780" w:type="dxa"/>
            <w:tcBorders>
              <w:top w:val="nil"/>
              <w:left w:val="nil"/>
              <w:bottom w:val="single" w:sz="4" w:space="0" w:color="auto"/>
              <w:right w:val="single" w:sz="4" w:space="0" w:color="auto"/>
            </w:tcBorders>
            <w:shd w:val="clear" w:color="auto" w:fill="auto"/>
            <w:vAlign w:val="bottom"/>
            <w:hideMark/>
          </w:tcPr>
          <w:p w14:paraId="6316B023"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TD2 LATIM</w:t>
            </w:r>
          </w:p>
        </w:tc>
      </w:tr>
      <w:tr w:rsidR="000D2280" w:rsidRPr="000D2280" w14:paraId="452DFCEF" w14:textId="77777777" w:rsidTr="000D2280">
        <w:trPr>
          <w:trHeight w:val="315"/>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01604F15"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 xml:space="preserve">Tableau Office </w:t>
            </w:r>
          </w:p>
        </w:tc>
        <w:tc>
          <w:tcPr>
            <w:tcW w:w="1000" w:type="dxa"/>
            <w:tcBorders>
              <w:top w:val="nil"/>
              <w:left w:val="nil"/>
              <w:bottom w:val="single" w:sz="4" w:space="0" w:color="auto"/>
              <w:right w:val="single" w:sz="4" w:space="0" w:color="auto"/>
            </w:tcBorders>
            <w:shd w:val="clear" w:color="auto" w:fill="auto"/>
            <w:noWrap/>
            <w:vAlign w:val="bottom"/>
            <w:hideMark/>
          </w:tcPr>
          <w:p w14:paraId="66C69817"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niv1</w:t>
            </w:r>
          </w:p>
        </w:tc>
        <w:tc>
          <w:tcPr>
            <w:tcW w:w="1224" w:type="dxa"/>
            <w:tcBorders>
              <w:top w:val="nil"/>
              <w:left w:val="nil"/>
              <w:bottom w:val="single" w:sz="4" w:space="0" w:color="auto"/>
              <w:right w:val="single" w:sz="4" w:space="0" w:color="auto"/>
            </w:tcBorders>
            <w:shd w:val="clear" w:color="auto" w:fill="auto"/>
            <w:noWrap/>
            <w:vAlign w:val="bottom"/>
            <w:hideMark/>
          </w:tcPr>
          <w:p w14:paraId="6BC5A4CA"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EST</w:t>
            </w:r>
          </w:p>
        </w:tc>
        <w:tc>
          <w:tcPr>
            <w:tcW w:w="1780" w:type="dxa"/>
            <w:tcBorders>
              <w:top w:val="nil"/>
              <w:left w:val="nil"/>
              <w:bottom w:val="single" w:sz="4" w:space="0" w:color="auto"/>
              <w:right w:val="single" w:sz="4" w:space="0" w:color="auto"/>
            </w:tcBorders>
            <w:shd w:val="clear" w:color="auto" w:fill="auto"/>
            <w:vAlign w:val="bottom"/>
            <w:hideMark/>
          </w:tcPr>
          <w:p w14:paraId="184FB70C"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T6</w:t>
            </w:r>
          </w:p>
        </w:tc>
      </w:tr>
      <w:tr w:rsidR="000D2280" w:rsidRPr="000D2280" w14:paraId="6BC5A680" w14:textId="77777777" w:rsidTr="000D2280">
        <w:trPr>
          <w:trHeight w:val="315"/>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104D31CC" w14:textId="19607459"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Tableau T6 Angela Duval</w:t>
            </w:r>
          </w:p>
        </w:tc>
        <w:tc>
          <w:tcPr>
            <w:tcW w:w="1000" w:type="dxa"/>
            <w:tcBorders>
              <w:top w:val="nil"/>
              <w:left w:val="nil"/>
              <w:bottom w:val="single" w:sz="4" w:space="0" w:color="auto"/>
              <w:right w:val="single" w:sz="4" w:space="0" w:color="auto"/>
            </w:tcBorders>
            <w:shd w:val="clear" w:color="auto" w:fill="auto"/>
            <w:noWrap/>
            <w:vAlign w:val="bottom"/>
            <w:hideMark/>
          </w:tcPr>
          <w:p w14:paraId="7C7C11D5"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niv1</w:t>
            </w:r>
          </w:p>
        </w:tc>
        <w:tc>
          <w:tcPr>
            <w:tcW w:w="1224" w:type="dxa"/>
            <w:tcBorders>
              <w:top w:val="nil"/>
              <w:left w:val="nil"/>
              <w:bottom w:val="single" w:sz="4" w:space="0" w:color="auto"/>
              <w:right w:val="single" w:sz="4" w:space="0" w:color="auto"/>
            </w:tcBorders>
            <w:shd w:val="clear" w:color="auto" w:fill="auto"/>
            <w:noWrap/>
            <w:vAlign w:val="bottom"/>
            <w:hideMark/>
          </w:tcPr>
          <w:p w14:paraId="3EC51775"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EST</w:t>
            </w:r>
          </w:p>
        </w:tc>
        <w:tc>
          <w:tcPr>
            <w:tcW w:w="1780" w:type="dxa"/>
            <w:tcBorders>
              <w:top w:val="nil"/>
              <w:left w:val="nil"/>
              <w:bottom w:val="single" w:sz="4" w:space="0" w:color="auto"/>
              <w:right w:val="single" w:sz="4" w:space="0" w:color="auto"/>
            </w:tcBorders>
            <w:shd w:val="clear" w:color="auto" w:fill="auto"/>
            <w:vAlign w:val="bottom"/>
            <w:hideMark/>
          </w:tcPr>
          <w:p w14:paraId="2A21BFBE" w14:textId="11B24663" w:rsidR="000D2280" w:rsidRPr="000D2280" w:rsidRDefault="000D2280" w:rsidP="000D2280">
            <w:pPr>
              <w:spacing w:after="0" w:line="240" w:lineRule="auto"/>
              <w:ind w:right="0"/>
              <w:rPr>
                <w:rFonts w:ascii="Calibri" w:hAnsi="Calibri"/>
                <w:color w:val="000000"/>
                <w:lang w:val="fr-FR"/>
              </w:rPr>
            </w:pPr>
            <w:r>
              <w:rPr>
                <w:rFonts w:ascii="Calibri" w:hAnsi="Calibri"/>
                <w:color w:val="000000"/>
                <w:lang w:val="fr-FR"/>
              </w:rPr>
              <w:t>TGBT</w:t>
            </w:r>
            <w:r w:rsidRPr="000D2280">
              <w:rPr>
                <w:rFonts w:ascii="Calibri" w:hAnsi="Calibri"/>
                <w:color w:val="000000"/>
                <w:lang w:val="fr-FR"/>
              </w:rPr>
              <w:t xml:space="preserve"> bat1</w:t>
            </w:r>
          </w:p>
        </w:tc>
      </w:tr>
      <w:tr w:rsidR="000D2280" w:rsidRPr="000D2280" w14:paraId="17925AFD" w14:textId="77777777" w:rsidTr="000D2280">
        <w:trPr>
          <w:trHeight w:val="315"/>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18916B79"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Tableau direction des finances 1</w:t>
            </w:r>
          </w:p>
        </w:tc>
        <w:tc>
          <w:tcPr>
            <w:tcW w:w="1000" w:type="dxa"/>
            <w:tcBorders>
              <w:top w:val="nil"/>
              <w:left w:val="nil"/>
              <w:bottom w:val="single" w:sz="4" w:space="0" w:color="auto"/>
              <w:right w:val="single" w:sz="4" w:space="0" w:color="auto"/>
            </w:tcBorders>
            <w:shd w:val="clear" w:color="auto" w:fill="auto"/>
            <w:noWrap/>
            <w:vAlign w:val="bottom"/>
            <w:hideMark/>
          </w:tcPr>
          <w:p w14:paraId="1DD4B4E2"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niv1</w:t>
            </w:r>
          </w:p>
        </w:tc>
        <w:tc>
          <w:tcPr>
            <w:tcW w:w="1224" w:type="dxa"/>
            <w:tcBorders>
              <w:top w:val="nil"/>
              <w:left w:val="nil"/>
              <w:bottom w:val="single" w:sz="4" w:space="0" w:color="auto"/>
              <w:right w:val="single" w:sz="4" w:space="0" w:color="auto"/>
            </w:tcBorders>
            <w:shd w:val="clear" w:color="auto" w:fill="auto"/>
            <w:noWrap/>
            <w:vAlign w:val="bottom"/>
            <w:hideMark/>
          </w:tcPr>
          <w:p w14:paraId="042C1739"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partie centrale</w:t>
            </w:r>
          </w:p>
        </w:tc>
        <w:tc>
          <w:tcPr>
            <w:tcW w:w="1780" w:type="dxa"/>
            <w:tcBorders>
              <w:top w:val="nil"/>
              <w:left w:val="nil"/>
              <w:bottom w:val="single" w:sz="4" w:space="0" w:color="auto"/>
              <w:right w:val="single" w:sz="4" w:space="0" w:color="auto"/>
            </w:tcBorders>
            <w:shd w:val="clear" w:color="auto" w:fill="auto"/>
            <w:vAlign w:val="bottom"/>
            <w:hideMark/>
          </w:tcPr>
          <w:p w14:paraId="2A83A65F"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 </w:t>
            </w:r>
          </w:p>
        </w:tc>
      </w:tr>
      <w:tr w:rsidR="000D2280" w:rsidRPr="000D2280" w14:paraId="66D2492B" w14:textId="77777777" w:rsidTr="000D2280">
        <w:trPr>
          <w:trHeight w:val="315"/>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64B95288"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Tableau direction des finances 2</w:t>
            </w:r>
          </w:p>
        </w:tc>
        <w:tc>
          <w:tcPr>
            <w:tcW w:w="1000" w:type="dxa"/>
            <w:tcBorders>
              <w:top w:val="nil"/>
              <w:left w:val="nil"/>
              <w:bottom w:val="single" w:sz="4" w:space="0" w:color="auto"/>
              <w:right w:val="single" w:sz="4" w:space="0" w:color="auto"/>
            </w:tcBorders>
            <w:shd w:val="clear" w:color="auto" w:fill="auto"/>
            <w:noWrap/>
            <w:vAlign w:val="bottom"/>
            <w:hideMark/>
          </w:tcPr>
          <w:p w14:paraId="34A01535"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niv1</w:t>
            </w:r>
          </w:p>
        </w:tc>
        <w:tc>
          <w:tcPr>
            <w:tcW w:w="1224" w:type="dxa"/>
            <w:tcBorders>
              <w:top w:val="nil"/>
              <w:left w:val="nil"/>
              <w:bottom w:val="single" w:sz="4" w:space="0" w:color="auto"/>
              <w:right w:val="single" w:sz="4" w:space="0" w:color="auto"/>
            </w:tcBorders>
            <w:shd w:val="clear" w:color="auto" w:fill="auto"/>
            <w:noWrap/>
            <w:vAlign w:val="bottom"/>
            <w:hideMark/>
          </w:tcPr>
          <w:p w14:paraId="7C5A5802"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partie centrale</w:t>
            </w:r>
          </w:p>
        </w:tc>
        <w:tc>
          <w:tcPr>
            <w:tcW w:w="1780" w:type="dxa"/>
            <w:tcBorders>
              <w:top w:val="nil"/>
              <w:left w:val="nil"/>
              <w:bottom w:val="single" w:sz="4" w:space="0" w:color="auto"/>
              <w:right w:val="single" w:sz="4" w:space="0" w:color="auto"/>
            </w:tcBorders>
            <w:shd w:val="clear" w:color="auto" w:fill="auto"/>
            <w:vAlign w:val="bottom"/>
            <w:hideMark/>
          </w:tcPr>
          <w:p w14:paraId="30EF490D"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 </w:t>
            </w:r>
          </w:p>
        </w:tc>
      </w:tr>
      <w:tr w:rsidR="000D2280" w:rsidRPr="000D2280" w14:paraId="04841746" w14:textId="77777777" w:rsidTr="000D2280">
        <w:trPr>
          <w:trHeight w:val="315"/>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4A9D8EBB"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DAHL 1 (ex serv eco)</w:t>
            </w:r>
          </w:p>
        </w:tc>
        <w:tc>
          <w:tcPr>
            <w:tcW w:w="1000" w:type="dxa"/>
            <w:tcBorders>
              <w:top w:val="nil"/>
              <w:left w:val="nil"/>
              <w:bottom w:val="single" w:sz="4" w:space="0" w:color="auto"/>
              <w:right w:val="single" w:sz="4" w:space="0" w:color="auto"/>
            </w:tcBorders>
            <w:shd w:val="clear" w:color="auto" w:fill="auto"/>
            <w:noWrap/>
            <w:vAlign w:val="bottom"/>
            <w:hideMark/>
          </w:tcPr>
          <w:p w14:paraId="19797B3F"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niv2</w:t>
            </w:r>
          </w:p>
        </w:tc>
        <w:tc>
          <w:tcPr>
            <w:tcW w:w="1224" w:type="dxa"/>
            <w:tcBorders>
              <w:top w:val="nil"/>
              <w:left w:val="nil"/>
              <w:bottom w:val="single" w:sz="4" w:space="0" w:color="auto"/>
              <w:right w:val="single" w:sz="4" w:space="0" w:color="auto"/>
            </w:tcBorders>
            <w:shd w:val="clear" w:color="auto" w:fill="auto"/>
            <w:noWrap/>
            <w:vAlign w:val="bottom"/>
            <w:hideMark/>
          </w:tcPr>
          <w:p w14:paraId="6479D529"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Ouest</w:t>
            </w:r>
          </w:p>
        </w:tc>
        <w:tc>
          <w:tcPr>
            <w:tcW w:w="1780" w:type="dxa"/>
            <w:tcBorders>
              <w:top w:val="nil"/>
              <w:left w:val="nil"/>
              <w:bottom w:val="single" w:sz="4" w:space="0" w:color="auto"/>
              <w:right w:val="single" w:sz="4" w:space="0" w:color="auto"/>
            </w:tcBorders>
            <w:shd w:val="clear" w:color="auto" w:fill="auto"/>
            <w:vAlign w:val="bottom"/>
            <w:hideMark/>
          </w:tcPr>
          <w:p w14:paraId="30F3655B"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 </w:t>
            </w:r>
          </w:p>
        </w:tc>
      </w:tr>
      <w:tr w:rsidR="000D2280" w:rsidRPr="000D2280" w14:paraId="4D206D30" w14:textId="77777777" w:rsidTr="000D2280">
        <w:trPr>
          <w:trHeight w:val="315"/>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5A7D8948"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dahl 2 (ex serv eco)</w:t>
            </w:r>
          </w:p>
        </w:tc>
        <w:tc>
          <w:tcPr>
            <w:tcW w:w="1000" w:type="dxa"/>
            <w:tcBorders>
              <w:top w:val="nil"/>
              <w:left w:val="nil"/>
              <w:bottom w:val="single" w:sz="4" w:space="0" w:color="auto"/>
              <w:right w:val="single" w:sz="4" w:space="0" w:color="auto"/>
            </w:tcBorders>
            <w:shd w:val="clear" w:color="auto" w:fill="auto"/>
            <w:noWrap/>
            <w:vAlign w:val="bottom"/>
            <w:hideMark/>
          </w:tcPr>
          <w:p w14:paraId="1D08797B"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niv2</w:t>
            </w:r>
          </w:p>
        </w:tc>
        <w:tc>
          <w:tcPr>
            <w:tcW w:w="1224" w:type="dxa"/>
            <w:tcBorders>
              <w:top w:val="nil"/>
              <w:left w:val="nil"/>
              <w:bottom w:val="single" w:sz="4" w:space="0" w:color="auto"/>
              <w:right w:val="single" w:sz="4" w:space="0" w:color="auto"/>
            </w:tcBorders>
            <w:shd w:val="clear" w:color="auto" w:fill="auto"/>
            <w:noWrap/>
            <w:vAlign w:val="bottom"/>
            <w:hideMark/>
          </w:tcPr>
          <w:p w14:paraId="692933DB"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Ouest</w:t>
            </w:r>
          </w:p>
        </w:tc>
        <w:tc>
          <w:tcPr>
            <w:tcW w:w="1780" w:type="dxa"/>
            <w:tcBorders>
              <w:top w:val="nil"/>
              <w:left w:val="nil"/>
              <w:bottom w:val="single" w:sz="4" w:space="0" w:color="auto"/>
              <w:right w:val="single" w:sz="4" w:space="0" w:color="auto"/>
            </w:tcBorders>
            <w:shd w:val="clear" w:color="auto" w:fill="auto"/>
            <w:vAlign w:val="bottom"/>
            <w:hideMark/>
          </w:tcPr>
          <w:p w14:paraId="6CB74008"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 </w:t>
            </w:r>
          </w:p>
        </w:tc>
      </w:tr>
      <w:tr w:rsidR="000D2280" w:rsidRPr="000D2280" w14:paraId="76F54419" w14:textId="77777777" w:rsidTr="000D2280">
        <w:trPr>
          <w:trHeight w:val="315"/>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7009B50F"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DANML ( ex dir plan equip)</w:t>
            </w:r>
          </w:p>
        </w:tc>
        <w:tc>
          <w:tcPr>
            <w:tcW w:w="1000" w:type="dxa"/>
            <w:tcBorders>
              <w:top w:val="nil"/>
              <w:left w:val="nil"/>
              <w:bottom w:val="single" w:sz="4" w:space="0" w:color="auto"/>
              <w:right w:val="single" w:sz="4" w:space="0" w:color="auto"/>
            </w:tcBorders>
            <w:shd w:val="clear" w:color="auto" w:fill="auto"/>
            <w:noWrap/>
            <w:vAlign w:val="bottom"/>
            <w:hideMark/>
          </w:tcPr>
          <w:p w14:paraId="3F73EC7F"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niv2</w:t>
            </w:r>
          </w:p>
        </w:tc>
        <w:tc>
          <w:tcPr>
            <w:tcW w:w="1224" w:type="dxa"/>
            <w:tcBorders>
              <w:top w:val="nil"/>
              <w:left w:val="nil"/>
              <w:bottom w:val="single" w:sz="4" w:space="0" w:color="auto"/>
              <w:right w:val="single" w:sz="4" w:space="0" w:color="auto"/>
            </w:tcBorders>
            <w:shd w:val="clear" w:color="auto" w:fill="auto"/>
            <w:noWrap/>
            <w:vAlign w:val="bottom"/>
            <w:hideMark/>
          </w:tcPr>
          <w:p w14:paraId="5D449B47"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Ouest</w:t>
            </w:r>
          </w:p>
        </w:tc>
        <w:tc>
          <w:tcPr>
            <w:tcW w:w="1780" w:type="dxa"/>
            <w:tcBorders>
              <w:top w:val="nil"/>
              <w:left w:val="nil"/>
              <w:bottom w:val="single" w:sz="4" w:space="0" w:color="auto"/>
              <w:right w:val="single" w:sz="4" w:space="0" w:color="auto"/>
            </w:tcBorders>
            <w:shd w:val="clear" w:color="auto" w:fill="auto"/>
            <w:vAlign w:val="bottom"/>
            <w:hideMark/>
          </w:tcPr>
          <w:p w14:paraId="2C05D626"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 </w:t>
            </w:r>
          </w:p>
        </w:tc>
      </w:tr>
      <w:tr w:rsidR="000D2280" w:rsidRPr="000D2280" w14:paraId="261CF7AF" w14:textId="77777777" w:rsidTr="000D2280">
        <w:trPr>
          <w:trHeight w:val="315"/>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3A425A2F"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Informatique dsis</w:t>
            </w:r>
          </w:p>
        </w:tc>
        <w:tc>
          <w:tcPr>
            <w:tcW w:w="1000" w:type="dxa"/>
            <w:tcBorders>
              <w:top w:val="nil"/>
              <w:left w:val="nil"/>
              <w:bottom w:val="single" w:sz="4" w:space="0" w:color="auto"/>
              <w:right w:val="single" w:sz="4" w:space="0" w:color="auto"/>
            </w:tcBorders>
            <w:shd w:val="clear" w:color="auto" w:fill="auto"/>
            <w:noWrap/>
            <w:vAlign w:val="bottom"/>
            <w:hideMark/>
          </w:tcPr>
          <w:p w14:paraId="1E8A9485"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niv2</w:t>
            </w:r>
          </w:p>
        </w:tc>
        <w:tc>
          <w:tcPr>
            <w:tcW w:w="1224" w:type="dxa"/>
            <w:tcBorders>
              <w:top w:val="nil"/>
              <w:left w:val="nil"/>
              <w:bottom w:val="single" w:sz="4" w:space="0" w:color="auto"/>
              <w:right w:val="single" w:sz="4" w:space="0" w:color="auto"/>
            </w:tcBorders>
            <w:shd w:val="clear" w:color="auto" w:fill="auto"/>
            <w:noWrap/>
            <w:vAlign w:val="bottom"/>
            <w:hideMark/>
          </w:tcPr>
          <w:p w14:paraId="457064D1"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Ouest</w:t>
            </w:r>
          </w:p>
        </w:tc>
        <w:tc>
          <w:tcPr>
            <w:tcW w:w="1780" w:type="dxa"/>
            <w:tcBorders>
              <w:top w:val="nil"/>
              <w:left w:val="nil"/>
              <w:bottom w:val="single" w:sz="4" w:space="0" w:color="auto"/>
              <w:right w:val="single" w:sz="4" w:space="0" w:color="auto"/>
            </w:tcBorders>
            <w:shd w:val="clear" w:color="auto" w:fill="auto"/>
            <w:vAlign w:val="bottom"/>
            <w:hideMark/>
          </w:tcPr>
          <w:p w14:paraId="03D8901A"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 </w:t>
            </w:r>
          </w:p>
        </w:tc>
      </w:tr>
      <w:tr w:rsidR="000D2280" w:rsidRPr="000D2280" w14:paraId="5446640F" w14:textId="77777777" w:rsidTr="000D2280">
        <w:trPr>
          <w:trHeight w:val="315"/>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4056BDEE"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salle serveur2</w:t>
            </w:r>
          </w:p>
        </w:tc>
        <w:tc>
          <w:tcPr>
            <w:tcW w:w="1000" w:type="dxa"/>
            <w:tcBorders>
              <w:top w:val="nil"/>
              <w:left w:val="nil"/>
              <w:bottom w:val="single" w:sz="4" w:space="0" w:color="auto"/>
              <w:right w:val="single" w:sz="4" w:space="0" w:color="auto"/>
            </w:tcBorders>
            <w:shd w:val="clear" w:color="auto" w:fill="auto"/>
            <w:noWrap/>
            <w:vAlign w:val="bottom"/>
            <w:hideMark/>
          </w:tcPr>
          <w:p w14:paraId="5AC126A1"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niv2</w:t>
            </w:r>
          </w:p>
        </w:tc>
        <w:tc>
          <w:tcPr>
            <w:tcW w:w="1224" w:type="dxa"/>
            <w:tcBorders>
              <w:top w:val="nil"/>
              <w:left w:val="nil"/>
              <w:bottom w:val="single" w:sz="4" w:space="0" w:color="auto"/>
              <w:right w:val="single" w:sz="4" w:space="0" w:color="auto"/>
            </w:tcBorders>
            <w:shd w:val="clear" w:color="auto" w:fill="auto"/>
            <w:noWrap/>
            <w:vAlign w:val="bottom"/>
            <w:hideMark/>
          </w:tcPr>
          <w:p w14:paraId="3EF3E028"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Ouest</w:t>
            </w:r>
          </w:p>
        </w:tc>
        <w:tc>
          <w:tcPr>
            <w:tcW w:w="1780" w:type="dxa"/>
            <w:tcBorders>
              <w:top w:val="nil"/>
              <w:left w:val="nil"/>
              <w:bottom w:val="single" w:sz="4" w:space="0" w:color="auto"/>
              <w:right w:val="single" w:sz="4" w:space="0" w:color="auto"/>
            </w:tcBorders>
            <w:shd w:val="clear" w:color="auto" w:fill="auto"/>
            <w:vAlign w:val="bottom"/>
            <w:hideMark/>
          </w:tcPr>
          <w:p w14:paraId="2CEB2710"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 </w:t>
            </w:r>
          </w:p>
        </w:tc>
      </w:tr>
      <w:tr w:rsidR="000D2280" w:rsidRPr="000D2280" w14:paraId="1A3A55D9" w14:textId="77777777" w:rsidTr="000D2280">
        <w:trPr>
          <w:trHeight w:val="315"/>
        </w:trPr>
        <w:tc>
          <w:tcPr>
            <w:tcW w:w="3640" w:type="dxa"/>
            <w:tcBorders>
              <w:top w:val="nil"/>
              <w:left w:val="single" w:sz="4" w:space="0" w:color="auto"/>
              <w:bottom w:val="single" w:sz="4" w:space="0" w:color="auto"/>
              <w:right w:val="single" w:sz="4" w:space="0" w:color="auto"/>
            </w:tcBorders>
            <w:shd w:val="clear" w:color="auto" w:fill="auto"/>
            <w:noWrap/>
            <w:vAlign w:val="bottom"/>
            <w:hideMark/>
          </w:tcPr>
          <w:p w14:paraId="2B7965B9"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salle serveur2</w:t>
            </w:r>
          </w:p>
        </w:tc>
        <w:tc>
          <w:tcPr>
            <w:tcW w:w="1000" w:type="dxa"/>
            <w:tcBorders>
              <w:top w:val="nil"/>
              <w:left w:val="nil"/>
              <w:bottom w:val="single" w:sz="4" w:space="0" w:color="auto"/>
              <w:right w:val="single" w:sz="4" w:space="0" w:color="auto"/>
            </w:tcBorders>
            <w:shd w:val="clear" w:color="auto" w:fill="auto"/>
            <w:noWrap/>
            <w:vAlign w:val="bottom"/>
            <w:hideMark/>
          </w:tcPr>
          <w:p w14:paraId="6B402E9D"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niv2</w:t>
            </w:r>
          </w:p>
        </w:tc>
        <w:tc>
          <w:tcPr>
            <w:tcW w:w="1224" w:type="dxa"/>
            <w:tcBorders>
              <w:top w:val="nil"/>
              <w:left w:val="nil"/>
              <w:bottom w:val="single" w:sz="4" w:space="0" w:color="auto"/>
              <w:right w:val="single" w:sz="4" w:space="0" w:color="auto"/>
            </w:tcBorders>
            <w:shd w:val="clear" w:color="auto" w:fill="auto"/>
            <w:noWrap/>
            <w:vAlign w:val="bottom"/>
            <w:hideMark/>
          </w:tcPr>
          <w:p w14:paraId="18493705" w14:textId="77777777" w:rsidR="000D2280" w:rsidRPr="000D2280" w:rsidRDefault="000D2280" w:rsidP="000D2280">
            <w:pPr>
              <w:spacing w:after="0" w:line="240" w:lineRule="auto"/>
              <w:ind w:right="0"/>
              <w:rPr>
                <w:rFonts w:ascii="Calibri" w:hAnsi="Calibri"/>
                <w:color w:val="000000"/>
                <w:sz w:val="22"/>
                <w:szCs w:val="22"/>
                <w:lang w:val="fr-FR"/>
              </w:rPr>
            </w:pPr>
            <w:r w:rsidRPr="000D2280">
              <w:rPr>
                <w:rFonts w:ascii="Calibri" w:hAnsi="Calibri"/>
                <w:color w:val="000000"/>
                <w:sz w:val="22"/>
                <w:szCs w:val="22"/>
                <w:lang w:val="fr-FR"/>
              </w:rPr>
              <w:t>Aile Ouest</w:t>
            </w:r>
          </w:p>
        </w:tc>
        <w:tc>
          <w:tcPr>
            <w:tcW w:w="1780" w:type="dxa"/>
            <w:tcBorders>
              <w:top w:val="nil"/>
              <w:left w:val="nil"/>
              <w:bottom w:val="single" w:sz="4" w:space="0" w:color="auto"/>
              <w:right w:val="single" w:sz="4" w:space="0" w:color="auto"/>
            </w:tcBorders>
            <w:shd w:val="clear" w:color="auto" w:fill="auto"/>
            <w:vAlign w:val="bottom"/>
            <w:hideMark/>
          </w:tcPr>
          <w:p w14:paraId="4BD08991" w14:textId="77777777" w:rsidR="000D2280" w:rsidRPr="000D2280" w:rsidRDefault="000D2280" w:rsidP="000D2280">
            <w:pPr>
              <w:spacing w:after="0" w:line="240" w:lineRule="auto"/>
              <w:ind w:right="0"/>
              <w:rPr>
                <w:rFonts w:ascii="Calibri" w:hAnsi="Calibri"/>
                <w:color w:val="000000"/>
                <w:lang w:val="fr-FR"/>
              </w:rPr>
            </w:pPr>
            <w:r w:rsidRPr="000D2280">
              <w:rPr>
                <w:rFonts w:ascii="Calibri" w:hAnsi="Calibri"/>
                <w:color w:val="000000"/>
                <w:lang w:val="fr-FR"/>
              </w:rPr>
              <w:t> </w:t>
            </w:r>
          </w:p>
        </w:tc>
      </w:tr>
    </w:tbl>
    <w:p w14:paraId="408A2415" w14:textId="77777777" w:rsidR="000D2280" w:rsidRPr="00154ED4" w:rsidRDefault="000D2280" w:rsidP="00EC71DD">
      <w:pPr>
        <w:spacing w:line="240" w:lineRule="auto"/>
        <w:rPr>
          <w:rFonts w:ascii="Arial" w:hAnsi="Arial" w:cs="Arial"/>
          <w:b/>
          <w:sz w:val="28"/>
          <w:szCs w:val="28"/>
        </w:rPr>
      </w:pPr>
    </w:p>
    <w:p w14:paraId="1187AD25" w14:textId="77777777" w:rsidR="006A0724" w:rsidRDefault="006A0724" w:rsidP="00225441">
      <w:pPr>
        <w:spacing w:after="0" w:line="240" w:lineRule="auto"/>
        <w:rPr>
          <w:rFonts w:ascii="Arial" w:hAnsi="Arial" w:cs="Arial"/>
          <w:sz w:val="22"/>
          <w:szCs w:val="22"/>
        </w:rPr>
      </w:pPr>
    </w:p>
    <w:p w14:paraId="604DE655" w14:textId="6AC4338E" w:rsidR="00225441" w:rsidRDefault="00225441" w:rsidP="00225441">
      <w:pPr>
        <w:spacing w:after="0" w:line="240" w:lineRule="auto"/>
        <w:ind w:right="964"/>
        <w:rPr>
          <w:rFonts w:ascii="Arial" w:hAnsi="Arial" w:cs="Arial"/>
          <w:b/>
          <w:sz w:val="28"/>
          <w:szCs w:val="28"/>
        </w:rPr>
      </w:pPr>
      <w:r>
        <w:rPr>
          <w:rFonts w:ascii="Arial" w:hAnsi="Arial" w:cs="Arial"/>
          <w:b/>
          <w:sz w:val="28"/>
          <w:szCs w:val="28"/>
        </w:rPr>
        <w:t>3.4</w:t>
      </w:r>
      <w:r w:rsidRPr="003A7F3F">
        <w:rPr>
          <w:rFonts w:ascii="Arial" w:hAnsi="Arial" w:cs="Arial"/>
          <w:b/>
          <w:sz w:val="28"/>
          <w:szCs w:val="28"/>
        </w:rPr>
        <w:t xml:space="preserve"> Plan</w:t>
      </w:r>
      <w:r>
        <w:rPr>
          <w:rFonts w:ascii="Arial" w:hAnsi="Arial" w:cs="Arial"/>
          <w:b/>
          <w:sz w:val="28"/>
          <w:szCs w:val="28"/>
        </w:rPr>
        <w:t xml:space="preserve"> de la distribution</w:t>
      </w:r>
      <w:r w:rsidRPr="003A7F3F">
        <w:rPr>
          <w:rFonts w:ascii="Arial" w:hAnsi="Arial" w:cs="Arial"/>
          <w:b/>
          <w:sz w:val="28"/>
          <w:szCs w:val="28"/>
        </w:rPr>
        <w:t xml:space="preserve"> électrique du </w:t>
      </w:r>
      <w:r>
        <w:rPr>
          <w:rFonts w:ascii="Arial" w:hAnsi="Arial" w:cs="Arial"/>
          <w:b/>
          <w:sz w:val="28"/>
          <w:szCs w:val="28"/>
        </w:rPr>
        <w:t>TGBT bâtiment 1.</w:t>
      </w:r>
    </w:p>
    <w:p w14:paraId="278A3F18" w14:textId="77777777" w:rsidR="00225441" w:rsidRPr="002A678E" w:rsidRDefault="00225441" w:rsidP="00225441">
      <w:pPr>
        <w:spacing w:line="240" w:lineRule="auto"/>
        <w:ind w:right="964"/>
        <w:rPr>
          <w:rFonts w:ascii="Arial" w:hAnsi="Arial" w:cs="Arial"/>
          <w:sz w:val="22"/>
          <w:szCs w:val="22"/>
          <w:u w:val="single"/>
        </w:rPr>
      </w:pPr>
      <w:r w:rsidRPr="002A678E">
        <w:rPr>
          <w:rFonts w:ascii="Arial" w:hAnsi="Arial" w:cs="Arial"/>
          <w:sz w:val="22"/>
          <w:szCs w:val="22"/>
          <w:u w:val="single"/>
        </w:rPr>
        <w:t>Lien AUTOCAD CHU</w:t>
      </w:r>
    </w:p>
    <w:p w14:paraId="7DA34AFD" w14:textId="77777777" w:rsidR="00225441" w:rsidRPr="00CE4ED3" w:rsidRDefault="00225441" w:rsidP="00225441">
      <w:pPr>
        <w:spacing w:line="240" w:lineRule="auto"/>
        <w:ind w:right="964"/>
        <w:rPr>
          <w:rFonts w:ascii="Arial" w:hAnsi="Arial" w:cs="Arial"/>
          <w:lang w:val="fr-FR"/>
        </w:rPr>
      </w:pPr>
      <w:r w:rsidRPr="00CE4ED3">
        <w:rPr>
          <w:rFonts w:ascii="Arial" w:hAnsi="Arial" w:cs="Arial"/>
          <w:lang w:val="fr-FR"/>
        </w:rPr>
        <w:t>\\chu-brest\Public\AUTOCAD\H MORVAN\M_1 Plan bâtiment\M_B1\B1_5 Plan techn &amp; DOE\B1_ELEC</w:t>
      </w:r>
    </w:p>
    <w:p w14:paraId="7C80D2DA" w14:textId="3BF96C80" w:rsidR="00225441" w:rsidRDefault="00225441" w:rsidP="00225441">
      <w:pPr>
        <w:spacing w:after="0" w:line="240" w:lineRule="auto"/>
        <w:ind w:right="964"/>
        <w:rPr>
          <w:rFonts w:ascii="Arial" w:hAnsi="Arial" w:cs="Arial"/>
          <w:b/>
          <w:sz w:val="28"/>
          <w:szCs w:val="28"/>
        </w:rPr>
      </w:pPr>
      <w:r>
        <w:rPr>
          <w:rFonts w:ascii="Arial" w:hAnsi="Arial" w:cs="Arial"/>
          <w:b/>
          <w:sz w:val="28"/>
          <w:szCs w:val="28"/>
        </w:rPr>
        <w:t>3.5</w:t>
      </w:r>
      <w:r w:rsidRPr="003A7F3F">
        <w:rPr>
          <w:rFonts w:ascii="Arial" w:hAnsi="Arial" w:cs="Arial"/>
          <w:b/>
          <w:sz w:val="28"/>
          <w:szCs w:val="28"/>
        </w:rPr>
        <w:t xml:space="preserve"> Implantation des tableaux BT au bâtiment 1</w:t>
      </w:r>
      <w:r>
        <w:rPr>
          <w:rFonts w:ascii="Arial" w:hAnsi="Arial" w:cs="Arial"/>
          <w:b/>
          <w:sz w:val="28"/>
          <w:szCs w:val="28"/>
        </w:rPr>
        <w:t>.</w:t>
      </w:r>
    </w:p>
    <w:p w14:paraId="7525FAA4" w14:textId="77777777" w:rsidR="00225441" w:rsidRPr="002A678E" w:rsidRDefault="00225441" w:rsidP="00225441">
      <w:pPr>
        <w:spacing w:line="240" w:lineRule="auto"/>
        <w:ind w:right="964"/>
        <w:rPr>
          <w:rFonts w:ascii="Arial" w:hAnsi="Arial" w:cs="Arial"/>
          <w:sz w:val="22"/>
          <w:szCs w:val="22"/>
          <w:u w:val="single"/>
        </w:rPr>
      </w:pPr>
      <w:r w:rsidRPr="002A678E">
        <w:rPr>
          <w:rFonts w:ascii="Arial" w:hAnsi="Arial" w:cs="Arial"/>
          <w:sz w:val="22"/>
          <w:szCs w:val="22"/>
          <w:u w:val="single"/>
        </w:rPr>
        <w:t>Lien AUTOCAD CHU</w:t>
      </w:r>
    </w:p>
    <w:p w14:paraId="46283F50" w14:textId="77777777" w:rsidR="00225441" w:rsidRDefault="00225441" w:rsidP="00225441">
      <w:pPr>
        <w:spacing w:line="240" w:lineRule="auto"/>
        <w:ind w:right="964"/>
        <w:rPr>
          <w:rFonts w:ascii="Arial" w:hAnsi="Arial" w:cs="Arial"/>
          <w:b/>
          <w:sz w:val="28"/>
          <w:szCs w:val="28"/>
        </w:rPr>
      </w:pPr>
      <w:r w:rsidRPr="00225441">
        <w:rPr>
          <w:rFonts w:ascii="Arial" w:hAnsi="Arial" w:cs="Arial"/>
        </w:rPr>
        <w:t>\\chu-brest\Public\AUTOCAD\H MORVAN\M_1 Plan bâtiment\M_B1\B1_5 Plan techn &amp; DOE\B1_ELEC</w:t>
      </w:r>
    </w:p>
    <w:p w14:paraId="6BBC0624" w14:textId="1111B7F5" w:rsidR="00225441" w:rsidRPr="00225441" w:rsidRDefault="00225441" w:rsidP="00225441">
      <w:pPr>
        <w:spacing w:line="240" w:lineRule="auto"/>
        <w:ind w:right="964"/>
        <w:rPr>
          <w:rFonts w:ascii="Arial" w:hAnsi="Arial" w:cs="Arial"/>
        </w:rPr>
      </w:pPr>
      <w:r>
        <w:rPr>
          <w:rFonts w:ascii="Arial" w:hAnsi="Arial" w:cs="Arial"/>
          <w:b/>
          <w:sz w:val="28"/>
          <w:szCs w:val="28"/>
        </w:rPr>
        <w:t>3.6</w:t>
      </w:r>
      <w:r w:rsidRPr="002A678E">
        <w:rPr>
          <w:rFonts w:ascii="Arial" w:hAnsi="Arial" w:cs="Arial"/>
          <w:b/>
          <w:sz w:val="28"/>
          <w:szCs w:val="28"/>
        </w:rPr>
        <w:t xml:space="preserve"> ONDULEURS </w:t>
      </w:r>
    </w:p>
    <w:p w14:paraId="274491DC" w14:textId="77777777" w:rsidR="00225441" w:rsidRDefault="00225441" w:rsidP="00225441">
      <w:pPr>
        <w:spacing w:after="0" w:line="240" w:lineRule="auto"/>
        <w:ind w:right="964"/>
        <w:rPr>
          <w:rFonts w:ascii="Arial" w:hAnsi="Arial" w:cs="Arial"/>
          <w:sz w:val="22"/>
          <w:szCs w:val="22"/>
        </w:rPr>
      </w:pPr>
      <w:r w:rsidRPr="002A678E">
        <w:rPr>
          <w:rFonts w:ascii="Arial" w:hAnsi="Arial" w:cs="Arial"/>
          <w:sz w:val="22"/>
          <w:szCs w:val="22"/>
        </w:rPr>
        <w:t xml:space="preserve">L’onduleur du </w:t>
      </w:r>
      <w:r w:rsidRPr="00E326B8">
        <w:rPr>
          <w:rFonts w:ascii="Arial" w:hAnsi="Arial" w:cs="Arial"/>
          <w:sz w:val="22"/>
          <w:szCs w:val="22"/>
        </w:rPr>
        <w:t>bâtiment 1</w:t>
      </w:r>
      <w:r w:rsidRPr="002A678E">
        <w:rPr>
          <w:rFonts w:ascii="Arial" w:hAnsi="Arial" w:cs="Arial"/>
          <w:sz w:val="22"/>
          <w:szCs w:val="22"/>
        </w:rPr>
        <w:t xml:space="preserve"> </w:t>
      </w:r>
      <w:r>
        <w:rPr>
          <w:rFonts w:ascii="Arial" w:hAnsi="Arial" w:cs="Arial"/>
          <w:sz w:val="22"/>
          <w:szCs w:val="22"/>
        </w:rPr>
        <w:t xml:space="preserve">se situe dans le local technique du SRI 49 </w:t>
      </w:r>
      <w:r w:rsidRPr="002A678E">
        <w:rPr>
          <w:rFonts w:ascii="Arial" w:hAnsi="Arial" w:cs="Arial"/>
          <w:sz w:val="22"/>
          <w:szCs w:val="22"/>
        </w:rPr>
        <w:t>aliment l</w:t>
      </w:r>
      <w:r>
        <w:rPr>
          <w:rFonts w:ascii="Arial" w:hAnsi="Arial" w:cs="Arial"/>
          <w:sz w:val="22"/>
          <w:szCs w:val="22"/>
        </w:rPr>
        <w:t>a salle serveur de la DSI au 3é</w:t>
      </w:r>
      <w:r w:rsidRPr="002A678E">
        <w:rPr>
          <w:rFonts w:ascii="Arial" w:hAnsi="Arial" w:cs="Arial"/>
          <w:sz w:val="22"/>
          <w:szCs w:val="22"/>
        </w:rPr>
        <w:t xml:space="preserve">me étage </w:t>
      </w:r>
      <w:r>
        <w:rPr>
          <w:rFonts w:ascii="Arial" w:hAnsi="Arial" w:cs="Arial"/>
          <w:sz w:val="22"/>
          <w:szCs w:val="22"/>
        </w:rPr>
        <w:t>ainsi que</w:t>
      </w:r>
      <w:r w:rsidRPr="002A678E">
        <w:rPr>
          <w:rFonts w:ascii="Arial" w:hAnsi="Arial" w:cs="Arial"/>
          <w:sz w:val="22"/>
          <w:szCs w:val="22"/>
        </w:rPr>
        <w:t xml:space="preserve"> la salle de marche du plateau de rééducation fonctionnelle.</w:t>
      </w:r>
    </w:p>
    <w:p w14:paraId="0C9C654A" w14:textId="77777777" w:rsidR="00225441" w:rsidRDefault="00225441" w:rsidP="00225441">
      <w:pPr>
        <w:spacing w:after="0" w:line="240" w:lineRule="auto"/>
        <w:ind w:right="964"/>
        <w:rPr>
          <w:rFonts w:ascii="Arial" w:hAnsi="Arial" w:cs="Arial"/>
          <w:sz w:val="22"/>
          <w:szCs w:val="22"/>
        </w:rPr>
      </w:pPr>
      <w:r>
        <w:rPr>
          <w:rFonts w:ascii="Arial" w:hAnsi="Arial" w:cs="Arial"/>
          <w:sz w:val="22"/>
          <w:szCs w:val="22"/>
        </w:rPr>
        <w:t>Reference de l’onduleur : A2S3047 N° de série A005729/1</w:t>
      </w:r>
    </w:p>
    <w:p w14:paraId="66E67C7B" w14:textId="77777777" w:rsidR="00225441" w:rsidRDefault="00225441" w:rsidP="00225441">
      <w:pPr>
        <w:spacing w:after="0" w:line="240" w:lineRule="auto"/>
        <w:ind w:right="964"/>
        <w:rPr>
          <w:rFonts w:ascii="Arial" w:hAnsi="Arial" w:cs="Arial"/>
          <w:sz w:val="22"/>
          <w:szCs w:val="22"/>
        </w:rPr>
      </w:pPr>
      <w:r>
        <w:rPr>
          <w:rFonts w:ascii="Arial" w:hAnsi="Arial" w:cs="Arial"/>
          <w:sz w:val="22"/>
          <w:szCs w:val="22"/>
        </w:rPr>
        <w:t>Puissance de 60 KVA autonomie de 10 minutes</w:t>
      </w:r>
    </w:p>
    <w:p w14:paraId="33426828" w14:textId="77777777" w:rsidR="00225441" w:rsidRPr="00CE4ED3" w:rsidRDefault="00225441" w:rsidP="00225441">
      <w:pPr>
        <w:spacing w:line="240" w:lineRule="auto"/>
        <w:ind w:right="964"/>
        <w:rPr>
          <w:rFonts w:ascii="Arial" w:hAnsi="Arial" w:cs="Arial"/>
          <w:sz w:val="22"/>
          <w:szCs w:val="22"/>
        </w:rPr>
      </w:pPr>
      <w:r w:rsidRPr="00CE4ED3">
        <w:rPr>
          <w:rFonts w:ascii="Arial" w:hAnsi="Arial" w:cs="Arial"/>
          <w:sz w:val="22"/>
          <w:szCs w:val="22"/>
        </w:rPr>
        <w:t xml:space="preserve">30 BATTERIES 12V 66AH </w:t>
      </w:r>
    </w:p>
    <w:p w14:paraId="15A28879" w14:textId="77777777" w:rsidR="00225441" w:rsidRDefault="00225441" w:rsidP="00225441">
      <w:pPr>
        <w:spacing w:after="0" w:line="240" w:lineRule="auto"/>
        <w:rPr>
          <w:rFonts w:ascii="Arial" w:hAnsi="Arial" w:cs="Arial"/>
          <w:sz w:val="22"/>
          <w:szCs w:val="22"/>
        </w:rPr>
      </w:pPr>
      <w:r w:rsidRPr="00E326B8">
        <w:rPr>
          <w:rFonts w:ascii="Arial" w:hAnsi="Arial" w:cs="Arial"/>
          <w:sz w:val="22"/>
          <w:szCs w:val="22"/>
        </w:rPr>
        <w:t>L</w:t>
      </w:r>
      <w:r>
        <w:rPr>
          <w:rFonts w:ascii="Arial" w:hAnsi="Arial" w:cs="Arial"/>
          <w:sz w:val="22"/>
          <w:szCs w:val="22"/>
        </w:rPr>
        <w:t>es deux onduleurs de l’autocom de Morvan se situent dans le local Batterie près de l’autocom. Reference des onduleurs de marque SOCOMEC</w:t>
      </w:r>
    </w:p>
    <w:p w14:paraId="175A3771" w14:textId="77777777" w:rsidR="00225441" w:rsidRDefault="00225441" w:rsidP="00225441">
      <w:pPr>
        <w:spacing w:after="0" w:line="240" w:lineRule="auto"/>
        <w:rPr>
          <w:rFonts w:ascii="Arial" w:hAnsi="Arial" w:cs="Arial"/>
          <w:sz w:val="22"/>
          <w:szCs w:val="22"/>
        </w:rPr>
      </w:pPr>
      <w:r>
        <w:rPr>
          <w:rFonts w:ascii="Arial" w:hAnsi="Arial" w:cs="Arial"/>
          <w:sz w:val="22"/>
          <w:szCs w:val="22"/>
        </w:rPr>
        <w:t>1</w:t>
      </w:r>
      <w:r>
        <w:rPr>
          <w:rFonts w:ascii="Arial" w:hAnsi="Arial" w:cs="Arial"/>
          <w:sz w:val="22"/>
          <w:szCs w:val="22"/>
          <w:vertAlign w:val="superscript"/>
        </w:rPr>
        <w:t xml:space="preserve">er </w:t>
      </w:r>
      <w:r>
        <w:rPr>
          <w:rFonts w:ascii="Arial" w:hAnsi="Arial" w:cs="Arial"/>
          <w:sz w:val="22"/>
          <w:szCs w:val="22"/>
        </w:rPr>
        <w:t>onduleur : modèle MODULYS N° série P204817001 d’une puissance 4.5 KVA</w:t>
      </w:r>
    </w:p>
    <w:p w14:paraId="132C5C41" w14:textId="7B0DA757" w:rsidR="00225441" w:rsidRPr="00225441" w:rsidRDefault="00225441" w:rsidP="00225441">
      <w:pPr>
        <w:spacing w:line="240" w:lineRule="auto"/>
        <w:ind w:right="964"/>
        <w:rPr>
          <w:rFonts w:ascii="Arial" w:hAnsi="Arial" w:cs="Arial"/>
          <w:lang w:val="fr-FR"/>
        </w:rPr>
      </w:pPr>
      <w:r>
        <w:rPr>
          <w:rFonts w:ascii="Arial" w:hAnsi="Arial" w:cs="Arial"/>
          <w:sz w:val="22"/>
          <w:szCs w:val="22"/>
        </w:rPr>
        <w:t>2eme onduleur : modèle MODULYS N° série P204820001 d’une puissance de 3KVA</w:t>
      </w:r>
    </w:p>
    <w:p w14:paraId="2A49151B" w14:textId="77777777" w:rsidR="006A0724" w:rsidRPr="006A0724" w:rsidRDefault="006A0724" w:rsidP="009F123D">
      <w:pPr>
        <w:spacing w:after="0"/>
        <w:rPr>
          <w:rFonts w:ascii="Arial" w:hAnsi="Arial" w:cs="Arial"/>
          <w:sz w:val="22"/>
          <w:szCs w:val="22"/>
        </w:rPr>
      </w:pPr>
    </w:p>
    <w:p w14:paraId="1B41611B" w14:textId="77777777" w:rsidR="006A0724" w:rsidRPr="006A0724" w:rsidRDefault="006A0724" w:rsidP="009F123D">
      <w:pPr>
        <w:spacing w:after="0"/>
        <w:rPr>
          <w:rFonts w:ascii="Arial" w:hAnsi="Arial" w:cs="Arial"/>
          <w:sz w:val="22"/>
          <w:szCs w:val="22"/>
          <w:u w:val="single"/>
        </w:rPr>
      </w:pPr>
    </w:p>
    <w:p w14:paraId="5507CC9E" w14:textId="77777777" w:rsidR="00F94E48" w:rsidRDefault="00F94E48">
      <w:pPr>
        <w:rPr>
          <w:rFonts w:ascii="Arial" w:hAnsi="Arial" w:cs="Arial"/>
          <w:sz w:val="22"/>
          <w:szCs w:val="22"/>
        </w:rPr>
      </w:pPr>
    </w:p>
    <w:p w14:paraId="2376CC6B" w14:textId="77777777" w:rsidR="00F94E48" w:rsidRDefault="00F94E48">
      <w:pPr>
        <w:rPr>
          <w:rFonts w:ascii="Arial" w:hAnsi="Arial" w:cs="Arial"/>
          <w:sz w:val="22"/>
          <w:szCs w:val="22"/>
        </w:rPr>
      </w:pPr>
    </w:p>
    <w:p w14:paraId="45DD1680" w14:textId="77777777" w:rsidR="00225441" w:rsidRDefault="00225441" w:rsidP="00BF6667">
      <w:pPr>
        <w:rPr>
          <w:rFonts w:ascii="Arial" w:hAnsi="Arial" w:cs="Arial"/>
          <w:b/>
          <w:sz w:val="28"/>
          <w:szCs w:val="28"/>
        </w:rPr>
      </w:pPr>
    </w:p>
    <w:p w14:paraId="64DC2A19" w14:textId="77777777" w:rsidR="00EC71DD" w:rsidRDefault="00EC71DD" w:rsidP="00BF6667">
      <w:pPr>
        <w:rPr>
          <w:rFonts w:ascii="Arial" w:hAnsi="Arial" w:cs="Arial"/>
          <w:b/>
          <w:sz w:val="28"/>
          <w:szCs w:val="28"/>
        </w:rPr>
      </w:pPr>
    </w:p>
    <w:p w14:paraId="1BB02F86" w14:textId="77777777" w:rsidR="00EC71DD" w:rsidRDefault="00EC71DD" w:rsidP="00BF6667">
      <w:pPr>
        <w:rPr>
          <w:rFonts w:ascii="Arial" w:hAnsi="Arial" w:cs="Arial"/>
          <w:b/>
          <w:sz w:val="28"/>
          <w:szCs w:val="28"/>
        </w:rPr>
      </w:pPr>
    </w:p>
    <w:p w14:paraId="511BD7DC" w14:textId="77777777" w:rsidR="00EC71DD" w:rsidRDefault="00EC71DD" w:rsidP="00BF6667">
      <w:pPr>
        <w:rPr>
          <w:rFonts w:ascii="Arial" w:hAnsi="Arial" w:cs="Arial"/>
          <w:b/>
          <w:sz w:val="28"/>
          <w:szCs w:val="28"/>
        </w:rPr>
      </w:pPr>
    </w:p>
    <w:p w14:paraId="3434E4E5" w14:textId="77777777" w:rsidR="00EC71DD" w:rsidRDefault="00EC71DD" w:rsidP="00BF6667">
      <w:pPr>
        <w:rPr>
          <w:rFonts w:ascii="Arial" w:hAnsi="Arial" w:cs="Arial"/>
          <w:b/>
          <w:sz w:val="28"/>
          <w:szCs w:val="28"/>
        </w:rPr>
      </w:pPr>
    </w:p>
    <w:p w14:paraId="6C3DF417" w14:textId="77777777" w:rsidR="00EC71DD" w:rsidRDefault="00EC71DD" w:rsidP="00BF6667">
      <w:pPr>
        <w:rPr>
          <w:rFonts w:ascii="Arial" w:hAnsi="Arial" w:cs="Arial"/>
          <w:b/>
          <w:sz w:val="28"/>
          <w:szCs w:val="28"/>
        </w:rPr>
      </w:pPr>
    </w:p>
    <w:p w14:paraId="1FC9FA76" w14:textId="77777777" w:rsidR="00EC71DD" w:rsidRDefault="00EC71DD" w:rsidP="00BF6667">
      <w:pPr>
        <w:rPr>
          <w:rFonts w:ascii="Arial" w:hAnsi="Arial" w:cs="Arial"/>
          <w:b/>
          <w:sz w:val="28"/>
          <w:szCs w:val="28"/>
        </w:rPr>
      </w:pPr>
    </w:p>
    <w:p w14:paraId="229A4E1F" w14:textId="77777777" w:rsidR="00EC71DD" w:rsidRDefault="00EC71DD" w:rsidP="00BF6667">
      <w:pPr>
        <w:rPr>
          <w:rFonts w:ascii="Arial" w:hAnsi="Arial" w:cs="Arial"/>
          <w:b/>
          <w:sz w:val="28"/>
          <w:szCs w:val="28"/>
        </w:rPr>
      </w:pPr>
    </w:p>
    <w:p w14:paraId="14B3B928" w14:textId="77777777" w:rsidR="00EC71DD" w:rsidRDefault="00EC71DD" w:rsidP="00BF6667">
      <w:pPr>
        <w:rPr>
          <w:rFonts w:ascii="Arial" w:hAnsi="Arial" w:cs="Arial"/>
          <w:b/>
          <w:sz w:val="28"/>
          <w:szCs w:val="28"/>
        </w:rPr>
      </w:pPr>
    </w:p>
    <w:p w14:paraId="4DD2E85B" w14:textId="77777777" w:rsidR="00EC71DD" w:rsidRDefault="00EC71DD" w:rsidP="00BF6667">
      <w:pPr>
        <w:rPr>
          <w:rFonts w:ascii="Arial" w:hAnsi="Arial" w:cs="Arial"/>
          <w:b/>
          <w:sz w:val="28"/>
          <w:szCs w:val="28"/>
        </w:rPr>
      </w:pPr>
    </w:p>
    <w:p w14:paraId="2F28C712" w14:textId="77777777" w:rsidR="00EC71DD" w:rsidRDefault="00EC71DD" w:rsidP="00BF6667">
      <w:pPr>
        <w:rPr>
          <w:rFonts w:ascii="Arial" w:hAnsi="Arial" w:cs="Arial"/>
          <w:b/>
          <w:sz w:val="28"/>
          <w:szCs w:val="28"/>
        </w:rPr>
      </w:pPr>
    </w:p>
    <w:p w14:paraId="4A69D97A" w14:textId="77777777" w:rsidR="00EC71DD" w:rsidRDefault="00EC71DD" w:rsidP="00BF6667">
      <w:pPr>
        <w:rPr>
          <w:rFonts w:ascii="Arial" w:hAnsi="Arial" w:cs="Arial"/>
          <w:b/>
          <w:sz w:val="28"/>
          <w:szCs w:val="28"/>
        </w:rPr>
      </w:pPr>
    </w:p>
    <w:p w14:paraId="59C8F24A" w14:textId="77777777" w:rsidR="00EC71DD" w:rsidRDefault="00EC71DD" w:rsidP="00BF6667">
      <w:pPr>
        <w:rPr>
          <w:rFonts w:ascii="Arial" w:hAnsi="Arial" w:cs="Arial"/>
          <w:b/>
          <w:sz w:val="28"/>
          <w:szCs w:val="28"/>
        </w:rPr>
      </w:pPr>
    </w:p>
    <w:p w14:paraId="16D1E50C" w14:textId="77777777" w:rsidR="00EC71DD" w:rsidRDefault="00EC71DD" w:rsidP="00BF6667">
      <w:pPr>
        <w:rPr>
          <w:rFonts w:ascii="Arial" w:hAnsi="Arial" w:cs="Arial"/>
          <w:b/>
          <w:sz w:val="28"/>
          <w:szCs w:val="28"/>
        </w:rPr>
      </w:pPr>
    </w:p>
    <w:p w14:paraId="2D7C1F84" w14:textId="44212033" w:rsidR="00F94E48" w:rsidRPr="00225441" w:rsidRDefault="00E902D4" w:rsidP="00BF6667">
      <w:pPr>
        <w:rPr>
          <w:rFonts w:ascii="Arial" w:hAnsi="Arial" w:cs="Arial"/>
          <w:sz w:val="22"/>
          <w:szCs w:val="22"/>
        </w:rPr>
      </w:pPr>
      <w:r w:rsidRPr="00E902D4">
        <w:rPr>
          <w:rFonts w:ascii="Arial" w:hAnsi="Arial" w:cs="Arial"/>
          <w:b/>
          <w:sz w:val="28"/>
          <w:szCs w:val="28"/>
        </w:rPr>
        <w:t>3</w:t>
      </w:r>
      <w:r w:rsidR="00225441">
        <w:rPr>
          <w:rFonts w:ascii="Arial" w:hAnsi="Arial" w:cs="Arial"/>
          <w:b/>
          <w:sz w:val="28"/>
          <w:szCs w:val="28"/>
        </w:rPr>
        <w:t>.7</w:t>
      </w:r>
      <w:r w:rsidRPr="00E902D4">
        <w:rPr>
          <w:rFonts w:ascii="Arial" w:hAnsi="Arial" w:cs="Arial"/>
          <w:b/>
          <w:sz w:val="28"/>
          <w:szCs w:val="28"/>
        </w:rPr>
        <w:t xml:space="preserve"> Synoptique de distribution HT/BT</w:t>
      </w:r>
    </w:p>
    <w:p w14:paraId="5C74AA20" w14:textId="0B910923" w:rsidR="00BF6667" w:rsidRPr="00BF6667" w:rsidRDefault="00F94E48" w:rsidP="00BF6667">
      <w:pPr>
        <w:rPr>
          <w:rFonts w:ascii="Arial" w:hAnsi="Arial" w:cs="Arial"/>
          <w:sz w:val="22"/>
          <w:szCs w:val="22"/>
        </w:rPr>
      </w:pPr>
      <w:r>
        <w:rPr>
          <w:noProof/>
          <w:lang w:val="fr-FR"/>
        </w:rPr>
        <w:drawing>
          <wp:inline distT="0" distB="0" distL="0" distR="0" wp14:anchorId="5618438D" wp14:editId="7B0AEFA8">
            <wp:extent cx="6221424" cy="8794684"/>
            <wp:effectExtent l="0" t="0" r="8255" b="6985"/>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225697" cy="8800724"/>
                    </a:xfrm>
                    <a:prstGeom prst="rect">
                      <a:avLst/>
                    </a:prstGeom>
                  </pic:spPr>
                </pic:pic>
              </a:graphicData>
            </a:graphic>
          </wp:inline>
        </w:drawing>
      </w:r>
    </w:p>
    <w:p w14:paraId="1DF97A30" w14:textId="77777777" w:rsidR="00840229" w:rsidRDefault="00840229" w:rsidP="00CE4ED3">
      <w:pPr>
        <w:tabs>
          <w:tab w:val="left" w:pos="0"/>
        </w:tabs>
        <w:rPr>
          <w:rFonts w:ascii="Arial" w:hAnsi="Arial" w:cs="Arial"/>
          <w:b/>
          <w:sz w:val="28"/>
          <w:szCs w:val="28"/>
        </w:rPr>
      </w:pPr>
    </w:p>
    <w:p w14:paraId="73FD07AE" w14:textId="08655E26" w:rsidR="00500538" w:rsidRPr="00E902D4" w:rsidRDefault="00225441" w:rsidP="00CE4ED3">
      <w:pPr>
        <w:tabs>
          <w:tab w:val="left" w:pos="0"/>
        </w:tabs>
        <w:rPr>
          <w:rFonts w:ascii="Arial" w:hAnsi="Arial" w:cs="Arial"/>
          <w:b/>
          <w:sz w:val="28"/>
          <w:szCs w:val="28"/>
        </w:rPr>
      </w:pPr>
      <w:r>
        <w:rPr>
          <w:rFonts w:ascii="Arial" w:hAnsi="Arial" w:cs="Arial"/>
          <w:b/>
          <w:sz w:val="28"/>
          <w:szCs w:val="28"/>
        </w:rPr>
        <w:t>3.8</w:t>
      </w:r>
      <w:r w:rsidR="00E902D4" w:rsidRPr="00E902D4">
        <w:rPr>
          <w:rFonts w:ascii="Arial" w:hAnsi="Arial" w:cs="Arial"/>
          <w:b/>
          <w:sz w:val="28"/>
          <w:szCs w:val="28"/>
        </w:rPr>
        <w:t xml:space="preserve"> Fiche de manœuvre des cellules HT</w:t>
      </w:r>
    </w:p>
    <w:p w14:paraId="479F38CA" w14:textId="71936605" w:rsidR="00F94E48" w:rsidRPr="00CE4ED3" w:rsidRDefault="00F94E48" w:rsidP="00CE4ED3">
      <w:pPr>
        <w:tabs>
          <w:tab w:val="left" w:pos="0"/>
        </w:tabs>
        <w:rPr>
          <w:rFonts w:ascii="Arial" w:hAnsi="Arial" w:cs="Arial"/>
          <w:sz w:val="22"/>
          <w:szCs w:val="22"/>
        </w:rPr>
      </w:pPr>
      <w:r>
        <w:rPr>
          <w:noProof/>
          <w:lang w:val="fr-FR"/>
        </w:rPr>
        <w:drawing>
          <wp:inline distT="0" distB="0" distL="0" distR="0" wp14:anchorId="3EBDBB70" wp14:editId="0FCC87A4">
            <wp:extent cx="5924550" cy="8286750"/>
            <wp:effectExtent l="0" t="0" r="0" b="0"/>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24550" cy="8286750"/>
                    </a:xfrm>
                    <a:prstGeom prst="rect">
                      <a:avLst/>
                    </a:prstGeom>
                  </pic:spPr>
                </pic:pic>
              </a:graphicData>
            </a:graphic>
          </wp:inline>
        </w:drawing>
      </w:r>
    </w:p>
    <w:p w14:paraId="06556236" w14:textId="08557EE3" w:rsidR="00F94E48" w:rsidRDefault="00F94E48">
      <w:pPr>
        <w:rPr>
          <w:rFonts w:ascii="Arial" w:hAnsi="Arial" w:cs="Arial"/>
          <w:b/>
          <w:sz w:val="28"/>
          <w:szCs w:val="28"/>
        </w:rPr>
      </w:pPr>
      <w:r>
        <w:rPr>
          <w:rFonts w:ascii="Arial" w:hAnsi="Arial" w:cs="Arial"/>
          <w:b/>
          <w:sz w:val="28"/>
          <w:szCs w:val="28"/>
        </w:rPr>
        <w:br w:type="page"/>
      </w:r>
    </w:p>
    <w:p w14:paraId="68975C9B" w14:textId="77777777" w:rsidR="00F94E48" w:rsidRDefault="00F94E48">
      <w:pPr>
        <w:rPr>
          <w:rFonts w:ascii="Arial" w:hAnsi="Arial" w:cs="Arial"/>
          <w:b/>
          <w:sz w:val="28"/>
          <w:szCs w:val="28"/>
        </w:rPr>
      </w:pPr>
      <w:r>
        <w:rPr>
          <w:noProof/>
          <w:lang w:val="fr-FR"/>
        </w:rPr>
        <w:lastRenderedPageBreak/>
        <w:drawing>
          <wp:inline distT="0" distB="0" distL="0" distR="0" wp14:anchorId="6803672E" wp14:editId="659A395C">
            <wp:extent cx="5867400" cy="8277225"/>
            <wp:effectExtent l="0" t="0" r="0" b="9525"/>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867400" cy="8277225"/>
                    </a:xfrm>
                    <a:prstGeom prst="rect">
                      <a:avLst/>
                    </a:prstGeom>
                  </pic:spPr>
                </pic:pic>
              </a:graphicData>
            </a:graphic>
          </wp:inline>
        </w:drawing>
      </w:r>
    </w:p>
    <w:p w14:paraId="409978AB" w14:textId="77777777" w:rsidR="00F94E48" w:rsidRDefault="00F94E48">
      <w:pPr>
        <w:rPr>
          <w:rFonts w:ascii="Arial" w:hAnsi="Arial" w:cs="Arial"/>
          <w:b/>
          <w:sz w:val="28"/>
          <w:szCs w:val="28"/>
        </w:rPr>
      </w:pPr>
      <w:r>
        <w:rPr>
          <w:rFonts w:ascii="Arial" w:hAnsi="Arial" w:cs="Arial"/>
          <w:b/>
          <w:sz w:val="28"/>
          <w:szCs w:val="28"/>
        </w:rPr>
        <w:br w:type="page"/>
      </w:r>
    </w:p>
    <w:p w14:paraId="5AB71DCC" w14:textId="067CB70F" w:rsidR="00F94E48" w:rsidRDefault="00F94E48">
      <w:pPr>
        <w:rPr>
          <w:rFonts w:ascii="Arial" w:hAnsi="Arial" w:cs="Arial"/>
          <w:b/>
          <w:sz w:val="28"/>
          <w:szCs w:val="28"/>
        </w:rPr>
      </w:pPr>
      <w:r>
        <w:rPr>
          <w:noProof/>
          <w:lang w:val="fr-FR"/>
        </w:rPr>
        <w:lastRenderedPageBreak/>
        <w:drawing>
          <wp:inline distT="0" distB="0" distL="0" distR="0" wp14:anchorId="79876C46" wp14:editId="5B51B19D">
            <wp:extent cx="5943600" cy="8324850"/>
            <wp:effectExtent l="0" t="0" r="0" b="0"/>
            <wp:docPr id="63"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3600" cy="8324850"/>
                    </a:xfrm>
                    <a:prstGeom prst="rect">
                      <a:avLst/>
                    </a:prstGeom>
                  </pic:spPr>
                </pic:pic>
              </a:graphicData>
            </a:graphic>
          </wp:inline>
        </w:drawing>
      </w:r>
    </w:p>
    <w:p w14:paraId="6817BB5C" w14:textId="77777777" w:rsidR="00F94E48" w:rsidRDefault="00F94E48">
      <w:pPr>
        <w:rPr>
          <w:rFonts w:ascii="Arial" w:hAnsi="Arial" w:cs="Arial"/>
          <w:b/>
          <w:sz w:val="28"/>
          <w:szCs w:val="28"/>
        </w:rPr>
      </w:pPr>
    </w:p>
    <w:p w14:paraId="77B8B0DC" w14:textId="0365E26F" w:rsidR="00F94E48" w:rsidRDefault="00F94E48">
      <w:pPr>
        <w:rPr>
          <w:rFonts w:ascii="Arial" w:hAnsi="Arial" w:cs="Arial"/>
          <w:b/>
          <w:sz w:val="28"/>
          <w:szCs w:val="28"/>
        </w:rPr>
      </w:pPr>
      <w:r>
        <w:rPr>
          <w:rFonts w:ascii="Arial" w:hAnsi="Arial" w:cs="Arial"/>
          <w:b/>
          <w:sz w:val="28"/>
          <w:szCs w:val="28"/>
        </w:rPr>
        <w:br w:type="page"/>
      </w:r>
    </w:p>
    <w:p w14:paraId="76AC6F33" w14:textId="77777777" w:rsidR="00F94E48" w:rsidRDefault="00F94E48">
      <w:pPr>
        <w:rPr>
          <w:rFonts w:ascii="Arial" w:hAnsi="Arial" w:cs="Arial"/>
          <w:b/>
          <w:sz w:val="28"/>
          <w:szCs w:val="28"/>
        </w:rPr>
      </w:pPr>
    </w:p>
    <w:p w14:paraId="5032DE2E" w14:textId="73595E46" w:rsidR="00F94E48" w:rsidRDefault="00F94E48">
      <w:pPr>
        <w:rPr>
          <w:rFonts w:ascii="Arial" w:hAnsi="Arial" w:cs="Arial"/>
          <w:b/>
          <w:sz w:val="28"/>
          <w:szCs w:val="28"/>
        </w:rPr>
      </w:pPr>
      <w:r>
        <w:rPr>
          <w:noProof/>
          <w:lang w:val="fr-FR"/>
        </w:rPr>
        <w:drawing>
          <wp:inline distT="0" distB="0" distL="0" distR="0" wp14:anchorId="468299D1" wp14:editId="1B53C078">
            <wp:extent cx="5924550" cy="8382000"/>
            <wp:effectExtent l="0" t="0" r="0" b="0"/>
            <wp:docPr id="192" name="Imag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24550" cy="8382000"/>
                    </a:xfrm>
                    <a:prstGeom prst="rect">
                      <a:avLst/>
                    </a:prstGeom>
                  </pic:spPr>
                </pic:pic>
              </a:graphicData>
            </a:graphic>
          </wp:inline>
        </w:drawing>
      </w:r>
    </w:p>
    <w:p w14:paraId="1F12870B" w14:textId="55C34E23" w:rsidR="00F94E48" w:rsidRDefault="00F94E48">
      <w:pPr>
        <w:rPr>
          <w:rFonts w:ascii="Arial" w:hAnsi="Arial" w:cs="Arial"/>
          <w:b/>
          <w:sz w:val="28"/>
          <w:szCs w:val="28"/>
        </w:rPr>
      </w:pPr>
      <w:r>
        <w:rPr>
          <w:rFonts w:ascii="Arial" w:hAnsi="Arial" w:cs="Arial"/>
          <w:b/>
          <w:sz w:val="28"/>
          <w:szCs w:val="28"/>
        </w:rPr>
        <w:br w:type="page"/>
      </w:r>
    </w:p>
    <w:p w14:paraId="770B7164" w14:textId="33097C14" w:rsidR="00F94E48" w:rsidRDefault="00F94E48">
      <w:pPr>
        <w:rPr>
          <w:rFonts w:ascii="Arial" w:hAnsi="Arial" w:cs="Arial"/>
          <w:b/>
          <w:sz w:val="28"/>
          <w:szCs w:val="28"/>
        </w:rPr>
      </w:pPr>
      <w:r>
        <w:rPr>
          <w:noProof/>
          <w:lang w:val="fr-FR"/>
        </w:rPr>
        <w:lastRenderedPageBreak/>
        <w:drawing>
          <wp:inline distT="0" distB="0" distL="0" distR="0" wp14:anchorId="0DE9E628" wp14:editId="612F4CAB">
            <wp:extent cx="5886450" cy="8258175"/>
            <wp:effectExtent l="0" t="0" r="0" b="9525"/>
            <wp:docPr id="193" name="Imag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886450" cy="8258175"/>
                    </a:xfrm>
                    <a:prstGeom prst="rect">
                      <a:avLst/>
                    </a:prstGeom>
                  </pic:spPr>
                </pic:pic>
              </a:graphicData>
            </a:graphic>
          </wp:inline>
        </w:drawing>
      </w:r>
      <w:r>
        <w:rPr>
          <w:rFonts w:ascii="Arial" w:hAnsi="Arial" w:cs="Arial"/>
          <w:b/>
          <w:sz w:val="28"/>
          <w:szCs w:val="28"/>
        </w:rPr>
        <w:br w:type="page"/>
      </w:r>
    </w:p>
    <w:p w14:paraId="1374FAF9" w14:textId="6F5460CE" w:rsidR="00EE0A72" w:rsidRPr="00EE0A72" w:rsidRDefault="00A3380D" w:rsidP="00EE0A72">
      <w:pPr>
        <w:pStyle w:val="Paragraphedeliste"/>
        <w:numPr>
          <w:ilvl w:val="0"/>
          <w:numId w:val="18"/>
        </w:numPr>
        <w:rPr>
          <w:rFonts w:ascii="Arial" w:hAnsi="Arial" w:cs="Arial"/>
          <w:b/>
          <w:sz w:val="28"/>
          <w:szCs w:val="28"/>
        </w:rPr>
      </w:pPr>
      <w:r>
        <w:rPr>
          <w:rFonts w:ascii="Arial" w:hAnsi="Arial" w:cs="Arial"/>
          <w:b/>
          <w:sz w:val="28"/>
          <w:szCs w:val="28"/>
        </w:rPr>
        <w:lastRenderedPageBreak/>
        <w:t xml:space="preserve">Bâtiment </w:t>
      </w:r>
      <w:r w:rsidR="00F673FF">
        <w:rPr>
          <w:rFonts w:ascii="Arial" w:hAnsi="Arial" w:cs="Arial"/>
          <w:b/>
          <w:sz w:val="28"/>
          <w:szCs w:val="28"/>
        </w:rPr>
        <w:t>11</w:t>
      </w:r>
    </w:p>
    <w:p w14:paraId="09CCD87C" w14:textId="5E825D4A" w:rsidR="00EE0A72" w:rsidRDefault="00EE0A72" w:rsidP="00EE0A72">
      <w:pPr>
        <w:rPr>
          <w:rFonts w:ascii="Arial" w:hAnsi="Arial" w:cs="Arial"/>
          <w:b/>
          <w:sz w:val="28"/>
          <w:szCs w:val="28"/>
        </w:rPr>
      </w:pPr>
      <w:r w:rsidRPr="00EE0A72">
        <w:rPr>
          <w:rFonts w:ascii="Arial" w:hAnsi="Arial" w:cs="Arial"/>
          <w:b/>
          <w:sz w:val="28"/>
          <w:szCs w:val="28"/>
        </w:rPr>
        <w:t>4.1 Localisation du poste</w:t>
      </w:r>
      <w:r>
        <w:rPr>
          <w:rFonts w:ascii="Arial" w:hAnsi="Arial" w:cs="Arial"/>
          <w:b/>
          <w:sz w:val="28"/>
          <w:szCs w:val="28"/>
        </w:rPr>
        <w:t xml:space="preserve"> et TGBT chaufferie</w:t>
      </w:r>
      <w:r w:rsidRPr="00EE0A72">
        <w:rPr>
          <w:rFonts w:ascii="Arial" w:hAnsi="Arial" w:cs="Arial"/>
          <w:b/>
          <w:sz w:val="28"/>
          <w:szCs w:val="28"/>
        </w:rPr>
        <w:t>, TGBT</w:t>
      </w:r>
      <w:r>
        <w:rPr>
          <w:rFonts w:ascii="Arial" w:hAnsi="Arial" w:cs="Arial"/>
          <w:b/>
          <w:sz w:val="28"/>
          <w:szCs w:val="28"/>
        </w:rPr>
        <w:t xml:space="preserve"> 2bis.</w:t>
      </w:r>
    </w:p>
    <w:p w14:paraId="5A7E11D6" w14:textId="3F7FFEAA" w:rsidR="00EE0A72" w:rsidRDefault="00EE0A72" w:rsidP="00EE0A72">
      <w:pPr>
        <w:rPr>
          <w:rFonts w:ascii="Arial" w:hAnsi="Arial" w:cs="Arial"/>
          <w:b/>
          <w:sz w:val="28"/>
          <w:szCs w:val="28"/>
        </w:rPr>
      </w:pPr>
      <w:r>
        <w:rPr>
          <w:noProof/>
          <w:lang w:val="fr-FR"/>
        </w:rPr>
        <mc:AlternateContent>
          <mc:Choice Requires="wps">
            <w:drawing>
              <wp:anchor distT="0" distB="0" distL="114300" distR="114300" simplePos="0" relativeHeight="251677696" behindDoc="0" locked="0" layoutInCell="1" allowOverlap="1" wp14:anchorId="2C599EB2" wp14:editId="698550A6">
                <wp:simplePos x="0" y="0"/>
                <wp:positionH relativeFrom="column">
                  <wp:posOffset>3434080</wp:posOffset>
                </wp:positionH>
                <wp:positionV relativeFrom="paragraph">
                  <wp:posOffset>906145</wp:posOffset>
                </wp:positionV>
                <wp:extent cx="943781" cy="143302"/>
                <wp:effectExtent l="19050" t="76200" r="27940" b="28575"/>
                <wp:wrapNone/>
                <wp:docPr id="199" name="Flèche droite 199"/>
                <wp:cNvGraphicFramePr/>
                <a:graphic xmlns:a="http://schemas.openxmlformats.org/drawingml/2006/main">
                  <a:graphicData uri="http://schemas.microsoft.com/office/word/2010/wordprocessingShape">
                    <wps:wsp>
                      <wps:cNvSpPr/>
                      <wps:spPr>
                        <a:xfrm rot="11090465">
                          <a:off x="0" y="0"/>
                          <a:ext cx="943781" cy="143302"/>
                        </a:xfrm>
                        <a:prstGeom prst="rightArrow">
                          <a:avLst/>
                        </a:prstGeom>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1B3917" id="Flèche droite 199" o:spid="_x0000_s1026" type="#_x0000_t13" style="position:absolute;margin-left:270.4pt;margin-top:71.35pt;width:74.3pt;height:11.3pt;rotation:-11479215fd;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" adj="19960" fillcolor="#4f81bd [3204]" strokecolor="red" strokeweight="2pt"/>
            </w:pict>
          </mc:Fallback>
        </mc:AlternateContent>
      </w:r>
      <w:r>
        <w:rPr>
          <w:noProof/>
          <w:lang w:val="fr-FR"/>
        </w:rPr>
        <mc:AlternateContent>
          <mc:Choice Requires="wps">
            <w:drawing>
              <wp:anchor distT="0" distB="0" distL="114300" distR="114300" simplePos="0" relativeHeight="251676672" behindDoc="0" locked="0" layoutInCell="1" allowOverlap="1" wp14:anchorId="6E5E36E9" wp14:editId="11E9FCD0">
                <wp:simplePos x="0" y="0"/>
                <wp:positionH relativeFrom="column">
                  <wp:posOffset>3181938</wp:posOffset>
                </wp:positionH>
                <wp:positionV relativeFrom="paragraph">
                  <wp:posOffset>858604</wp:posOffset>
                </wp:positionV>
                <wp:extent cx="880280" cy="3282287"/>
                <wp:effectExtent l="0" t="0" r="53340" b="52070"/>
                <wp:wrapNone/>
                <wp:docPr id="198" name="Connecteur droit avec flèche 198"/>
                <wp:cNvGraphicFramePr/>
                <a:graphic xmlns:a="http://schemas.openxmlformats.org/drawingml/2006/main">
                  <a:graphicData uri="http://schemas.microsoft.com/office/word/2010/wordprocessingShape">
                    <wps:wsp>
                      <wps:cNvCnPr/>
                      <wps:spPr>
                        <a:xfrm>
                          <a:off x="0" y="0"/>
                          <a:ext cx="880280" cy="3282287"/>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B60DFA4" id="Connecteur droit avec flèche 198" o:spid="_x0000_s1026" type="#_x0000_t32" style="position:absolute;margin-left:250.55pt;margin-top:67.6pt;width:69.3pt;height:258.45pt;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" strokecolor="red">
                <v:stroke endarrow="block"/>
              </v:shape>
            </w:pict>
          </mc:Fallback>
        </mc:AlternateContent>
      </w:r>
      <w:r>
        <w:rPr>
          <w:noProof/>
          <w:lang w:val="fr-FR"/>
        </w:rPr>
        <mc:AlternateContent>
          <mc:Choice Requires="wps">
            <w:drawing>
              <wp:anchor distT="0" distB="0" distL="114300" distR="114300" simplePos="0" relativeHeight="251675648" behindDoc="0" locked="0" layoutInCell="1" allowOverlap="1" wp14:anchorId="4F6D1906" wp14:editId="2906F245">
                <wp:simplePos x="0" y="0"/>
                <wp:positionH relativeFrom="column">
                  <wp:posOffset>820875</wp:posOffset>
                </wp:positionH>
                <wp:positionV relativeFrom="paragraph">
                  <wp:posOffset>967786</wp:posOffset>
                </wp:positionV>
                <wp:extent cx="1289448" cy="3159457"/>
                <wp:effectExtent l="38100" t="0" r="25400" b="60325"/>
                <wp:wrapNone/>
                <wp:docPr id="197" name="Connecteur droit avec flèche 197"/>
                <wp:cNvGraphicFramePr/>
                <a:graphic xmlns:a="http://schemas.openxmlformats.org/drawingml/2006/main">
                  <a:graphicData uri="http://schemas.microsoft.com/office/word/2010/wordprocessingShape">
                    <wps:wsp>
                      <wps:cNvCnPr/>
                      <wps:spPr>
                        <a:xfrm flipH="1">
                          <a:off x="0" y="0"/>
                          <a:ext cx="1289448" cy="3159457"/>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A4CB4E9" id="Connecteur droit avec flèche 197" o:spid="_x0000_s1026" type="#_x0000_t32" style="position:absolute;margin-left:64.65pt;margin-top:76.2pt;width:101.55pt;height:248.8pt;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" strokecolor="red">
                <v:stroke endarrow="block"/>
              </v:shape>
            </w:pict>
          </mc:Fallback>
        </mc:AlternateContent>
      </w:r>
      <w:r>
        <w:rPr>
          <w:noProof/>
          <w:lang w:val="fr-FR"/>
        </w:rPr>
        <w:drawing>
          <wp:inline distT="0" distB="0" distL="0" distR="0" wp14:anchorId="77FF8B0F" wp14:editId="30B11FA3">
            <wp:extent cx="6491605" cy="3730625"/>
            <wp:effectExtent l="0" t="0" r="4445" b="3175"/>
            <wp:docPr id="196" name="Imag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491605" cy="3730625"/>
                    </a:xfrm>
                    <a:prstGeom prst="rect">
                      <a:avLst/>
                    </a:prstGeom>
                  </pic:spPr>
                </pic:pic>
              </a:graphicData>
            </a:graphic>
          </wp:inline>
        </w:drawing>
      </w:r>
    </w:p>
    <w:p w14:paraId="317F3534" w14:textId="77777777" w:rsidR="00EE0A72" w:rsidRDefault="00EE0A72" w:rsidP="00EE0A72">
      <w:pPr>
        <w:rPr>
          <w:rFonts w:ascii="Arial" w:hAnsi="Arial" w:cs="Arial"/>
          <w:b/>
          <w:sz w:val="28"/>
          <w:szCs w:val="28"/>
        </w:rPr>
      </w:pPr>
    </w:p>
    <w:p w14:paraId="10957085" w14:textId="38F61324" w:rsidR="00EE0A72" w:rsidRDefault="00EE0A72" w:rsidP="00EE0A72">
      <w:pPr>
        <w:spacing w:after="0"/>
        <w:rPr>
          <w:rFonts w:ascii="Arial" w:hAnsi="Arial" w:cs="Arial"/>
          <w:sz w:val="22"/>
          <w:szCs w:val="22"/>
        </w:rPr>
      </w:pPr>
      <w:r w:rsidRPr="00EE0A72">
        <w:rPr>
          <w:rFonts w:ascii="Arial" w:hAnsi="Arial" w:cs="Arial"/>
          <w:sz w:val="22"/>
          <w:szCs w:val="22"/>
        </w:rPr>
        <w:t>Poste et TGBT chaufferie</w:t>
      </w:r>
      <w:r>
        <w:rPr>
          <w:rFonts w:ascii="Arial" w:hAnsi="Arial" w:cs="Arial"/>
          <w:sz w:val="22"/>
          <w:szCs w:val="22"/>
        </w:rPr>
        <w:tab/>
      </w:r>
      <w:r>
        <w:rPr>
          <w:rFonts w:ascii="Arial" w:hAnsi="Arial" w:cs="Arial"/>
          <w:sz w:val="22"/>
          <w:szCs w:val="22"/>
        </w:rPr>
        <w:tab/>
        <w:t xml:space="preserve">                              TGBT bâtiment 2bis </w:t>
      </w:r>
    </w:p>
    <w:p w14:paraId="16178E2E" w14:textId="409FA51B" w:rsidR="00EE0A72" w:rsidRPr="00EE0A72" w:rsidRDefault="00EE0A72" w:rsidP="00EE0A72">
      <w:pPr>
        <w:ind w:left="4248"/>
        <w:rPr>
          <w:rFonts w:ascii="Arial" w:hAnsi="Arial" w:cs="Arial"/>
          <w:sz w:val="22"/>
          <w:szCs w:val="22"/>
        </w:rPr>
      </w:pPr>
      <w:r>
        <w:rPr>
          <w:rFonts w:ascii="Arial" w:hAnsi="Arial" w:cs="Arial"/>
          <w:sz w:val="22"/>
          <w:szCs w:val="22"/>
        </w:rPr>
        <w:t>(L’accès: escalier descendant a la tabacologie)</w:t>
      </w:r>
    </w:p>
    <w:p w14:paraId="058B3EC0" w14:textId="78FFC8C1" w:rsidR="00A3380D" w:rsidRDefault="00A3380D" w:rsidP="00A3380D">
      <w:pPr>
        <w:rPr>
          <w:rFonts w:ascii="Arial" w:hAnsi="Arial" w:cs="Arial"/>
          <w:b/>
          <w:sz w:val="28"/>
          <w:szCs w:val="28"/>
        </w:rPr>
      </w:pPr>
      <w:r>
        <w:rPr>
          <w:rFonts w:ascii="Arial" w:hAnsi="Arial" w:cs="Arial"/>
          <w:b/>
          <w:sz w:val="28"/>
          <w:szCs w:val="28"/>
        </w:rPr>
        <w:t>4</w:t>
      </w:r>
      <w:r w:rsidR="00EE0A72">
        <w:rPr>
          <w:rFonts w:ascii="Arial" w:hAnsi="Arial" w:cs="Arial"/>
          <w:b/>
          <w:sz w:val="28"/>
          <w:szCs w:val="28"/>
        </w:rPr>
        <w:t>.2</w:t>
      </w:r>
      <w:r>
        <w:rPr>
          <w:rFonts w:ascii="Arial" w:hAnsi="Arial" w:cs="Arial"/>
          <w:b/>
          <w:sz w:val="28"/>
          <w:szCs w:val="28"/>
        </w:rPr>
        <w:t xml:space="preserve"> </w:t>
      </w:r>
      <w:r w:rsidR="002116AA">
        <w:rPr>
          <w:rFonts w:ascii="Arial" w:hAnsi="Arial" w:cs="Arial"/>
          <w:b/>
          <w:sz w:val="28"/>
          <w:szCs w:val="28"/>
        </w:rPr>
        <w:t>Poste et</w:t>
      </w:r>
      <w:r>
        <w:rPr>
          <w:rFonts w:ascii="Arial" w:hAnsi="Arial" w:cs="Arial"/>
          <w:b/>
          <w:sz w:val="28"/>
          <w:szCs w:val="28"/>
        </w:rPr>
        <w:t xml:space="preserve"> TGBT chaufferie.</w:t>
      </w:r>
    </w:p>
    <w:p w14:paraId="4B75C01C" w14:textId="47D2EC93" w:rsidR="003155D2" w:rsidRDefault="003155D2" w:rsidP="00840229">
      <w:pPr>
        <w:spacing w:after="0"/>
        <w:rPr>
          <w:rFonts w:ascii="Arial" w:hAnsi="Arial" w:cs="Arial"/>
          <w:sz w:val="22"/>
        </w:rPr>
      </w:pPr>
      <w:r w:rsidRPr="003155D2">
        <w:rPr>
          <w:rFonts w:ascii="Arial" w:hAnsi="Arial" w:cs="Arial"/>
          <w:sz w:val="22"/>
        </w:rPr>
        <w:t>Le poste haute tension est alimenté en 20</w:t>
      </w:r>
      <w:r w:rsidR="00E273DC">
        <w:rPr>
          <w:rFonts w:ascii="Arial" w:hAnsi="Arial" w:cs="Arial"/>
          <w:sz w:val="22"/>
        </w:rPr>
        <w:t> </w:t>
      </w:r>
      <w:r w:rsidRPr="003155D2">
        <w:rPr>
          <w:rFonts w:ascii="Arial" w:hAnsi="Arial" w:cs="Arial"/>
          <w:sz w:val="22"/>
        </w:rPr>
        <w:t>000</w:t>
      </w:r>
      <w:r w:rsidR="00E273DC">
        <w:rPr>
          <w:rFonts w:ascii="Arial" w:hAnsi="Arial" w:cs="Arial"/>
          <w:sz w:val="22"/>
        </w:rPr>
        <w:t xml:space="preserve"> </w:t>
      </w:r>
      <w:r w:rsidRPr="003155D2">
        <w:rPr>
          <w:rFonts w:ascii="Arial" w:hAnsi="Arial" w:cs="Arial"/>
          <w:sz w:val="22"/>
        </w:rPr>
        <w:t>volts depuis le poste de livraison</w:t>
      </w:r>
      <w:r>
        <w:rPr>
          <w:rFonts w:ascii="Arial" w:hAnsi="Arial" w:cs="Arial"/>
          <w:sz w:val="22"/>
        </w:rPr>
        <w:t xml:space="preserve"> cellule</w:t>
      </w:r>
      <w:r w:rsidRPr="003155D2">
        <w:rPr>
          <w:rFonts w:ascii="Arial" w:hAnsi="Arial" w:cs="Arial"/>
          <w:sz w:val="22"/>
        </w:rPr>
        <w:t xml:space="preserve"> « départ poste bâtiment 11 R2 C3</w:t>
      </w:r>
      <w:r>
        <w:rPr>
          <w:rFonts w:ascii="Arial" w:hAnsi="Arial" w:cs="Arial"/>
          <w:sz w:val="22"/>
        </w:rPr>
        <w:t> ».</w:t>
      </w:r>
    </w:p>
    <w:p w14:paraId="4619619A" w14:textId="75E2803F" w:rsidR="006B01C2" w:rsidRPr="00F673FF" w:rsidRDefault="006B01C2" w:rsidP="00F673FF">
      <w:pPr>
        <w:spacing w:after="0" w:line="259" w:lineRule="auto"/>
        <w:ind w:right="0"/>
        <w:rPr>
          <w:rFonts w:ascii="Arial" w:hAnsi="Arial" w:cs="Arial"/>
          <w:sz w:val="22"/>
        </w:rPr>
      </w:pPr>
      <w:r>
        <w:rPr>
          <w:rFonts w:ascii="Arial" w:hAnsi="Arial" w:cs="Arial"/>
          <w:sz w:val="22"/>
        </w:rPr>
        <w:t>Le TGBT chaufferie</w:t>
      </w:r>
      <w:r w:rsidRPr="006B01C2">
        <w:rPr>
          <w:rFonts w:ascii="Arial" w:hAnsi="Arial" w:cs="Arial"/>
          <w:sz w:val="22"/>
        </w:rPr>
        <w:t xml:space="preserve"> </w:t>
      </w:r>
      <w:r>
        <w:rPr>
          <w:rFonts w:ascii="Arial" w:hAnsi="Arial" w:cs="Arial"/>
          <w:sz w:val="22"/>
        </w:rPr>
        <w:t>consomme</w:t>
      </w:r>
      <w:r w:rsidRPr="006B01C2">
        <w:rPr>
          <w:rFonts w:ascii="Arial" w:hAnsi="Arial" w:cs="Arial"/>
          <w:sz w:val="22"/>
        </w:rPr>
        <w:t xml:space="preserve"> une puissance max </w:t>
      </w:r>
      <w:r>
        <w:rPr>
          <w:rFonts w:ascii="Arial" w:hAnsi="Arial" w:cs="Arial"/>
          <w:sz w:val="22"/>
        </w:rPr>
        <w:t>de</w:t>
      </w:r>
      <w:r w:rsidRPr="006B01C2">
        <w:rPr>
          <w:rFonts w:ascii="Arial" w:hAnsi="Arial" w:cs="Arial"/>
          <w:sz w:val="22"/>
        </w:rPr>
        <w:t xml:space="preserve"> 225KV</w:t>
      </w:r>
      <w:r w:rsidR="0018448C">
        <w:rPr>
          <w:rFonts w:ascii="Arial" w:hAnsi="Arial" w:cs="Arial"/>
          <w:sz w:val="22"/>
        </w:rPr>
        <w:t>A</w:t>
      </w:r>
      <w:r w:rsidRPr="00F673FF">
        <w:rPr>
          <w:rFonts w:ascii="Arial" w:hAnsi="Arial" w:cs="Arial"/>
          <w:sz w:val="22"/>
        </w:rPr>
        <w:tab/>
      </w:r>
    </w:p>
    <w:p w14:paraId="5862B439" w14:textId="439B44B2" w:rsidR="00F673FF" w:rsidRPr="00F673FF" w:rsidRDefault="00F673FF" w:rsidP="006B01C2">
      <w:pPr>
        <w:spacing w:after="160" w:line="259" w:lineRule="auto"/>
        <w:ind w:right="0"/>
        <w:rPr>
          <w:rFonts w:ascii="Arial" w:hAnsi="Arial" w:cs="Arial"/>
          <w:sz w:val="22"/>
        </w:rPr>
      </w:pPr>
      <w:r w:rsidRPr="00F673FF">
        <w:rPr>
          <w:rFonts w:ascii="Arial" w:hAnsi="Arial" w:cs="Arial"/>
          <w:sz w:val="22"/>
        </w:rPr>
        <w:t>Les deux transformateurs HT/BT sont en couplage permanent</w:t>
      </w:r>
    </w:p>
    <w:p w14:paraId="0D5ED811" w14:textId="6641D2E2" w:rsidR="0018448C" w:rsidRDefault="003155D2">
      <w:pPr>
        <w:rPr>
          <w:rFonts w:ascii="Arial" w:hAnsi="Arial" w:cs="Arial"/>
          <w:sz w:val="22"/>
        </w:rPr>
      </w:pPr>
      <w:r w:rsidRPr="00494594">
        <w:rPr>
          <w:rFonts w:ascii="Arial" w:hAnsi="Arial" w:cs="Arial"/>
          <w:sz w:val="22"/>
        </w:rPr>
        <w:t xml:space="preserve">Poste de transformation électrique </w:t>
      </w:r>
      <w:r w:rsidR="00E273DC">
        <w:rPr>
          <w:rFonts w:ascii="Arial" w:hAnsi="Arial" w:cs="Arial"/>
          <w:sz w:val="22"/>
        </w:rPr>
        <w:t xml:space="preserve">est </w:t>
      </w:r>
      <w:r w:rsidRPr="00494594">
        <w:rPr>
          <w:rFonts w:ascii="Arial" w:hAnsi="Arial" w:cs="Arial"/>
          <w:sz w:val="22"/>
        </w:rPr>
        <w:t>équipé de</w:t>
      </w:r>
      <w:r w:rsidR="0018448C">
        <w:rPr>
          <w:rFonts w:ascii="Arial" w:hAnsi="Arial" w:cs="Arial"/>
          <w:sz w:val="22"/>
        </w:rPr>
        <w:t> :</w:t>
      </w:r>
    </w:p>
    <w:p w14:paraId="06441101" w14:textId="0C6D4E54" w:rsidR="0018448C" w:rsidRDefault="0018448C" w:rsidP="0018448C">
      <w:pPr>
        <w:spacing w:after="0"/>
        <w:rPr>
          <w:rFonts w:ascii="Arial" w:hAnsi="Arial" w:cs="Arial"/>
          <w:sz w:val="22"/>
        </w:rPr>
      </w:pPr>
      <w:r>
        <w:rPr>
          <w:rFonts w:ascii="Arial" w:hAnsi="Arial" w:cs="Arial"/>
          <w:sz w:val="22"/>
        </w:rPr>
        <w:t>Cellule 1 rame 1 : Départ poste bat 11 R2 C2</w:t>
      </w:r>
      <w:r w:rsidR="00F673FF">
        <w:rPr>
          <w:rFonts w:ascii="Arial" w:hAnsi="Arial" w:cs="Arial"/>
          <w:sz w:val="22"/>
        </w:rPr>
        <w:t>.</w:t>
      </w:r>
    </w:p>
    <w:p w14:paraId="1D90B45D" w14:textId="69F23878" w:rsidR="0018448C" w:rsidRDefault="0018448C" w:rsidP="0018448C">
      <w:pPr>
        <w:spacing w:after="0"/>
        <w:rPr>
          <w:rFonts w:ascii="Arial" w:hAnsi="Arial" w:cs="Arial"/>
          <w:sz w:val="22"/>
        </w:rPr>
      </w:pPr>
      <w:r>
        <w:rPr>
          <w:rFonts w:ascii="Arial" w:hAnsi="Arial" w:cs="Arial"/>
          <w:sz w:val="22"/>
        </w:rPr>
        <w:t>Cellule 2 rame 1 : Protection transfo TR1</w:t>
      </w:r>
      <w:r w:rsidR="00F673FF">
        <w:rPr>
          <w:rFonts w:ascii="Arial" w:hAnsi="Arial" w:cs="Arial"/>
          <w:sz w:val="22"/>
        </w:rPr>
        <w:t>.</w:t>
      </w:r>
    </w:p>
    <w:p w14:paraId="4DF9482B" w14:textId="287D4CA6" w:rsidR="0018448C" w:rsidRDefault="0018448C" w:rsidP="0018448C">
      <w:pPr>
        <w:spacing w:after="0"/>
        <w:rPr>
          <w:rFonts w:ascii="Arial" w:hAnsi="Arial" w:cs="Arial"/>
          <w:sz w:val="22"/>
        </w:rPr>
      </w:pPr>
      <w:r>
        <w:rPr>
          <w:rFonts w:ascii="Arial" w:hAnsi="Arial" w:cs="Arial"/>
          <w:sz w:val="22"/>
        </w:rPr>
        <w:t>Cellule 3 rame 1 : Départ poste bat 1 C6</w:t>
      </w:r>
      <w:r w:rsidR="00F673FF">
        <w:rPr>
          <w:rFonts w:ascii="Arial" w:hAnsi="Arial" w:cs="Arial"/>
          <w:sz w:val="22"/>
        </w:rPr>
        <w:t>.</w:t>
      </w:r>
    </w:p>
    <w:p w14:paraId="5FC5E5A1" w14:textId="08A47731" w:rsidR="0018448C" w:rsidRDefault="0018448C" w:rsidP="0018448C">
      <w:pPr>
        <w:spacing w:after="0"/>
        <w:rPr>
          <w:rFonts w:ascii="Arial" w:hAnsi="Arial" w:cs="Arial"/>
          <w:sz w:val="22"/>
        </w:rPr>
      </w:pPr>
      <w:r>
        <w:rPr>
          <w:rFonts w:ascii="Arial" w:hAnsi="Arial" w:cs="Arial"/>
          <w:sz w:val="22"/>
        </w:rPr>
        <w:t>Cellule 1 rame 2 : Protection transfo TR2</w:t>
      </w:r>
      <w:r w:rsidR="00F673FF">
        <w:rPr>
          <w:rFonts w:ascii="Arial" w:hAnsi="Arial" w:cs="Arial"/>
          <w:sz w:val="22"/>
        </w:rPr>
        <w:t>.</w:t>
      </w:r>
    </w:p>
    <w:p w14:paraId="212F0C7A" w14:textId="10F10048" w:rsidR="0018448C" w:rsidRDefault="0018448C" w:rsidP="0018448C">
      <w:pPr>
        <w:spacing w:after="0"/>
        <w:rPr>
          <w:rFonts w:ascii="Arial" w:hAnsi="Arial" w:cs="Arial"/>
          <w:sz w:val="22"/>
        </w:rPr>
      </w:pPr>
      <w:r>
        <w:rPr>
          <w:rFonts w:ascii="Arial" w:hAnsi="Arial" w:cs="Arial"/>
          <w:sz w:val="22"/>
        </w:rPr>
        <w:t>Cellule 2 rame 2 : Ex by pass « non utilisé »</w:t>
      </w:r>
      <w:r w:rsidR="00F673FF">
        <w:rPr>
          <w:rFonts w:ascii="Arial" w:hAnsi="Arial" w:cs="Arial"/>
          <w:sz w:val="22"/>
        </w:rPr>
        <w:t>.</w:t>
      </w:r>
    </w:p>
    <w:p w14:paraId="367968E9" w14:textId="09BC1EA9" w:rsidR="0018448C" w:rsidRDefault="0018448C" w:rsidP="0018448C">
      <w:pPr>
        <w:spacing w:after="0"/>
        <w:rPr>
          <w:rFonts w:ascii="Arial" w:hAnsi="Arial" w:cs="Arial"/>
          <w:sz w:val="22"/>
        </w:rPr>
      </w:pPr>
      <w:r>
        <w:rPr>
          <w:rFonts w:ascii="Arial" w:hAnsi="Arial" w:cs="Arial"/>
          <w:sz w:val="22"/>
        </w:rPr>
        <w:t>Cellule 3 rame 2 : Départ poste PDL C6</w:t>
      </w:r>
      <w:r w:rsidR="00F673FF">
        <w:rPr>
          <w:rFonts w:ascii="Arial" w:hAnsi="Arial" w:cs="Arial"/>
          <w:sz w:val="22"/>
        </w:rPr>
        <w:t>.</w:t>
      </w:r>
    </w:p>
    <w:p w14:paraId="2243694C" w14:textId="73D32ADF" w:rsidR="0018448C" w:rsidRDefault="0018448C" w:rsidP="00F673FF">
      <w:pPr>
        <w:spacing w:after="0"/>
        <w:rPr>
          <w:rFonts w:ascii="Arial" w:hAnsi="Arial" w:cs="Arial"/>
          <w:sz w:val="22"/>
        </w:rPr>
      </w:pPr>
      <w:r>
        <w:rPr>
          <w:rFonts w:ascii="Arial" w:hAnsi="Arial" w:cs="Arial"/>
          <w:sz w:val="22"/>
        </w:rPr>
        <w:t>Cellule 4 rame 2 : Départ poste BAT 11 R1 C1</w:t>
      </w:r>
      <w:r w:rsidR="00F673FF">
        <w:rPr>
          <w:rFonts w:ascii="Arial" w:hAnsi="Arial" w:cs="Arial"/>
          <w:sz w:val="22"/>
        </w:rPr>
        <w:t>.</w:t>
      </w:r>
    </w:p>
    <w:p w14:paraId="4B804DEE" w14:textId="0720A08E" w:rsidR="0018448C" w:rsidRDefault="0018448C" w:rsidP="0018448C">
      <w:pPr>
        <w:spacing w:after="0"/>
        <w:rPr>
          <w:rFonts w:ascii="Arial" w:hAnsi="Arial" w:cs="Arial"/>
          <w:sz w:val="22"/>
        </w:rPr>
      </w:pPr>
      <w:r>
        <w:rPr>
          <w:rFonts w:ascii="Arial" w:hAnsi="Arial" w:cs="Arial"/>
          <w:sz w:val="22"/>
        </w:rPr>
        <w:t>Transformateur TR1 15-20Kvolt/ 400 volt s-400Kva</w:t>
      </w:r>
      <w:r w:rsidR="00F673FF">
        <w:rPr>
          <w:rFonts w:ascii="Arial" w:hAnsi="Arial" w:cs="Arial"/>
          <w:sz w:val="22"/>
        </w:rPr>
        <w:t>.</w:t>
      </w:r>
    </w:p>
    <w:p w14:paraId="2E8A39DE" w14:textId="72211664" w:rsidR="0018448C" w:rsidRDefault="0018448C" w:rsidP="0018448C">
      <w:pPr>
        <w:spacing w:after="0"/>
        <w:rPr>
          <w:rFonts w:ascii="Arial" w:hAnsi="Arial" w:cs="Arial"/>
          <w:sz w:val="22"/>
        </w:rPr>
      </w:pPr>
      <w:r>
        <w:rPr>
          <w:rFonts w:ascii="Arial" w:hAnsi="Arial" w:cs="Arial"/>
          <w:sz w:val="22"/>
        </w:rPr>
        <w:t>Transformateur TR2 15-20Kvolt/ 400 volt s-400Kva</w:t>
      </w:r>
      <w:r w:rsidR="00F673FF">
        <w:rPr>
          <w:rFonts w:ascii="Arial" w:hAnsi="Arial" w:cs="Arial"/>
          <w:sz w:val="22"/>
        </w:rPr>
        <w:t>.</w:t>
      </w:r>
    </w:p>
    <w:p w14:paraId="543D3223" w14:textId="2A935B44" w:rsidR="0018448C" w:rsidRDefault="0018448C" w:rsidP="00F673FF">
      <w:pPr>
        <w:spacing w:after="0"/>
        <w:rPr>
          <w:rFonts w:ascii="Arial" w:hAnsi="Arial" w:cs="Arial"/>
          <w:sz w:val="22"/>
        </w:rPr>
      </w:pPr>
      <w:r>
        <w:rPr>
          <w:rFonts w:ascii="Arial" w:hAnsi="Arial" w:cs="Arial"/>
          <w:sz w:val="22"/>
        </w:rPr>
        <w:t xml:space="preserve">Transformateur SERVITUDE </w:t>
      </w:r>
      <w:r w:rsidR="00F673FF">
        <w:rPr>
          <w:rFonts w:ascii="Arial" w:hAnsi="Arial" w:cs="Arial"/>
          <w:sz w:val="22"/>
        </w:rPr>
        <w:t>Primaire 230v triphasé/ secondaire 400volt/230volt S-160Kva.</w:t>
      </w:r>
    </w:p>
    <w:p w14:paraId="57756DF1" w14:textId="0FD4DA9B" w:rsidR="00F673FF" w:rsidRDefault="00F673FF" w:rsidP="00F673FF">
      <w:pPr>
        <w:spacing w:after="0"/>
        <w:rPr>
          <w:rFonts w:ascii="Arial" w:hAnsi="Arial" w:cs="Arial"/>
          <w:sz w:val="22"/>
        </w:rPr>
      </w:pPr>
      <w:r>
        <w:rPr>
          <w:rFonts w:ascii="Arial" w:hAnsi="Arial" w:cs="Arial"/>
          <w:sz w:val="22"/>
        </w:rPr>
        <w:t>Coffret secondaire TR 230/400volts alimentant le TGBT servitude au pôle énergie.</w:t>
      </w:r>
    </w:p>
    <w:p w14:paraId="7B59A358" w14:textId="6A8D2E74" w:rsidR="00F673FF" w:rsidRDefault="00F673FF" w:rsidP="00F673FF">
      <w:r>
        <w:rPr>
          <w:rFonts w:ascii="Arial" w:hAnsi="Arial" w:cs="Arial"/>
          <w:sz w:val="22"/>
        </w:rPr>
        <w:t>TGBT 230volt triphasé.</w:t>
      </w:r>
    </w:p>
    <w:p w14:paraId="1E459737" w14:textId="77777777" w:rsidR="00332454" w:rsidRPr="00845DD0" w:rsidRDefault="00332454" w:rsidP="00332454">
      <w:pPr>
        <w:tabs>
          <w:tab w:val="left" w:pos="0"/>
        </w:tabs>
        <w:spacing w:after="0" w:line="240" w:lineRule="auto"/>
        <w:rPr>
          <w:rFonts w:ascii="Arial" w:hAnsi="Arial" w:cs="Arial"/>
          <w:b/>
          <w:sz w:val="22"/>
          <w:szCs w:val="22"/>
          <w:u w:val="single"/>
        </w:rPr>
      </w:pPr>
      <w:r w:rsidRPr="00845DD0">
        <w:rPr>
          <w:rFonts w:ascii="Arial" w:hAnsi="Arial" w:cs="Arial"/>
          <w:b/>
          <w:sz w:val="22"/>
          <w:szCs w:val="22"/>
          <w:u w:val="single"/>
        </w:rPr>
        <w:t>Régime de neutre</w:t>
      </w:r>
    </w:p>
    <w:p w14:paraId="6EC6DF43" w14:textId="18E684EE" w:rsidR="00332454" w:rsidRPr="00CE4ED3" w:rsidRDefault="00332454" w:rsidP="00332454">
      <w:pPr>
        <w:rPr>
          <w:rFonts w:ascii="Arial" w:hAnsi="Arial" w:cs="Arial"/>
          <w:sz w:val="22"/>
          <w:szCs w:val="22"/>
        </w:rPr>
      </w:pPr>
      <w:r>
        <w:rPr>
          <w:rFonts w:ascii="Arial" w:hAnsi="Arial" w:cs="Arial"/>
          <w:sz w:val="22"/>
          <w:szCs w:val="22"/>
        </w:rPr>
        <w:t xml:space="preserve">Le </w:t>
      </w:r>
      <w:r w:rsidRPr="00845DD0">
        <w:rPr>
          <w:rFonts w:ascii="Arial" w:hAnsi="Arial" w:cs="Arial"/>
          <w:sz w:val="22"/>
          <w:szCs w:val="22"/>
        </w:rPr>
        <w:t xml:space="preserve">régime </w:t>
      </w:r>
      <w:r>
        <w:rPr>
          <w:rFonts w:ascii="Arial" w:hAnsi="Arial" w:cs="Arial"/>
          <w:sz w:val="22"/>
          <w:szCs w:val="22"/>
        </w:rPr>
        <w:t xml:space="preserve"> neutre du </w:t>
      </w:r>
      <w:r w:rsidRPr="00845DD0">
        <w:rPr>
          <w:rFonts w:ascii="Arial" w:hAnsi="Arial" w:cs="Arial"/>
          <w:sz w:val="22"/>
          <w:szCs w:val="22"/>
        </w:rPr>
        <w:t xml:space="preserve">TGBT </w:t>
      </w:r>
      <w:r>
        <w:rPr>
          <w:rFonts w:ascii="Arial" w:hAnsi="Arial" w:cs="Arial"/>
          <w:sz w:val="22"/>
          <w:szCs w:val="22"/>
        </w:rPr>
        <w:t>chaufferie</w:t>
      </w:r>
      <w:r w:rsidR="00F673FF">
        <w:rPr>
          <w:rFonts w:ascii="Arial" w:hAnsi="Arial" w:cs="Arial"/>
          <w:sz w:val="22"/>
          <w:szCs w:val="22"/>
        </w:rPr>
        <w:t>, TGBT 2bis</w:t>
      </w:r>
      <w:r w:rsidR="002900D7">
        <w:rPr>
          <w:rFonts w:ascii="Arial" w:hAnsi="Arial" w:cs="Arial"/>
          <w:sz w:val="22"/>
          <w:szCs w:val="22"/>
        </w:rPr>
        <w:t xml:space="preserve"> </w:t>
      </w:r>
      <w:r w:rsidR="00F673FF">
        <w:rPr>
          <w:rFonts w:ascii="Arial" w:hAnsi="Arial" w:cs="Arial"/>
          <w:sz w:val="22"/>
          <w:szCs w:val="22"/>
        </w:rPr>
        <w:t>sont en</w:t>
      </w:r>
      <w:r w:rsidRPr="00845DD0">
        <w:rPr>
          <w:rFonts w:ascii="Arial" w:hAnsi="Arial" w:cs="Arial"/>
          <w:sz w:val="22"/>
          <w:szCs w:val="22"/>
        </w:rPr>
        <w:t xml:space="preserve"> « IT » </w:t>
      </w:r>
    </w:p>
    <w:p w14:paraId="5E6FF5B7" w14:textId="5E86657E" w:rsidR="00332454" w:rsidRPr="00822662" w:rsidRDefault="0006726B" w:rsidP="00F673FF">
      <w:pPr>
        <w:rPr>
          <w:rFonts w:ascii="Arial" w:hAnsi="Arial" w:cs="Arial"/>
          <w:b/>
          <w:sz w:val="22"/>
          <w:szCs w:val="22"/>
          <w:u w:val="single"/>
        </w:rPr>
      </w:pPr>
      <w:r>
        <w:rPr>
          <w:rFonts w:ascii="Arial" w:hAnsi="Arial" w:cs="Arial"/>
          <w:b/>
          <w:sz w:val="22"/>
          <w:szCs w:val="22"/>
          <w:u w:val="single"/>
        </w:rPr>
        <w:br w:type="page"/>
      </w:r>
      <w:r w:rsidR="00332454" w:rsidRPr="00822662">
        <w:rPr>
          <w:rFonts w:ascii="Arial" w:hAnsi="Arial" w:cs="Arial"/>
          <w:b/>
          <w:sz w:val="22"/>
          <w:szCs w:val="22"/>
          <w:u w:val="single"/>
        </w:rPr>
        <w:lastRenderedPageBreak/>
        <w:t xml:space="preserve">TGBT </w:t>
      </w:r>
      <w:r w:rsidR="00822662" w:rsidRPr="00822662">
        <w:rPr>
          <w:rFonts w:ascii="Arial" w:hAnsi="Arial" w:cs="Arial"/>
          <w:b/>
          <w:sz w:val="22"/>
          <w:szCs w:val="22"/>
          <w:u w:val="single"/>
        </w:rPr>
        <w:t>chaufferie</w:t>
      </w:r>
      <w:r w:rsidR="002900D7" w:rsidRPr="00822662">
        <w:rPr>
          <w:rFonts w:ascii="Arial" w:hAnsi="Arial" w:cs="Arial"/>
          <w:b/>
          <w:sz w:val="22"/>
          <w:szCs w:val="22"/>
          <w:u w:val="single"/>
        </w:rPr>
        <w:t>230 volts :</w:t>
      </w:r>
    </w:p>
    <w:p w14:paraId="2314BF8C" w14:textId="6264D1A4" w:rsidR="002900D7" w:rsidRDefault="002900D7" w:rsidP="002900D7">
      <w:pPr>
        <w:tabs>
          <w:tab w:val="left" w:pos="0"/>
        </w:tabs>
        <w:spacing w:after="0"/>
        <w:rPr>
          <w:rFonts w:ascii="Arial" w:hAnsi="Arial" w:cs="Arial"/>
          <w:sz w:val="22"/>
          <w:szCs w:val="22"/>
        </w:rPr>
      </w:pPr>
      <w:r w:rsidRPr="002900D7">
        <w:rPr>
          <w:rFonts w:ascii="Arial" w:hAnsi="Arial" w:cs="Arial"/>
          <w:sz w:val="22"/>
          <w:szCs w:val="22"/>
          <w:u w:val="single"/>
        </w:rPr>
        <w:t>Armoire blanche</w:t>
      </w:r>
      <w:r w:rsidRPr="002900D7">
        <w:rPr>
          <w:rFonts w:ascii="Arial" w:hAnsi="Arial" w:cs="Arial"/>
          <w:sz w:val="22"/>
          <w:szCs w:val="22"/>
        </w:rPr>
        <w:t> :</w:t>
      </w:r>
      <w:r>
        <w:rPr>
          <w:rFonts w:ascii="Arial" w:hAnsi="Arial" w:cs="Arial"/>
          <w:sz w:val="22"/>
          <w:szCs w:val="22"/>
        </w:rPr>
        <w:t xml:space="preserve"> les protections BT</w:t>
      </w:r>
      <w:r w:rsidRPr="002900D7">
        <w:rPr>
          <w:rFonts w:ascii="Arial" w:hAnsi="Arial" w:cs="Arial"/>
          <w:sz w:val="22"/>
          <w:szCs w:val="22"/>
        </w:rPr>
        <w:t xml:space="preserve"> de TR1 et TR2</w:t>
      </w:r>
      <w:r>
        <w:rPr>
          <w:rFonts w:ascii="Arial" w:hAnsi="Arial" w:cs="Arial"/>
          <w:sz w:val="22"/>
          <w:szCs w:val="22"/>
        </w:rPr>
        <w:t xml:space="preserve">, départ TGBT 2bis, mesures RCU télécommande, centrale mesure, RL1, RL2, RL3, RL4, départ climatiseur, départ pompe climatiseur, </w:t>
      </w:r>
      <w:r w:rsidR="00822662">
        <w:rPr>
          <w:rFonts w:ascii="Arial" w:hAnsi="Arial" w:cs="Arial"/>
          <w:sz w:val="22"/>
          <w:szCs w:val="22"/>
        </w:rPr>
        <w:t xml:space="preserve">départ </w:t>
      </w:r>
      <w:r>
        <w:rPr>
          <w:rFonts w:ascii="Arial" w:hAnsi="Arial" w:cs="Arial"/>
          <w:sz w:val="22"/>
          <w:szCs w:val="22"/>
        </w:rPr>
        <w:t xml:space="preserve">éclairage poste, </w:t>
      </w:r>
      <w:r w:rsidR="00822662">
        <w:rPr>
          <w:rFonts w:ascii="Arial" w:hAnsi="Arial" w:cs="Arial"/>
          <w:sz w:val="22"/>
          <w:szCs w:val="22"/>
        </w:rPr>
        <w:t xml:space="preserve">départ </w:t>
      </w:r>
      <w:r>
        <w:rPr>
          <w:rFonts w:ascii="Arial" w:hAnsi="Arial" w:cs="Arial"/>
          <w:sz w:val="22"/>
          <w:szCs w:val="22"/>
        </w:rPr>
        <w:t xml:space="preserve">prise poste, </w:t>
      </w:r>
      <w:r w:rsidR="00822662">
        <w:rPr>
          <w:rFonts w:ascii="Arial" w:hAnsi="Arial" w:cs="Arial"/>
          <w:sz w:val="22"/>
          <w:szCs w:val="22"/>
        </w:rPr>
        <w:t xml:space="preserve">protection </w:t>
      </w:r>
      <w:r>
        <w:rPr>
          <w:rFonts w:ascii="Arial" w:hAnsi="Arial" w:cs="Arial"/>
          <w:sz w:val="22"/>
          <w:szCs w:val="22"/>
        </w:rPr>
        <w:t xml:space="preserve">primaire transformateur servitude du </w:t>
      </w:r>
      <w:r w:rsidR="00822662">
        <w:rPr>
          <w:rFonts w:ascii="Arial" w:hAnsi="Arial" w:cs="Arial"/>
          <w:sz w:val="22"/>
          <w:szCs w:val="22"/>
        </w:rPr>
        <w:t>pôle</w:t>
      </w:r>
      <w:r>
        <w:rPr>
          <w:rFonts w:ascii="Arial" w:hAnsi="Arial" w:cs="Arial"/>
          <w:sz w:val="22"/>
          <w:szCs w:val="22"/>
        </w:rPr>
        <w:t xml:space="preserve"> énergie, départ TGBT chaufferie.</w:t>
      </w:r>
    </w:p>
    <w:p w14:paraId="278A94AB" w14:textId="0A763C04" w:rsidR="00822662" w:rsidRDefault="002900D7" w:rsidP="00822662">
      <w:pPr>
        <w:tabs>
          <w:tab w:val="left" w:pos="0"/>
        </w:tabs>
        <w:spacing w:after="0"/>
        <w:rPr>
          <w:rFonts w:ascii="Arial" w:hAnsi="Arial" w:cs="Arial"/>
          <w:sz w:val="22"/>
          <w:szCs w:val="22"/>
        </w:rPr>
      </w:pPr>
      <w:r w:rsidRPr="002900D7">
        <w:rPr>
          <w:rFonts w:ascii="Arial" w:hAnsi="Arial" w:cs="Arial"/>
          <w:sz w:val="22"/>
          <w:szCs w:val="22"/>
          <w:u w:val="single"/>
        </w:rPr>
        <w:t>Armoire beige</w:t>
      </w:r>
      <w:r>
        <w:rPr>
          <w:rFonts w:ascii="Arial" w:hAnsi="Arial" w:cs="Arial"/>
          <w:sz w:val="22"/>
          <w:szCs w:val="22"/>
        </w:rPr>
        <w:t xml:space="preserve"> : 1-tableau général Lombard, cinq départs condensateurs, </w:t>
      </w:r>
      <w:r w:rsidR="00822662">
        <w:rPr>
          <w:rFonts w:ascii="Arial" w:hAnsi="Arial" w:cs="Arial"/>
          <w:sz w:val="22"/>
          <w:szCs w:val="22"/>
        </w:rPr>
        <w:t>départ</w:t>
      </w:r>
      <w:r>
        <w:rPr>
          <w:rFonts w:ascii="Arial" w:hAnsi="Arial" w:cs="Arial"/>
          <w:sz w:val="22"/>
          <w:szCs w:val="22"/>
        </w:rPr>
        <w:t xml:space="preserve"> BO Lombard,</w:t>
      </w:r>
    </w:p>
    <w:p w14:paraId="61433779" w14:textId="333182C9" w:rsidR="00822662" w:rsidRPr="002900D7" w:rsidRDefault="00822662" w:rsidP="00822662">
      <w:pPr>
        <w:tabs>
          <w:tab w:val="left" w:pos="0"/>
        </w:tabs>
        <w:spacing w:after="0"/>
        <w:rPr>
          <w:rFonts w:ascii="Arial" w:hAnsi="Arial" w:cs="Arial"/>
          <w:sz w:val="22"/>
          <w:szCs w:val="22"/>
        </w:rPr>
      </w:pPr>
      <w:r>
        <w:rPr>
          <w:rFonts w:ascii="Arial" w:hAnsi="Arial" w:cs="Arial"/>
          <w:sz w:val="22"/>
          <w:szCs w:val="22"/>
        </w:rPr>
        <w:t>2- départ locaux annexe, 3-dispo, 4- départ centrale EJP, 5- dispo, 6-dispo, 7- dispo, 8-dispo, 9- départ bat 2bis,   10- départ appartement Aumônier, 11- dispo, 12- dispo,                          13-  départ chaufferie,  départ alimentation pompe chaufferie, départ coffret GTR, départ centrale alarme groupes électrogènes, départ alimentation 48 volts, ampèremètre et extraction.</w:t>
      </w:r>
    </w:p>
    <w:p w14:paraId="051E1960" w14:textId="79A5AE37" w:rsidR="003038FD" w:rsidRDefault="003038FD" w:rsidP="003038FD">
      <w:pPr>
        <w:spacing w:after="0"/>
        <w:rPr>
          <w:rFonts w:ascii="Arial" w:hAnsi="Arial" w:cs="Arial"/>
          <w:sz w:val="22"/>
          <w:szCs w:val="22"/>
        </w:rPr>
      </w:pPr>
    </w:p>
    <w:p w14:paraId="5A1397E2" w14:textId="4E8C450F" w:rsidR="00500538" w:rsidRDefault="0006726B" w:rsidP="003038FD">
      <w:pPr>
        <w:spacing w:after="0"/>
        <w:rPr>
          <w:rFonts w:ascii="Arial" w:hAnsi="Arial" w:cs="Arial"/>
          <w:b/>
          <w:sz w:val="28"/>
          <w:szCs w:val="28"/>
        </w:rPr>
      </w:pPr>
      <w:r>
        <w:rPr>
          <w:rFonts w:ascii="Arial" w:hAnsi="Arial" w:cs="Arial"/>
          <w:b/>
          <w:sz w:val="28"/>
          <w:szCs w:val="28"/>
        </w:rPr>
        <w:t>4.3</w:t>
      </w:r>
      <w:r w:rsidR="00822662" w:rsidRPr="00822662">
        <w:rPr>
          <w:rFonts w:ascii="Arial" w:hAnsi="Arial" w:cs="Arial"/>
          <w:b/>
          <w:sz w:val="28"/>
          <w:szCs w:val="28"/>
        </w:rPr>
        <w:t xml:space="preserve"> TGBT bâtiment 2 bis</w:t>
      </w:r>
    </w:p>
    <w:p w14:paraId="743CC43E" w14:textId="2B891D95" w:rsidR="001D37E1" w:rsidRPr="001D37E1" w:rsidRDefault="001D37E1" w:rsidP="003038FD">
      <w:pPr>
        <w:spacing w:after="0"/>
        <w:rPr>
          <w:rFonts w:ascii="Arial" w:hAnsi="Arial" w:cs="Arial"/>
          <w:sz w:val="22"/>
          <w:szCs w:val="22"/>
        </w:rPr>
      </w:pPr>
      <w:r w:rsidRPr="001D37E1">
        <w:rPr>
          <w:rFonts w:ascii="Arial" w:hAnsi="Arial" w:cs="Arial"/>
          <w:sz w:val="22"/>
          <w:szCs w:val="22"/>
        </w:rPr>
        <w:t>Le TGBT du bâtiment  2</w:t>
      </w:r>
      <w:r w:rsidR="0006726B">
        <w:rPr>
          <w:rFonts w:ascii="Arial" w:hAnsi="Arial" w:cs="Arial"/>
          <w:sz w:val="22"/>
          <w:szCs w:val="22"/>
        </w:rPr>
        <w:t>bis</w:t>
      </w:r>
      <w:r w:rsidR="001F5FAF">
        <w:rPr>
          <w:rFonts w:ascii="Arial" w:hAnsi="Arial" w:cs="Arial"/>
          <w:sz w:val="22"/>
          <w:szCs w:val="22"/>
        </w:rPr>
        <w:t xml:space="preserve"> alimente :</w:t>
      </w:r>
      <w:r w:rsidR="00EE0A72">
        <w:rPr>
          <w:rFonts w:ascii="Arial" w:hAnsi="Arial" w:cs="Arial"/>
          <w:sz w:val="22"/>
          <w:szCs w:val="22"/>
        </w:rPr>
        <w:t xml:space="preserve"> L’ADI,</w:t>
      </w:r>
      <w:r w:rsidRPr="001D37E1">
        <w:rPr>
          <w:rFonts w:ascii="Arial" w:hAnsi="Arial" w:cs="Arial"/>
          <w:sz w:val="22"/>
          <w:szCs w:val="22"/>
        </w:rPr>
        <w:t xml:space="preserve"> le service d’</w:t>
      </w:r>
      <w:r w:rsidR="00EE0A72">
        <w:rPr>
          <w:rFonts w:ascii="Arial" w:hAnsi="Arial" w:cs="Arial"/>
          <w:sz w:val="22"/>
          <w:szCs w:val="22"/>
        </w:rPr>
        <w:t>I</w:t>
      </w:r>
      <w:r w:rsidRPr="001D37E1">
        <w:rPr>
          <w:rFonts w:ascii="Arial" w:hAnsi="Arial" w:cs="Arial"/>
          <w:sz w:val="22"/>
          <w:szCs w:val="22"/>
        </w:rPr>
        <w:t xml:space="preserve">mmunologie, </w:t>
      </w:r>
      <w:r w:rsidR="00EE0A72">
        <w:rPr>
          <w:rFonts w:ascii="Arial" w:hAnsi="Arial" w:cs="Arial"/>
          <w:sz w:val="22"/>
          <w:szCs w:val="22"/>
        </w:rPr>
        <w:t>TG escalier</w:t>
      </w:r>
      <w:r w:rsidRPr="001D37E1">
        <w:rPr>
          <w:rFonts w:ascii="Arial" w:hAnsi="Arial" w:cs="Arial"/>
          <w:sz w:val="22"/>
          <w:szCs w:val="22"/>
        </w:rPr>
        <w:t xml:space="preserve"> médecine nucléaire, </w:t>
      </w:r>
      <w:r w:rsidR="00EE0A72">
        <w:rPr>
          <w:rFonts w:ascii="Arial" w:hAnsi="Arial" w:cs="Arial"/>
          <w:sz w:val="22"/>
          <w:szCs w:val="22"/>
        </w:rPr>
        <w:t xml:space="preserve">TG </w:t>
      </w:r>
      <w:r w:rsidR="001F5FAF">
        <w:rPr>
          <w:rFonts w:ascii="Arial" w:hAnsi="Arial" w:cs="Arial"/>
          <w:sz w:val="22"/>
          <w:szCs w:val="22"/>
        </w:rPr>
        <w:t xml:space="preserve">étage </w:t>
      </w:r>
      <w:r w:rsidR="00EE0A72">
        <w:rPr>
          <w:rFonts w:ascii="Arial" w:hAnsi="Arial" w:cs="Arial"/>
          <w:sz w:val="22"/>
          <w:szCs w:val="22"/>
        </w:rPr>
        <w:t xml:space="preserve">bat 12, Gamma camera, barrières automatiques, </w:t>
      </w:r>
    </w:p>
    <w:p w14:paraId="697027A5" w14:textId="77777777" w:rsidR="00F673FF" w:rsidRDefault="00F673FF" w:rsidP="003038FD">
      <w:pPr>
        <w:spacing w:after="0"/>
        <w:rPr>
          <w:rFonts w:ascii="Arial" w:hAnsi="Arial" w:cs="Arial"/>
          <w:sz w:val="22"/>
          <w:szCs w:val="22"/>
        </w:rPr>
      </w:pPr>
    </w:p>
    <w:p w14:paraId="0EADC6A7" w14:textId="0FCA3EAC" w:rsidR="00F673FF" w:rsidRPr="00CA259F" w:rsidRDefault="00CA259F" w:rsidP="003038FD">
      <w:pPr>
        <w:spacing w:after="0"/>
        <w:rPr>
          <w:rFonts w:ascii="Arial" w:hAnsi="Arial" w:cs="Arial"/>
          <w:b/>
          <w:sz w:val="28"/>
          <w:szCs w:val="28"/>
        </w:rPr>
      </w:pPr>
      <w:r w:rsidRPr="00CA259F">
        <w:rPr>
          <w:rFonts w:ascii="Arial" w:hAnsi="Arial" w:cs="Arial"/>
          <w:b/>
          <w:sz w:val="28"/>
          <w:szCs w:val="28"/>
        </w:rPr>
        <w:t>4.4</w:t>
      </w:r>
      <w:r>
        <w:rPr>
          <w:rFonts w:ascii="Arial" w:hAnsi="Arial" w:cs="Arial"/>
          <w:b/>
          <w:sz w:val="28"/>
          <w:szCs w:val="28"/>
        </w:rPr>
        <w:t xml:space="preserve"> TD bâtiment 2 bis</w:t>
      </w:r>
    </w:p>
    <w:p w14:paraId="3BAAA2C0" w14:textId="77777777" w:rsidR="00F673FF" w:rsidRDefault="00F673FF" w:rsidP="003038FD">
      <w:pPr>
        <w:spacing w:after="0"/>
        <w:rPr>
          <w:rFonts w:ascii="Arial" w:hAnsi="Arial" w:cs="Arial"/>
          <w:sz w:val="22"/>
          <w:szCs w:val="22"/>
        </w:rPr>
      </w:pPr>
    </w:p>
    <w:tbl>
      <w:tblPr>
        <w:tblW w:w="5804" w:type="dxa"/>
        <w:tblInd w:w="-5" w:type="dxa"/>
        <w:tblCellMar>
          <w:left w:w="70" w:type="dxa"/>
          <w:right w:w="70" w:type="dxa"/>
        </w:tblCellMar>
        <w:tblLook w:val="04A0" w:firstRow="1" w:lastRow="0" w:firstColumn="1" w:lastColumn="0" w:noHBand="0" w:noVBand="1"/>
      </w:tblPr>
      <w:tblGrid>
        <w:gridCol w:w="2180"/>
        <w:gridCol w:w="1200"/>
        <w:gridCol w:w="1224"/>
        <w:gridCol w:w="1327"/>
      </w:tblGrid>
      <w:tr w:rsidR="00C05402" w:rsidRPr="00C05402" w14:paraId="3FCE62C2" w14:textId="77777777" w:rsidTr="00C05402">
        <w:trPr>
          <w:trHeight w:val="315"/>
        </w:trPr>
        <w:tc>
          <w:tcPr>
            <w:tcW w:w="2180"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27216038" w14:textId="77777777" w:rsidR="00C05402" w:rsidRPr="00C05402" w:rsidRDefault="00C05402" w:rsidP="00C05402">
            <w:pPr>
              <w:spacing w:after="0" w:line="240" w:lineRule="auto"/>
              <w:ind w:right="0"/>
              <w:rPr>
                <w:rFonts w:ascii="Calibri" w:hAnsi="Calibri"/>
                <w:b/>
                <w:bCs/>
                <w:color w:val="000000"/>
                <w:sz w:val="22"/>
                <w:szCs w:val="22"/>
                <w:lang w:val="fr-FR"/>
              </w:rPr>
            </w:pPr>
            <w:r w:rsidRPr="00C05402">
              <w:rPr>
                <w:rFonts w:ascii="Calibri" w:hAnsi="Calibri"/>
                <w:b/>
                <w:bCs/>
                <w:color w:val="000000"/>
                <w:sz w:val="22"/>
                <w:szCs w:val="22"/>
                <w:lang w:val="fr-FR"/>
              </w:rPr>
              <w:t>TD</w:t>
            </w:r>
          </w:p>
        </w:tc>
        <w:tc>
          <w:tcPr>
            <w:tcW w:w="1200" w:type="dxa"/>
            <w:tcBorders>
              <w:top w:val="single" w:sz="4" w:space="0" w:color="auto"/>
              <w:left w:val="nil"/>
              <w:bottom w:val="single" w:sz="8" w:space="0" w:color="auto"/>
              <w:right w:val="single" w:sz="4" w:space="0" w:color="auto"/>
            </w:tcBorders>
            <w:shd w:val="clear" w:color="auto" w:fill="auto"/>
            <w:noWrap/>
            <w:vAlign w:val="bottom"/>
            <w:hideMark/>
          </w:tcPr>
          <w:p w14:paraId="46750994" w14:textId="77777777" w:rsidR="00C05402" w:rsidRPr="00C05402" w:rsidRDefault="00C05402" w:rsidP="00C05402">
            <w:pPr>
              <w:spacing w:after="0" w:line="240" w:lineRule="auto"/>
              <w:ind w:right="0"/>
              <w:rPr>
                <w:rFonts w:ascii="Calibri" w:hAnsi="Calibri"/>
                <w:b/>
                <w:bCs/>
                <w:color w:val="000000"/>
                <w:sz w:val="22"/>
                <w:szCs w:val="22"/>
                <w:lang w:val="fr-FR"/>
              </w:rPr>
            </w:pPr>
            <w:r w:rsidRPr="00C05402">
              <w:rPr>
                <w:rFonts w:ascii="Calibri" w:hAnsi="Calibri"/>
                <w:b/>
                <w:bCs/>
                <w:color w:val="000000"/>
                <w:sz w:val="22"/>
                <w:szCs w:val="22"/>
                <w:lang w:val="fr-FR"/>
              </w:rPr>
              <w:t>Niveau</w:t>
            </w:r>
          </w:p>
        </w:tc>
        <w:tc>
          <w:tcPr>
            <w:tcW w:w="1224" w:type="dxa"/>
            <w:tcBorders>
              <w:top w:val="single" w:sz="4" w:space="0" w:color="auto"/>
              <w:left w:val="nil"/>
              <w:bottom w:val="single" w:sz="8" w:space="0" w:color="auto"/>
              <w:right w:val="single" w:sz="4" w:space="0" w:color="auto"/>
            </w:tcBorders>
            <w:shd w:val="clear" w:color="auto" w:fill="auto"/>
            <w:noWrap/>
            <w:vAlign w:val="bottom"/>
            <w:hideMark/>
          </w:tcPr>
          <w:p w14:paraId="12FD4650" w14:textId="77777777" w:rsidR="00C05402" w:rsidRPr="00C05402" w:rsidRDefault="00C05402" w:rsidP="00C05402">
            <w:pPr>
              <w:spacing w:after="0" w:line="240" w:lineRule="auto"/>
              <w:ind w:right="0"/>
              <w:rPr>
                <w:rFonts w:ascii="Calibri" w:hAnsi="Calibri"/>
                <w:b/>
                <w:bCs/>
                <w:color w:val="000000"/>
                <w:sz w:val="22"/>
                <w:szCs w:val="22"/>
                <w:lang w:val="fr-FR"/>
              </w:rPr>
            </w:pPr>
            <w:r w:rsidRPr="00C05402">
              <w:rPr>
                <w:rFonts w:ascii="Calibri" w:hAnsi="Calibri"/>
                <w:b/>
                <w:bCs/>
                <w:color w:val="000000"/>
                <w:sz w:val="22"/>
                <w:szCs w:val="22"/>
                <w:lang w:val="fr-FR"/>
              </w:rPr>
              <w:t>Localisation</w:t>
            </w:r>
          </w:p>
        </w:tc>
        <w:tc>
          <w:tcPr>
            <w:tcW w:w="1200" w:type="dxa"/>
            <w:tcBorders>
              <w:top w:val="single" w:sz="4" w:space="0" w:color="auto"/>
              <w:left w:val="nil"/>
              <w:bottom w:val="single" w:sz="8" w:space="0" w:color="auto"/>
              <w:right w:val="single" w:sz="4" w:space="0" w:color="auto"/>
            </w:tcBorders>
            <w:shd w:val="clear" w:color="auto" w:fill="auto"/>
            <w:noWrap/>
            <w:vAlign w:val="bottom"/>
            <w:hideMark/>
          </w:tcPr>
          <w:p w14:paraId="197F32D9" w14:textId="77777777" w:rsidR="00C05402" w:rsidRPr="00C05402" w:rsidRDefault="00C05402" w:rsidP="00C05402">
            <w:pPr>
              <w:spacing w:after="0" w:line="240" w:lineRule="auto"/>
              <w:ind w:right="0"/>
              <w:rPr>
                <w:rFonts w:ascii="Calibri" w:hAnsi="Calibri"/>
                <w:b/>
                <w:bCs/>
                <w:color w:val="000000"/>
                <w:sz w:val="22"/>
                <w:szCs w:val="22"/>
                <w:lang w:val="fr-FR"/>
              </w:rPr>
            </w:pPr>
            <w:r w:rsidRPr="00C05402">
              <w:rPr>
                <w:rFonts w:ascii="Calibri" w:hAnsi="Calibri"/>
                <w:b/>
                <w:bCs/>
                <w:color w:val="000000"/>
                <w:sz w:val="22"/>
                <w:szCs w:val="22"/>
                <w:lang w:val="fr-FR"/>
              </w:rPr>
              <w:t>Sources</w:t>
            </w:r>
          </w:p>
        </w:tc>
      </w:tr>
      <w:tr w:rsidR="00C05402" w:rsidRPr="00C05402" w14:paraId="00FCF77A" w14:textId="77777777" w:rsidTr="00C05402">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6BAF8198" w14:textId="77777777" w:rsidR="00C05402" w:rsidRPr="00C05402" w:rsidRDefault="00C05402" w:rsidP="00C05402">
            <w:pPr>
              <w:spacing w:after="0" w:line="240" w:lineRule="auto"/>
              <w:ind w:right="0"/>
              <w:rPr>
                <w:rFonts w:ascii="Calibri" w:hAnsi="Calibri"/>
                <w:b/>
                <w:bCs/>
                <w:color w:val="000000"/>
                <w:sz w:val="22"/>
                <w:szCs w:val="22"/>
                <w:lang w:val="fr-FR"/>
              </w:rPr>
            </w:pPr>
            <w:r w:rsidRPr="00C05402">
              <w:rPr>
                <w:rFonts w:ascii="Calibri" w:hAnsi="Calibri"/>
                <w:b/>
                <w:bCs/>
                <w:color w:val="000000"/>
                <w:sz w:val="22"/>
                <w:szCs w:val="22"/>
                <w:lang w:val="fr-FR"/>
              </w:rPr>
              <w:t>TG Med Nucl</w:t>
            </w:r>
          </w:p>
        </w:tc>
        <w:tc>
          <w:tcPr>
            <w:tcW w:w="1200" w:type="dxa"/>
            <w:tcBorders>
              <w:top w:val="nil"/>
              <w:left w:val="nil"/>
              <w:bottom w:val="single" w:sz="4" w:space="0" w:color="auto"/>
              <w:right w:val="single" w:sz="4" w:space="0" w:color="auto"/>
            </w:tcBorders>
            <w:shd w:val="clear" w:color="auto" w:fill="auto"/>
            <w:noWrap/>
            <w:vAlign w:val="bottom"/>
            <w:hideMark/>
          </w:tcPr>
          <w:p w14:paraId="470B8B3F"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sous sol</w:t>
            </w:r>
          </w:p>
        </w:tc>
        <w:tc>
          <w:tcPr>
            <w:tcW w:w="1224" w:type="dxa"/>
            <w:tcBorders>
              <w:top w:val="nil"/>
              <w:left w:val="nil"/>
              <w:bottom w:val="single" w:sz="4" w:space="0" w:color="auto"/>
              <w:right w:val="single" w:sz="4" w:space="0" w:color="auto"/>
            </w:tcBorders>
            <w:shd w:val="clear" w:color="auto" w:fill="auto"/>
            <w:noWrap/>
            <w:vAlign w:val="bottom"/>
            <w:hideMark/>
          </w:tcPr>
          <w:p w14:paraId="20E9C070"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med nucl</w:t>
            </w:r>
          </w:p>
        </w:tc>
        <w:tc>
          <w:tcPr>
            <w:tcW w:w="1200" w:type="dxa"/>
            <w:tcBorders>
              <w:top w:val="nil"/>
              <w:left w:val="nil"/>
              <w:bottom w:val="single" w:sz="4" w:space="0" w:color="auto"/>
              <w:right w:val="single" w:sz="4" w:space="0" w:color="auto"/>
            </w:tcBorders>
            <w:shd w:val="clear" w:color="auto" w:fill="auto"/>
            <w:noWrap/>
            <w:vAlign w:val="bottom"/>
            <w:hideMark/>
          </w:tcPr>
          <w:p w14:paraId="42884647"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TG escalier</w:t>
            </w:r>
          </w:p>
        </w:tc>
      </w:tr>
      <w:tr w:rsidR="00C05402" w:rsidRPr="00C05402" w14:paraId="161B5AC3" w14:textId="77777777" w:rsidTr="00C05402">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03AEA318"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TD TEP2</w:t>
            </w:r>
          </w:p>
        </w:tc>
        <w:tc>
          <w:tcPr>
            <w:tcW w:w="1200" w:type="dxa"/>
            <w:tcBorders>
              <w:top w:val="nil"/>
              <w:left w:val="nil"/>
              <w:bottom w:val="single" w:sz="4" w:space="0" w:color="auto"/>
              <w:right w:val="single" w:sz="4" w:space="0" w:color="auto"/>
            </w:tcBorders>
            <w:shd w:val="clear" w:color="auto" w:fill="auto"/>
            <w:noWrap/>
            <w:vAlign w:val="bottom"/>
            <w:hideMark/>
          </w:tcPr>
          <w:p w14:paraId="5DB383CB"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sous sol</w:t>
            </w:r>
          </w:p>
        </w:tc>
        <w:tc>
          <w:tcPr>
            <w:tcW w:w="1224" w:type="dxa"/>
            <w:tcBorders>
              <w:top w:val="nil"/>
              <w:left w:val="nil"/>
              <w:bottom w:val="single" w:sz="4" w:space="0" w:color="auto"/>
              <w:right w:val="single" w:sz="4" w:space="0" w:color="auto"/>
            </w:tcBorders>
            <w:shd w:val="clear" w:color="auto" w:fill="auto"/>
            <w:noWrap/>
            <w:vAlign w:val="bottom"/>
            <w:hideMark/>
          </w:tcPr>
          <w:p w14:paraId="4AD3F14C"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med nucl</w:t>
            </w:r>
          </w:p>
        </w:tc>
        <w:tc>
          <w:tcPr>
            <w:tcW w:w="1200" w:type="dxa"/>
            <w:tcBorders>
              <w:top w:val="nil"/>
              <w:left w:val="nil"/>
              <w:bottom w:val="single" w:sz="4" w:space="0" w:color="auto"/>
              <w:right w:val="single" w:sz="4" w:space="0" w:color="auto"/>
            </w:tcBorders>
            <w:shd w:val="clear" w:color="auto" w:fill="auto"/>
            <w:noWrap/>
            <w:vAlign w:val="bottom"/>
            <w:hideMark/>
          </w:tcPr>
          <w:p w14:paraId="3FDCD670"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TGBT 2 bis</w:t>
            </w:r>
          </w:p>
        </w:tc>
      </w:tr>
      <w:tr w:rsidR="00C05402" w:rsidRPr="00C05402" w14:paraId="0B975631" w14:textId="77777777" w:rsidTr="00C05402">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327596AD"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TD2</w:t>
            </w:r>
          </w:p>
        </w:tc>
        <w:tc>
          <w:tcPr>
            <w:tcW w:w="1200" w:type="dxa"/>
            <w:tcBorders>
              <w:top w:val="nil"/>
              <w:left w:val="nil"/>
              <w:bottom w:val="single" w:sz="4" w:space="0" w:color="auto"/>
              <w:right w:val="single" w:sz="4" w:space="0" w:color="auto"/>
            </w:tcBorders>
            <w:shd w:val="clear" w:color="auto" w:fill="auto"/>
            <w:noWrap/>
            <w:vAlign w:val="bottom"/>
            <w:hideMark/>
          </w:tcPr>
          <w:p w14:paraId="64222849"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sous sol</w:t>
            </w:r>
          </w:p>
        </w:tc>
        <w:tc>
          <w:tcPr>
            <w:tcW w:w="1224" w:type="dxa"/>
            <w:tcBorders>
              <w:top w:val="nil"/>
              <w:left w:val="nil"/>
              <w:bottom w:val="single" w:sz="4" w:space="0" w:color="auto"/>
              <w:right w:val="single" w:sz="4" w:space="0" w:color="auto"/>
            </w:tcBorders>
            <w:shd w:val="clear" w:color="auto" w:fill="auto"/>
            <w:noWrap/>
            <w:vAlign w:val="bottom"/>
            <w:hideMark/>
          </w:tcPr>
          <w:p w14:paraId="0D7076A1"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med nucl</w:t>
            </w:r>
          </w:p>
        </w:tc>
        <w:tc>
          <w:tcPr>
            <w:tcW w:w="1200" w:type="dxa"/>
            <w:tcBorders>
              <w:top w:val="nil"/>
              <w:left w:val="nil"/>
              <w:bottom w:val="single" w:sz="4" w:space="0" w:color="auto"/>
              <w:right w:val="single" w:sz="4" w:space="0" w:color="auto"/>
            </w:tcBorders>
            <w:shd w:val="clear" w:color="auto" w:fill="auto"/>
            <w:noWrap/>
            <w:vAlign w:val="bottom"/>
            <w:hideMark/>
          </w:tcPr>
          <w:p w14:paraId="2E83A680"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TG med nuc</w:t>
            </w:r>
          </w:p>
        </w:tc>
      </w:tr>
      <w:tr w:rsidR="00C05402" w:rsidRPr="00C05402" w14:paraId="713A017A" w14:textId="77777777" w:rsidTr="00C05402">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47D25989"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TD4</w:t>
            </w:r>
          </w:p>
        </w:tc>
        <w:tc>
          <w:tcPr>
            <w:tcW w:w="1200" w:type="dxa"/>
            <w:tcBorders>
              <w:top w:val="nil"/>
              <w:left w:val="nil"/>
              <w:bottom w:val="single" w:sz="4" w:space="0" w:color="auto"/>
              <w:right w:val="single" w:sz="4" w:space="0" w:color="auto"/>
            </w:tcBorders>
            <w:shd w:val="clear" w:color="auto" w:fill="auto"/>
            <w:noWrap/>
            <w:vAlign w:val="bottom"/>
            <w:hideMark/>
          </w:tcPr>
          <w:p w14:paraId="6BC1BE66"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sous sol</w:t>
            </w:r>
          </w:p>
        </w:tc>
        <w:tc>
          <w:tcPr>
            <w:tcW w:w="1224" w:type="dxa"/>
            <w:tcBorders>
              <w:top w:val="nil"/>
              <w:left w:val="nil"/>
              <w:bottom w:val="single" w:sz="4" w:space="0" w:color="auto"/>
              <w:right w:val="single" w:sz="4" w:space="0" w:color="auto"/>
            </w:tcBorders>
            <w:shd w:val="clear" w:color="auto" w:fill="auto"/>
            <w:noWrap/>
            <w:vAlign w:val="bottom"/>
            <w:hideMark/>
          </w:tcPr>
          <w:p w14:paraId="02B242E6"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med nucl</w:t>
            </w:r>
          </w:p>
        </w:tc>
        <w:tc>
          <w:tcPr>
            <w:tcW w:w="1200" w:type="dxa"/>
            <w:tcBorders>
              <w:top w:val="nil"/>
              <w:left w:val="nil"/>
              <w:bottom w:val="single" w:sz="4" w:space="0" w:color="auto"/>
              <w:right w:val="single" w:sz="4" w:space="0" w:color="auto"/>
            </w:tcBorders>
            <w:shd w:val="clear" w:color="auto" w:fill="auto"/>
            <w:noWrap/>
            <w:vAlign w:val="bottom"/>
            <w:hideMark/>
          </w:tcPr>
          <w:p w14:paraId="0BBD1E24"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TG med nuc</w:t>
            </w:r>
          </w:p>
        </w:tc>
      </w:tr>
      <w:tr w:rsidR="00C05402" w:rsidRPr="00C05402" w14:paraId="087F4583" w14:textId="77777777" w:rsidTr="00C05402">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59579135"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TES</w:t>
            </w:r>
          </w:p>
        </w:tc>
        <w:tc>
          <w:tcPr>
            <w:tcW w:w="1200" w:type="dxa"/>
            <w:tcBorders>
              <w:top w:val="nil"/>
              <w:left w:val="nil"/>
              <w:bottom w:val="single" w:sz="4" w:space="0" w:color="auto"/>
              <w:right w:val="single" w:sz="4" w:space="0" w:color="auto"/>
            </w:tcBorders>
            <w:shd w:val="clear" w:color="auto" w:fill="auto"/>
            <w:noWrap/>
            <w:vAlign w:val="bottom"/>
            <w:hideMark/>
          </w:tcPr>
          <w:p w14:paraId="0F6A7E8A"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sous sol</w:t>
            </w:r>
          </w:p>
        </w:tc>
        <w:tc>
          <w:tcPr>
            <w:tcW w:w="1224" w:type="dxa"/>
            <w:tcBorders>
              <w:top w:val="nil"/>
              <w:left w:val="nil"/>
              <w:bottom w:val="single" w:sz="4" w:space="0" w:color="auto"/>
              <w:right w:val="single" w:sz="4" w:space="0" w:color="auto"/>
            </w:tcBorders>
            <w:shd w:val="clear" w:color="auto" w:fill="auto"/>
            <w:noWrap/>
            <w:vAlign w:val="bottom"/>
            <w:hideMark/>
          </w:tcPr>
          <w:p w14:paraId="03853746"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med nucl</w:t>
            </w:r>
          </w:p>
        </w:tc>
        <w:tc>
          <w:tcPr>
            <w:tcW w:w="1200" w:type="dxa"/>
            <w:tcBorders>
              <w:top w:val="nil"/>
              <w:left w:val="nil"/>
              <w:bottom w:val="single" w:sz="4" w:space="0" w:color="auto"/>
              <w:right w:val="single" w:sz="4" w:space="0" w:color="auto"/>
            </w:tcBorders>
            <w:shd w:val="clear" w:color="auto" w:fill="auto"/>
            <w:noWrap/>
            <w:vAlign w:val="bottom"/>
            <w:hideMark/>
          </w:tcPr>
          <w:p w14:paraId="28A62251"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 </w:t>
            </w:r>
          </w:p>
        </w:tc>
      </w:tr>
      <w:tr w:rsidR="00C05402" w:rsidRPr="00C05402" w14:paraId="4CE1BE21" w14:textId="77777777" w:rsidTr="00C05402">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159A5C07"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TE</w:t>
            </w:r>
          </w:p>
        </w:tc>
        <w:tc>
          <w:tcPr>
            <w:tcW w:w="1200" w:type="dxa"/>
            <w:tcBorders>
              <w:top w:val="nil"/>
              <w:left w:val="nil"/>
              <w:bottom w:val="single" w:sz="4" w:space="0" w:color="auto"/>
              <w:right w:val="single" w:sz="4" w:space="0" w:color="auto"/>
            </w:tcBorders>
            <w:shd w:val="clear" w:color="auto" w:fill="auto"/>
            <w:noWrap/>
            <w:vAlign w:val="bottom"/>
            <w:hideMark/>
          </w:tcPr>
          <w:p w14:paraId="5DC93D2D" w14:textId="1DA4A33A"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sous-sol</w:t>
            </w:r>
          </w:p>
        </w:tc>
        <w:tc>
          <w:tcPr>
            <w:tcW w:w="1224" w:type="dxa"/>
            <w:tcBorders>
              <w:top w:val="nil"/>
              <w:left w:val="nil"/>
              <w:bottom w:val="single" w:sz="4" w:space="0" w:color="auto"/>
              <w:right w:val="single" w:sz="4" w:space="0" w:color="auto"/>
            </w:tcBorders>
            <w:shd w:val="clear" w:color="auto" w:fill="auto"/>
            <w:noWrap/>
            <w:vAlign w:val="bottom"/>
            <w:hideMark/>
          </w:tcPr>
          <w:p w14:paraId="0C3CCFE0"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med nucl</w:t>
            </w:r>
          </w:p>
        </w:tc>
        <w:tc>
          <w:tcPr>
            <w:tcW w:w="1200" w:type="dxa"/>
            <w:tcBorders>
              <w:top w:val="nil"/>
              <w:left w:val="nil"/>
              <w:bottom w:val="single" w:sz="4" w:space="0" w:color="auto"/>
              <w:right w:val="single" w:sz="4" w:space="0" w:color="auto"/>
            </w:tcBorders>
            <w:shd w:val="clear" w:color="auto" w:fill="auto"/>
            <w:noWrap/>
            <w:vAlign w:val="bottom"/>
            <w:hideMark/>
          </w:tcPr>
          <w:p w14:paraId="13FF86C4"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 </w:t>
            </w:r>
          </w:p>
        </w:tc>
      </w:tr>
      <w:tr w:rsidR="00C05402" w:rsidRPr="00C05402" w14:paraId="5A8A3B45" w14:textId="77777777" w:rsidTr="00C05402">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0B47E949"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TD CLIM TEP</w:t>
            </w:r>
          </w:p>
        </w:tc>
        <w:tc>
          <w:tcPr>
            <w:tcW w:w="1200" w:type="dxa"/>
            <w:tcBorders>
              <w:top w:val="nil"/>
              <w:left w:val="nil"/>
              <w:bottom w:val="single" w:sz="4" w:space="0" w:color="auto"/>
              <w:right w:val="single" w:sz="4" w:space="0" w:color="auto"/>
            </w:tcBorders>
            <w:shd w:val="clear" w:color="auto" w:fill="auto"/>
            <w:noWrap/>
            <w:vAlign w:val="bottom"/>
            <w:hideMark/>
          </w:tcPr>
          <w:p w14:paraId="60CD3B35" w14:textId="0DE720B5"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sous-sol</w:t>
            </w:r>
          </w:p>
        </w:tc>
        <w:tc>
          <w:tcPr>
            <w:tcW w:w="1224" w:type="dxa"/>
            <w:tcBorders>
              <w:top w:val="nil"/>
              <w:left w:val="nil"/>
              <w:bottom w:val="single" w:sz="4" w:space="0" w:color="auto"/>
              <w:right w:val="single" w:sz="4" w:space="0" w:color="auto"/>
            </w:tcBorders>
            <w:shd w:val="clear" w:color="auto" w:fill="auto"/>
            <w:noWrap/>
            <w:vAlign w:val="bottom"/>
            <w:hideMark/>
          </w:tcPr>
          <w:p w14:paraId="3C65481B"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 </w:t>
            </w:r>
          </w:p>
        </w:tc>
        <w:tc>
          <w:tcPr>
            <w:tcW w:w="1200" w:type="dxa"/>
            <w:tcBorders>
              <w:top w:val="nil"/>
              <w:left w:val="nil"/>
              <w:bottom w:val="single" w:sz="4" w:space="0" w:color="auto"/>
              <w:right w:val="single" w:sz="4" w:space="0" w:color="auto"/>
            </w:tcBorders>
            <w:shd w:val="clear" w:color="auto" w:fill="auto"/>
            <w:noWrap/>
            <w:vAlign w:val="bottom"/>
            <w:hideMark/>
          </w:tcPr>
          <w:p w14:paraId="148C0436"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 </w:t>
            </w:r>
          </w:p>
        </w:tc>
      </w:tr>
      <w:tr w:rsidR="00C05402" w:rsidRPr="00C05402" w14:paraId="439EA9FF" w14:textId="77777777" w:rsidTr="00C05402">
        <w:trPr>
          <w:trHeight w:val="478"/>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0410B3FD"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T1</w:t>
            </w:r>
          </w:p>
        </w:tc>
        <w:tc>
          <w:tcPr>
            <w:tcW w:w="1200" w:type="dxa"/>
            <w:tcBorders>
              <w:top w:val="nil"/>
              <w:left w:val="nil"/>
              <w:bottom w:val="single" w:sz="4" w:space="0" w:color="auto"/>
              <w:right w:val="single" w:sz="4" w:space="0" w:color="auto"/>
            </w:tcBorders>
            <w:shd w:val="clear" w:color="auto" w:fill="auto"/>
            <w:noWrap/>
            <w:vAlign w:val="bottom"/>
            <w:hideMark/>
          </w:tcPr>
          <w:p w14:paraId="0FD5B64C" w14:textId="509B1D39"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sous-sol</w:t>
            </w:r>
          </w:p>
        </w:tc>
        <w:tc>
          <w:tcPr>
            <w:tcW w:w="1224" w:type="dxa"/>
            <w:tcBorders>
              <w:top w:val="nil"/>
              <w:left w:val="nil"/>
              <w:bottom w:val="single" w:sz="4" w:space="0" w:color="auto"/>
              <w:right w:val="single" w:sz="4" w:space="0" w:color="auto"/>
            </w:tcBorders>
            <w:shd w:val="clear" w:color="auto" w:fill="auto"/>
            <w:noWrap/>
            <w:vAlign w:val="bottom"/>
            <w:hideMark/>
          </w:tcPr>
          <w:p w14:paraId="14BF3CBB"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med nucl</w:t>
            </w:r>
          </w:p>
        </w:tc>
        <w:tc>
          <w:tcPr>
            <w:tcW w:w="1200" w:type="dxa"/>
            <w:tcBorders>
              <w:top w:val="nil"/>
              <w:left w:val="nil"/>
              <w:bottom w:val="single" w:sz="4" w:space="0" w:color="auto"/>
              <w:right w:val="single" w:sz="4" w:space="0" w:color="auto"/>
            </w:tcBorders>
            <w:shd w:val="clear" w:color="auto" w:fill="auto"/>
            <w:noWrap/>
            <w:vAlign w:val="bottom"/>
            <w:hideMark/>
          </w:tcPr>
          <w:p w14:paraId="0789917A"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TG med nuc</w:t>
            </w:r>
          </w:p>
        </w:tc>
      </w:tr>
      <w:tr w:rsidR="00C05402" w:rsidRPr="00C05402" w14:paraId="0840385F" w14:textId="77777777" w:rsidTr="00C05402">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38EC69B6"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T1BIS</w:t>
            </w:r>
          </w:p>
        </w:tc>
        <w:tc>
          <w:tcPr>
            <w:tcW w:w="1200" w:type="dxa"/>
            <w:tcBorders>
              <w:top w:val="nil"/>
              <w:left w:val="nil"/>
              <w:bottom w:val="single" w:sz="4" w:space="0" w:color="auto"/>
              <w:right w:val="single" w:sz="4" w:space="0" w:color="auto"/>
            </w:tcBorders>
            <w:shd w:val="clear" w:color="auto" w:fill="auto"/>
            <w:noWrap/>
            <w:vAlign w:val="bottom"/>
            <w:hideMark/>
          </w:tcPr>
          <w:p w14:paraId="60A04F4B" w14:textId="11B2515C"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sous-sol</w:t>
            </w:r>
          </w:p>
        </w:tc>
        <w:tc>
          <w:tcPr>
            <w:tcW w:w="1224" w:type="dxa"/>
            <w:tcBorders>
              <w:top w:val="nil"/>
              <w:left w:val="nil"/>
              <w:bottom w:val="single" w:sz="4" w:space="0" w:color="auto"/>
              <w:right w:val="single" w:sz="4" w:space="0" w:color="auto"/>
            </w:tcBorders>
            <w:shd w:val="clear" w:color="auto" w:fill="auto"/>
            <w:noWrap/>
            <w:vAlign w:val="bottom"/>
            <w:hideMark/>
          </w:tcPr>
          <w:p w14:paraId="010EEAD5"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med nucl</w:t>
            </w:r>
          </w:p>
        </w:tc>
        <w:tc>
          <w:tcPr>
            <w:tcW w:w="1200" w:type="dxa"/>
            <w:tcBorders>
              <w:top w:val="nil"/>
              <w:left w:val="nil"/>
              <w:bottom w:val="single" w:sz="4" w:space="0" w:color="auto"/>
              <w:right w:val="single" w:sz="4" w:space="0" w:color="auto"/>
            </w:tcBorders>
            <w:shd w:val="clear" w:color="auto" w:fill="auto"/>
            <w:noWrap/>
            <w:vAlign w:val="bottom"/>
            <w:hideMark/>
          </w:tcPr>
          <w:p w14:paraId="3453A726"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TG med nuc</w:t>
            </w:r>
          </w:p>
        </w:tc>
      </w:tr>
      <w:tr w:rsidR="00C05402" w:rsidRPr="00C05402" w14:paraId="2CB6DDB6" w14:textId="77777777" w:rsidTr="00C05402">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22BF5224"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TD entrée med nucl</w:t>
            </w:r>
          </w:p>
        </w:tc>
        <w:tc>
          <w:tcPr>
            <w:tcW w:w="1200" w:type="dxa"/>
            <w:tcBorders>
              <w:top w:val="nil"/>
              <w:left w:val="nil"/>
              <w:bottom w:val="single" w:sz="4" w:space="0" w:color="auto"/>
              <w:right w:val="single" w:sz="4" w:space="0" w:color="auto"/>
            </w:tcBorders>
            <w:shd w:val="clear" w:color="auto" w:fill="auto"/>
            <w:noWrap/>
            <w:vAlign w:val="bottom"/>
            <w:hideMark/>
          </w:tcPr>
          <w:p w14:paraId="20BF0510" w14:textId="5D581EF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sous-sol</w:t>
            </w:r>
          </w:p>
        </w:tc>
        <w:tc>
          <w:tcPr>
            <w:tcW w:w="1224" w:type="dxa"/>
            <w:tcBorders>
              <w:top w:val="nil"/>
              <w:left w:val="nil"/>
              <w:bottom w:val="single" w:sz="4" w:space="0" w:color="auto"/>
              <w:right w:val="single" w:sz="4" w:space="0" w:color="auto"/>
            </w:tcBorders>
            <w:shd w:val="clear" w:color="auto" w:fill="auto"/>
            <w:noWrap/>
            <w:vAlign w:val="bottom"/>
            <w:hideMark/>
          </w:tcPr>
          <w:p w14:paraId="5B31E7B4" w14:textId="153D11EF"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 xml:space="preserve">Hall </w:t>
            </w:r>
            <w:r w:rsidR="000D2280" w:rsidRPr="00C05402">
              <w:rPr>
                <w:rFonts w:ascii="Calibri" w:hAnsi="Calibri"/>
                <w:color w:val="000000"/>
                <w:sz w:val="22"/>
                <w:szCs w:val="22"/>
                <w:lang w:val="fr-FR"/>
              </w:rPr>
              <w:t>ASC</w:t>
            </w:r>
          </w:p>
        </w:tc>
        <w:tc>
          <w:tcPr>
            <w:tcW w:w="1200" w:type="dxa"/>
            <w:tcBorders>
              <w:top w:val="nil"/>
              <w:left w:val="nil"/>
              <w:bottom w:val="single" w:sz="4" w:space="0" w:color="auto"/>
              <w:right w:val="single" w:sz="4" w:space="0" w:color="auto"/>
            </w:tcBorders>
            <w:shd w:val="clear" w:color="auto" w:fill="auto"/>
            <w:noWrap/>
            <w:vAlign w:val="bottom"/>
            <w:hideMark/>
          </w:tcPr>
          <w:p w14:paraId="2492BF05"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 xml:space="preserve">TGBT </w:t>
            </w:r>
          </w:p>
        </w:tc>
      </w:tr>
      <w:tr w:rsidR="00C05402" w:rsidRPr="00C05402" w14:paraId="39882C1F" w14:textId="77777777" w:rsidTr="00C05402">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7E64601C"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TD secrétariat</w:t>
            </w:r>
          </w:p>
        </w:tc>
        <w:tc>
          <w:tcPr>
            <w:tcW w:w="1200" w:type="dxa"/>
            <w:tcBorders>
              <w:top w:val="nil"/>
              <w:left w:val="nil"/>
              <w:bottom w:val="single" w:sz="4" w:space="0" w:color="auto"/>
              <w:right w:val="single" w:sz="4" w:space="0" w:color="auto"/>
            </w:tcBorders>
            <w:shd w:val="clear" w:color="auto" w:fill="auto"/>
            <w:noWrap/>
            <w:vAlign w:val="bottom"/>
            <w:hideMark/>
          </w:tcPr>
          <w:p w14:paraId="6BC81FEF" w14:textId="1F2F807C"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sous-sol</w:t>
            </w:r>
          </w:p>
        </w:tc>
        <w:tc>
          <w:tcPr>
            <w:tcW w:w="1224" w:type="dxa"/>
            <w:tcBorders>
              <w:top w:val="nil"/>
              <w:left w:val="nil"/>
              <w:bottom w:val="single" w:sz="4" w:space="0" w:color="auto"/>
              <w:right w:val="single" w:sz="4" w:space="0" w:color="auto"/>
            </w:tcBorders>
            <w:shd w:val="clear" w:color="auto" w:fill="auto"/>
            <w:noWrap/>
            <w:vAlign w:val="bottom"/>
            <w:hideMark/>
          </w:tcPr>
          <w:p w14:paraId="777E0723"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secrétariat</w:t>
            </w:r>
          </w:p>
        </w:tc>
        <w:tc>
          <w:tcPr>
            <w:tcW w:w="1200" w:type="dxa"/>
            <w:tcBorders>
              <w:top w:val="nil"/>
              <w:left w:val="nil"/>
              <w:bottom w:val="single" w:sz="4" w:space="0" w:color="auto"/>
              <w:right w:val="single" w:sz="4" w:space="0" w:color="auto"/>
            </w:tcBorders>
            <w:shd w:val="clear" w:color="auto" w:fill="auto"/>
            <w:noWrap/>
            <w:vAlign w:val="bottom"/>
            <w:hideMark/>
          </w:tcPr>
          <w:p w14:paraId="38E4B889"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 </w:t>
            </w:r>
          </w:p>
        </w:tc>
      </w:tr>
      <w:tr w:rsidR="00C05402" w:rsidRPr="00C05402" w14:paraId="06E8CF45" w14:textId="77777777" w:rsidTr="00C05402">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38117EA0" w14:textId="165FFA76"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TD gamma Caméra</w:t>
            </w:r>
          </w:p>
        </w:tc>
        <w:tc>
          <w:tcPr>
            <w:tcW w:w="1200" w:type="dxa"/>
            <w:tcBorders>
              <w:top w:val="nil"/>
              <w:left w:val="nil"/>
              <w:bottom w:val="single" w:sz="4" w:space="0" w:color="auto"/>
              <w:right w:val="single" w:sz="4" w:space="0" w:color="auto"/>
            </w:tcBorders>
            <w:shd w:val="clear" w:color="auto" w:fill="auto"/>
            <w:noWrap/>
            <w:vAlign w:val="bottom"/>
            <w:hideMark/>
          </w:tcPr>
          <w:p w14:paraId="1233800B"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sous sol</w:t>
            </w:r>
          </w:p>
        </w:tc>
        <w:tc>
          <w:tcPr>
            <w:tcW w:w="1224" w:type="dxa"/>
            <w:tcBorders>
              <w:top w:val="nil"/>
              <w:left w:val="nil"/>
              <w:bottom w:val="single" w:sz="4" w:space="0" w:color="auto"/>
              <w:right w:val="single" w:sz="4" w:space="0" w:color="auto"/>
            </w:tcBorders>
            <w:shd w:val="clear" w:color="auto" w:fill="auto"/>
            <w:noWrap/>
            <w:vAlign w:val="bottom"/>
            <w:hideMark/>
          </w:tcPr>
          <w:p w14:paraId="5CC3D726"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med nucl</w:t>
            </w:r>
          </w:p>
        </w:tc>
        <w:tc>
          <w:tcPr>
            <w:tcW w:w="1200" w:type="dxa"/>
            <w:tcBorders>
              <w:top w:val="nil"/>
              <w:left w:val="nil"/>
              <w:bottom w:val="single" w:sz="4" w:space="0" w:color="auto"/>
              <w:right w:val="single" w:sz="4" w:space="0" w:color="auto"/>
            </w:tcBorders>
            <w:shd w:val="clear" w:color="auto" w:fill="auto"/>
            <w:noWrap/>
            <w:vAlign w:val="bottom"/>
            <w:hideMark/>
          </w:tcPr>
          <w:p w14:paraId="6021ACA3"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TGBT 2 bis</w:t>
            </w:r>
          </w:p>
        </w:tc>
      </w:tr>
      <w:tr w:rsidR="00C05402" w:rsidRPr="00C05402" w14:paraId="6CB76AB7" w14:textId="77777777" w:rsidTr="00C05402">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2C644CAE"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TD sous station</w:t>
            </w:r>
          </w:p>
        </w:tc>
        <w:tc>
          <w:tcPr>
            <w:tcW w:w="1200" w:type="dxa"/>
            <w:tcBorders>
              <w:top w:val="nil"/>
              <w:left w:val="nil"/>
              <w:bottom w:val="single" w:sz="4" w:space="0" w:color="auto"/>
              <w:right w:val="single" w:sz="4" w:space="0" w:color="auto"/>
            </w:tcBorders>
            <w:shd w:val="clear" w:color="auto" w:fill="auto"/>
            <w:noWrap/>
            <w:vAlign w:val="bottom"/>
            <w:hideMark/>
          </w:tcPr>
          <w:p w14:paraId="1EDE750C"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sous sol</w:t>
            </w:r>
          </w:p>
        </w:tc>
        <w:tc>
          <w:tcPr>
            <w:tcW w:w="1224" w:type="dxa"/>
            <w:tcBorders>
              <w:top w:val="nil"/>
              <w:left w:val="nil"/>
              <w:bottom w:val="single" w:sz="4" w:space="0" w:color="auto"/>
              <w:right w:val="single" w:sz="4" w:space="0" w:color="auto"/>
            </w:tcBorders>
            <w:shd w:val="clear" w:color="auto" w:fill="auto"/>
            <w:noWrap/>
            <w:vAlign w:val="bottom"/>
            <w:hideMark/>
          </w:tcPr>
          <w:p w14:paraId="573D0BEC"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 </w:t>
            </w:r>
          </w:p>
        </w:tc>
        <w:tc>
          <w:tcPr>
            <w:tcW w:w="1200" w:type="dxa"/>
            <w:tcBorders>
              <w:top w:val="nil"/>
              <w:left w:val="nil"/>
              <w:bottom w:val="single" w:sz="4" w:space="0" w:color="auto"/>
              <w:right w:val="single" w:sz="4" w:space="0" w:color="auto"/>
            </w:tcBorders>
            <w:shd w:val="clear" w:color="auto" w:fill="auto"/>
            <w:noWrap/>
            <w:vAlign w:val="bottom"/>
            <w:hideMark/>
          </w:tcPr>
          <w:p w14:paraId="5BFF5046"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 </w:t>
            </w:r>
          </w:p>
        </w:tc>
      </w:tr>
      <w:tr w:rsidR="00C05402" w:rsidRPr="00C05402" w14:paraId="6B434194" w14:textId="77777777" w:rsidTr="00C05402">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5385CDCA"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TD3</w:t>
            </w:r>
          </w:p>
        </w:tc>
        <w:tc>
          <w:tcPr>
            <w:tcW w:w="1200" w:type="dxa"/>
            <w:tcBorders>
              <w:top w:val="nil"/>
              <w:left w:val="nil"/>
              <w:bottom w:val="single" w:sz="4" w:space="0" w:color="auto"/>
              <w:right w:val="single" w:sz="4" w:space="0" w:color="auto"/>
            </w:tcBorders>
            <w:shd w:val="clear" w:color="auto" w:fill="auto"/>
            <w:noWrap/>
            <w:vAlign w:val="bottom"/>
            <w:hideMark/>
          </w:tcPr>
          <w:p w14:paraId="4F349A05" w14:textId="2B60872B"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sous-sol</w:t>
            </w:r>
          </w:p>
        </w:tc>
        <w:tc>
          <w:tcPr>
            <w:tcW w:w="1224" w:type="dxa"/>
            <w:tcBorders>
              <w:top w:val="nil"/>
              <w:left w:val="nil"/>
              <w:bottom w:val="single" w:sz="4" w:space="0" w:color="auto"/>
              <w:right w:val="single" w:sz="4" w:space="0" w:color="auto"/>
            </w:tcBorders>
            <w:shd w:val="clear" w:color="auto" w:fill="auto"/>
            <w:noWrap/>
            <w:vAlign w:val="bottom"/>
            <w:hideMark/>
          </w:tcPr>
          <w:p w14:paraId="30059147"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 </w:t>
            </w:r>
          </w:p>
        </w:tc>
        <w:tc>
          <w:tcPr>
            <w:tcW w:w="1200" w:type="dxa"/>
            <w:tcBorders>
              <w:top w:val="nil"/>
              <w:left w:val="nil"/>
              <w:bottom w:val="single" w:sz="4" w:space="0" w:color="auto"/>
              <w:right w:val="single" w:sz="4" w:space="0" w:color="auto"/>
            </w:tcBorders>
            <w:shd w:val="clear" w:color="auto" w:fill="auto"/>
            <w:noWrap/>
            <w:vAlign w:val="bottom"/>
            <w:hideMark/>
          </w:tcPr>
          <w:p w14:paraId="60A31401"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 </w:t>
            </w:r>
          </w:p>
        </w:tc>
      </w:tr>
      <w:tr w:rsidR="00C05402" w:rsidRPr="00C05402" w14:paraId="3D6173A0" w14:textId="77777777" w:rsidTr="00C05402">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0E37B518"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TD "office"</w:t>
            </w:r>
          </w:p>
        </w:tc>
        <w:tc>
          <w:tcPr>
            <w:tcW w:w="1200" w:type="dxa"/>
            <w:tcBorders>
              <w:top w:val="nil"/>
              <w:left w:val="nil"/>
              <w:bottom w:val="single" w:sz="4" w:space="0" w:color="auto"/>
              <w:right w:val="single" w:sz="4" w:space="0" w:color="auto"/>
            </w:tcBorders>
            <w:shd w:val="clear" w:color="auto" w:fill="auto"/>
            <w:noWrap/>
            <w:vAlign w:val="bottom"/>
            <w:hideMark/>
          </w:tcPr>
          <w:p w14:paraId="0A2B039B" w14:textId="5681A386"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sous-sol</w:t>
            </w:r>
          </w:p>
        </w:tc>
        <w:tc>
          <w:tcPr>
            <w:tcW w:w="1224" w:type="dxa"/>
            <w:tcBorders>
              <w:top w:val="nil"/>
              <w:left w:val="nil"/>
              <w:bottom w:val="single" w:sz="4" w:space="0" w:color="auto"/>
              <w:right w:val="single" w:sz="4" w:space="0" w:color="auto"/>
            </w:tcBorders>
            <w:shd w:val="clear" w:color="auto" w:fill="auto"/>
            <w:noWrap/>
            <w:vAlign w:val="bottom"/>
            <w:hideMark/>
          </w:tcPr>
          <w:p w14:paraId="2F361964"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 </w:t>
            </w:r>
          </w:p>
        </w:tc>
        <w:tc>
          <w:tcPr>
            <w:tcW w:w="1200" w:type="dxa"/>
            <w:tcBorders>
              <w:top w:val="nil"/>
              <w:left w:val="nil"/>
              <w:bottom w:val="single" w:sz="4" w:space="0" w:color="auto"/>
              <w:right w:val="single" w:sz="4" w:space="0" w:color="auto"/>
            </w:tcBorders>
            <w:shd w:val="clear" w:color="auto" w:fill="auto"/>
            <w:noWrap/>
            <w:vAlign w:val="bottom"/>
            <w:hideMark/>
          </w:tcPr>
          <w:p w14:paraId="4978E120"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 </w:t>
            </w:r>
          </w:p>
        </w:tc>
      </w:tr>
      <w:tr w:rsidR="00C05402" w:rsidRPr="00C05402" w14:paraId="1C2F5AC0" w14:textId="77777777" w:rsidTr="00C05402">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5E9D8349"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TD Med Trav</w:t>
            </w:r>
          </w:p>
        </w:tc>
        <w:tc>
          <w:tcPr>
            <w:tcW w:w="1200" w:type="dxa"/>
            <w:tcBorders>
              <w:top w:val="nil"/>
              <w:left w:val="nil"/>
              <w:bottom w:val="single" w:sz="4" w:space="0" w:color="auto"/>
              <w:right w:val="single" w:sz="4" w:space="0" w:color="auto"/>
            </w:tcBorders>
            <w:shd w:val="clear" w:color="auto" w:fill="auto"/>
            <w:noWrap/>
            <w:vAlign w:val="bottom"/>
            <w:hideMark/>
          </w:tcPr>
          <w:p w14:paraId="5BC27045" w14:textId="1BA181EB"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sous-sol</w:t>
            </w:r>
          </w:p>
        </w:tc>
        <w:tc>
          <w:tcPr>
            <w:tcW w:w="1224" w:type="dxa"/>
            <w:tcBorders>
              <w:top w:val="nil"/>
              <w:left w:val="nil"/>
              <w:bottom w:val="single" w:sz="4" w:space="0" w:color="auto"/>
              <w:right w:val="single" w:sz="4" w:space="0" w:color="auto"/>
            </w:tcBorders>
            <w:shd w:val="clear" w:color="auto" w:fill="auto"/>
            <w:noWrap/>
            <w:vAlign w:val="bottom"/>
            <w:hideMark/>
          </w:tcPr>
          <w:p w14:paraId="4D59DE5B"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 </w:t>
            </w:r>
          </w:p>
        </w:tc>
        <w:tc>
          <w:tcPr>
            <w:tcW w:w="1200" w:type="dxa"/>
            <w:tcBorders>
              <w:top w:val="nil"/>
              <w:left w:val="nil"/>
              <w:bottom w:val="single" w:sz="4" w:space="0" w:color="auto"/>
              <w:right w:val="single" w:sz="4" w:space="0" w:color="auto"/>
            </w:tcBorders>
            <w:shd w:val="clear" w:color="auto" w:fill="auto"/>
            <w:noWrap/>
            <w:vAlign w:val="bottom"/>
            <w:hideMark/>
          </w:tcPr>
          <w:p w14:paraId="0BB43A5B"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 </w:t>
            </w:r>
          </w:p>
        </w:tc>
      </w:tr>
      <w:tr w:rsidR="00C05402" w:rsidRPr="00C05402" w14:paraId="12A2410E" w14:textId="77777777" w:rsidTr="00C05402">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5FB9393C"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TG Med Trav</w:t>
            </w:r>
          </w:p>
        </w:tc>
        <w:tc>
          <w:tcPr>
            <w:tcW w:w="1200" w:type="dxa"/>
            <w:tcBorders>
              <w:top w:val="nil"/>
              <w:left w:val="nil"/>
              <w:bottom w:val="single" w:sz="4" w:space="0" w:color="auto"/>
              <w:right w:val="single" w:sz="4" w:space="0" w:color="auto"/>
            </w:tcBorders>
            <w:shd w:val="clear" w:color="auto" w:fill="auto"/>
            <w:noWrap/>
            <w:vAlign w:val="bottom"/>
            <w:hideMark/>
          </w:tcPr>
          <w:p w14:paraId="5FD5A98E" w14:textId="44B5E901"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sous-sol</w:t>
            </w:r>
          </w:p>
        </w:tc>
        <w:tc>
          <w:tcPr>
            <w:tcW w:w="1224" w:type="dxa"/>
            <w:tcBorders>
              <w:top w:val="nil"/>
              <w:left w:val="nil"/>
              <w:bottom w:val="single" w:sz="4" w:space="0" w:color="auto"/>
              <w:right w:val="single" w:sz="4" w:space="0" w:color="auto"/>
            </w:tcBorders>
            <w:shd w:val="clear" w:color="auto" w:fill="auto"/>
            <w:noWrap/>
            <w:vAlign w:val="bottom"/>
            <w:hideMark/>
          </w:tcPr>
          <w:p w14:paraId="22D6A8F8"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 </w:t>
            </w:r>
          </w:p>
        </w:tc>
        <w:tc>
          <w:tcPr>
            <w:tcW w:w="1200" w:type="dxa"/>
            <w:tcBorders>
              <w:top w:val="nil"/>
              <w:left w:val="nil"/>
              <w:bottom w:val="single" w:sz="4" w:space="0" w:color="auto"/>
              <w:right w:val="single" w:sz="4" w:space="0" w:color="auto"/>
            </w:tcBorders>
            <w:shd w:val="clear" w:color="auto" w:fill="auto"/>
            <w:noWrap/>
            <w:vAlign w:val="bottom"/>
            <w:hideMark/>
          </w:tcPr>
          <w:p w14:paraId="201CF9A7"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 </w:t>
            </w:r>
          </w:p>
        </w:tc>
      </w:tr>
      <w:tr w:rsidR="00C05402" w:rsidRPr="00C05402" w14:paraId="312C29E0" w14:textId="77777777" w:rsidTr="00C05402">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1D3233EF"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TD Med Trav TT1</w:t>
            </w:r>
          </w:p>
        </w:tc>
        <w:tc>
          <w:tcPr>
            <w:tcW w:w="1200" w:type="dxa"/>
            <w:tcBorders>
              <w:top w:val="nil"/>
              <w:left w:val="nil"/>
              <w:bottom w:val="single" w:sz="4" w:space="0" w:color="auto"/>
              <w:right w:val="single" w:sz="4" w:space="0" w:color="auto"/>
            </w:tcBorders>
            <w:shd w:val="clear" w:color="auto" w:fill="auto"/>
            <w:noWrap/>
            <w:vAlign w:val="bottom"/>
            <w:hideMark/>
          </w:tcPr>
          <w:p w14:paraId="29FF0A7A"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rdc</w:t>
            </w:r>
          </w:p>
        </w:tc>
        <w:tc>
          <w:tcPr>
            <w:tcW w:w="1224" w:type="dxa"/>
            <w:tcBorders>
              <w:top w:val="nil"/>
              <w:left w:val="nil"/>
              <w:bottom w:val="single" w:sz="4" w:space="0" w:color="auto"/>
              <w:right w:val="single" w:sz="4" w:space="0" w:color="auto"/>
            </w:tcBorders>
            <w:shd w:val="clear" w:color="auto" w:fill="auto"/>
            <w:noWrap/>
            <w:vAlign w:val="bottom"/>
            <w:hideMark/>
          </w:tcPr>
          <w:p w14:paraId="3841BC11"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med travail</w:t>
            </w:r>
          </w:p>
        </w:tc>
        <w:tc>
          <w:tcPr>
            <w:tcW w:w="1200" w:type="dxa"/>
            <w:tcBorders>
              <w:top w:val="nil"/>
              <w:left w:val="nil"/>
              <w:bottom w:val="single" w:sz="4" w:space="0" w:color="auto"/>
              <w:right w:val="single" w:sz="4" w:space="0" w:color="auto"/>
            </w:tcBorders>
            <w:shd w:val="clear" w:color="auto" w:fill="auto"/>
            <w:noWrap/>
            <w:vAlign w:val="bottom"/>
            <w:hideMark/>
          </w:tcPr>
          <w:p w14:paraId="4CD8B888"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 xml:space="preserve">TG escalier </w:t>
            </w:r>
          </w:p>
        </w:tc>
      </w:tr>
      <w:tr w:rsidR="00C05402" w:rsidRPr="00C05402" w14:paraId="3DC0F826" w14:textId="77777777" w:rsidTr="00C05402">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064F4282"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TD Serv social</w:t>
            </w:r>
          </w:p>
        </w:tc>
        <w:tc>
          <w:tcPr>
            <w:tcW w:w="1200" w:type="dxa"/>
            <w:tcBorders>
              <w:top w:val="nil"/>
              <w:left w:val="nil"/>
              <w:bottom w:val="single" w:sz="4" w:space="0" w:color="auto"/>
              <w:right w:val="single" w:sz="4" w:space="0" w:color="auto"/>
            </w:tcBorders>
            <w:shd w:val="clear" w:color="auto" w:fill="auto"/>
            <w:noWrap/>
            <w:vAlign w:val="bottom"/>
            <w:hideMark/>
          </w:tcPr>
          <w:p w14:paraId="29B71752"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rdc</w:t>
            </w:r>
          </w:p>
        </w:tc>
        <w:tc>
          <w:tcPr>
            <w:tcW w:w="1224" w:type="dxa"/>
            <w:tcBorders>
              <w:top w:val="nil"/>
              <w:left w:val="nil"/>
              <w:bottom w:val="single" w:sz="4" w:space="0" w:color="auto"/>
              <w:right w:val="single" w:sz="4" w:space="0" w:color="auto"/>
            </w:tcBorders>
            <w:shd w:val="clear" w:color="auto" w:fill="auto"/>
            <w:noWrap/>
            <w:vAlign w:val="bottom"/>
            <w:hideMark/>
          </w:tcPr>
          <w:p w14:paraId="70067110"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Service soc</w:t>
            </w:r>
          </w:p>
        </w:tc>
        <w:tc>
          <w:tcPr>
            <w:tcW w:w="1200" w:type="dxa"/>
            <w:tcBorders>
              <w:top w:val="nil"/>
              <w:left w:val="nil"/>
              <w:bottom w:val="single" w:sz="4" w:space="0" w:color="auto"/>
              <w:right w:val="single" w:sz="4" w:space="0" w:color="auto"/>
            </w:tcBorders>
            <w:shd w:val="clear" w:color="auto" w:fill="auto"/>
            <w:noWrap/>
            <w:vAlign w:val="bottom"/>
            <w:hideMark/>
          </w:tcPr>
          <w:p w14:paraId="422C6F91"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 xml:space="preserve">TG escalier </w:t>
            </w:r>
          </w:p>
        </w:tc>
      </w:tr>
      <w:tr w:rsidR="00C05402" w:rsidRPr="00C05402" w14:paraId="5B5D3F70" w14:textId="77777777" w:rsidTr="00C05402">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2EFCA7EA"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TG ADI</w:t>
            </w:r>
          </w:p>
        </w:tc>
        <w:tc>
          <w:tcPr>
            <w:tcW w:w="1200" w:type="dxa"/>
            <w:tcBorders>
              <w:top w:val="nil"/>
              <w:left w:val="nil"/>
              <w:bottom w:val="single" w:sz="4" w:space="0" w:color="auto"/>
              <w:right w:val="single" w:sz="4" w:space="0" w:color="auto"/>
            </w:tcBorders>
            <w:shd w:val="clear" w:color="auto" w:fill="auto"/>
            <w:noWrap/>
            <w:vAlign w:val="bottom"/>
            <w:hideMark/>
          </w:tcPr>
          <w:p w14:paraId="2DC29B3E"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rdc</w:t>
            </w:r>
          </w:p>
        </w:tc>
        <w:tc>
          <w:tcPr>
            <w:tcW w:w="1224" w:type="dxa"/>
            <w:tcBorders>
              <w:top w:val="nil"/>
              <w:left w:val="nil"/>
              <w:bottom w:val="single" w:sz="4" w:space="0" w:color="auto"/>
              <w:right w:val="single" w:sz="4" w:space="0" w:color="auto"/>
            </w:tcBorders>
            <w:shd w:val="clear" w:color="auto" w:fill="auto"/>
            <w:noWrap/>
            <w:vAlign w:val="bottom"/>
            <w:hideMark/>
          </w:tcPr>
          <w:p w14:paraId="1DCA6E32"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ADI</w:t>
            </w:r>
          </w:p>
        </w:tc>
        <w:tc>
          <w:tcPr>
            <w:tcW w:w="1200" w:type="dxa"/>
            <w:tcBorders>
              <w:top w:val="nil"/>
              <w:left w:val="nil"/>
              <w:bottom w:val="single" w:sz="4" w:space="0" w:color="auto"/>
              <w:right w:val="single" w:sz="4" w:space="0" w:color="auto"/>
            </w:tcBorders>
            <w:shd w:val="clear" w:color="auto" w:fill="auto"/>
            <w:noWrap/>
            <w:vAlign w:val="bottom"/>
            <w:hideMark/>
          </w:tcPr>
          <w:p w14:paraId="79F23161"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TGBT 2bis</w:t>
            </w:r>
          </w:p>
        </w:tc>
      </w:tr>
      <w:tr w:rsidR="00C05402" w:rsidRPr="00C05402" w14:paraId="741B9807" w14:textId="77777777" w:rsidTr="00C05402">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715A8F4A"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TD 1 immunologie</w:t>
            </w:r>
          </w:p>
        </w:tc>
        <w:tc>
          <w:tcPr>
            <w:tcW w:w="1200" w:type="dxa"/>
            <w:tcBorders>
              <w:top w:val="nil"/>
              <w:left w:val="nil"/>
              <w:bottom w:val="single" w:sz="4" w:space="0" w:color="auto"/>
              <w:right w:val="single" w:sz="4" w:space="0" w:color="auto"/>
            </w:tcBorders>
            <w:shd w:val="clear" w:color="auto" w:fill="auto"/>
            <w:noWrap/>
            <w:vAlign w:val="bottom"/>
            <w:hideMark/>
          </w:tcPr>
          <w:p w14:paraId="3A37EC90"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niv 1</w:t>
            </w:r>
          </w:p>
        </w:tc>
        <w:tc>
          <w:tcPr>
            <w:tcW w:w="1224" w:type="dxa"/>
            <w:tcBorders>
              <w:top w:val="nil"/>
              <w:left w:val="nil"/>
              <w:bottom w:val="single" w:sz="4" w:space="0" w:color="auto"/>
              <w:right w:val="single" w:sz="4" w:space="0" w:color="auto"/>
            </w:tcBorders>
            <w:shd w:val="clear" w:color="auto" w:fill="auto"/>
            <w:noWrap/>
            <w:vAlign w:val="bottom"/>
            <w:hideMark/>
          </w:tcPr>
          <w:p w14:paraId="0E7B32B2"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immuno</w:t>
            </w:r>
          </w:p>
        </w:tc>
        <w:tc>
          <w:tcPr>
            <w:tcW w:w="1200" w:type="dxa"/>
            <w:tcBorders>
              <w:top w:val="nil"/>
              <w:left w:val="nil"/>
              <w:bottom w:val="single" w:sz="4" w:space="0" w:color="auto"/>
              <w:right w:val="single" w:sz="4" w:space="0" w:color="auto"/>
            </w:tcBorders>
            <w:shd w:val="clear" w:color="auto" w:fill="auto"/>
            <w:noWrap/>
            <w:vAlign w:val="bottom"/>
            <w:hideMark/>
          </w:tcPr>
          <w:p w14:paraId="27549D19"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TGBT 2bis</w:t>
            </w:r>
          </w:p>
        </w:tc>
      </w:tr>
      <w:tr w:rsidR="00C05402" w:rsidRPr="00C05402" w14:paraId="52260CFC" w14:textId="77777777" w:rsidTr="00C05402">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61A43D7A"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 xml:space="preserve">TD 1 Recherche </w:t>
            </w:r>
          </w:p>
        </w:tc>
        <w:tc>
          <w:tcPr>
            <w:tcW w:w="1200" w:type="dxa"/>
            <w:tcBorders>
              <w:top w:val="nil"/>
              <w:left w:val="nil"/>
              <w:bottom w:val="single" w:sz="4" w:space="0" w:color="auto"/>
              <w:right w:val="single" w:sz="4" w:space="0" w:color="auto"/>
            </w:tcBorders>
            <w:shd w:val="clear" w:color="auto" w:fill="auto"/>
            <w:noWrap/>
            <w:vAlign w:val="bottom"/>
            <w:hideMark/>
          </w:tcPr>
          <w:p w14:paraId="74D751C0"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niv 1</w:t>
            </w:r>
          </w:p>
        </w:tc>
        <w:tc>
          <w:tcPr>
            <w:tcW w:w="1224" w:type="dxa"/>
            <w:tcBorders>
              <w:top w:val="nil"/>
              <w:left w:val="nil"/>
              <w:bottom w:val="single" w:sz="4" w:space="0" w:color="auto"/>
              <w:right w:val="single" w:sz="4" w:space="0" w:color="auto"/>
            </w:tcBorders>
            <w:shd w:val="clear" w:color="auto" w:fill="auto"/>
            <w:noWrap/>
            <w:vAlign w:val="bottom"/>
            <w:hideMark/>
          </w:tcPr>
          <w:p w14:paraId="03682A31"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immuno</w:t>
            </w:r>
          </w:p>
        </w:tc>
        <w:tc>
          <w:tcPr>
            <w:tcW w:w="1200" w:type="dxa"/>
            <w:tcBorders>
              <w:top w:val="nil"/>
              <w:left w:val="nil"/>
              <w:bottom w:val="single" w:sz="4" w:space="0" w:color="auto"/>
              <w:right w:val="single" w:sz="4" w:space="0" w:color="auto"/>
            </w:tcBorders>
            <w:shd w:val="clear" w:color="auto" w:fill="auto"/>
            <w:noWrap/>
            <w:vAlign w:val="bottom"/>
            <w:hideMark/>
          </w:tcPr>
          <w:p w14:paraId="4E273B98"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TS(ex)lombar</w:t>
            </w:r>
          </w:p>
        </w:tc>
      </w:tr>
      <w:tr w:rsidR="00C05402" w:rsidRPr="00C05402" w14:paraId="7F351FB9" w14:textId="77777777" w:rsidTr="00C05402">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18CD066D"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TD 2 Recherche</w:t>
            </w:r>
          </w:p>
        </w:tc>
        <w:tc>
          <w:tcPr>
            <w:tcW w:w="1200" w:type="dxa"/>
            <w:tcBorders>
              <w:top w:val="nil"/>
              <w:left w:val="nil"/>
              <w:bottom w:val="single" w:sz="4" w:space="0" w:color="auto"/>
              <w:right w:val="single" w:sz="4" w:space="0" w:color="auto"/>
            </w:tcBorders>
            <w:shd w:val="clear" w:color="auto" w:fill="auto"/>
            <w:noWrap/>
            <w:vAlign w:val="bottom"/>
            <w:hideMark/>
          </w:tcPr>
          <w:p w14:paraId="0C7C4623"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niv 1</w:t>
            </w:r>
          </w:p>
        </w:tc>
        <w:tc>
          <w:tcPr>
            <w:tcW w:w="1224" w:type="dxa"/>
            <w:tcBorders>
              <w:top w:val="nil"/>
              <w:left w:val="nil"/>
              <w:bottom w:val="single" w:sz="4" w:space="0" w:color="auto"/>
              <w:right w:val="single" w:sz="4" w:space="0" w:color="auto"/>
            </w:tcBorders>
            <w:shd w:val="clear" w:color="auto" w:fill="auto"/>
            <w:noWrap/>
            <w:vAlign w:val="bottom"/>
            <w:hideMark/>
          </w:tcPr>
          <w:p w14:paraId="169B6B95"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immuno</w:t>
            </w:r>
          </w:p>
        </w:tc>
        <w:tc>
          <w:tcPr>
            <w:tcW w:w="1200" w:type="dxa"/>
            <w:tcBorders>
              <w:top w:val="nil"/>
              <w:left w:val="nil"/>
              <w:bottom w:val="single" w:sz="4" w:space="0" w:color="auto"/>
              <w:right w:val="single" w:sz="4" w:space="0" w:color="auto"/>
            </w:tcBorders>
            <w:shd w:val="clear" w:color="auto" w:fill="auto"/>
            <w:noWrap/>
            <w:vAlign w:val="bottom"/>
            <w:hideMark/>
          </w:tcPr>
          <w:p w14:paraId="637AF5D0"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TS(ex)lombar</w:t>
            </w:r>
          </w:p>
        </w:tc>
      </w:tr>
      <w:tr w:rsidR="00C05402" w:rsidRPr="00C05402" w14:paraId="2A2CDCBD" w14:textId="77777777" w:rsidTr="00C05402">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340F0361"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TD 2 immunologie</w:t>
            </w:r>
          </w:p>
        </w:tc>
        <w:tc>
          <w:tcPr>
            <w:tcW w:w="1200" w:type="dxa"/>
            <w:tcBorders>
              <w:top w:val="nil"/>
              <w:left w:val="nil"/>
              <w:bottom w:val="single" w:sz="4" w:space="0" w:color="auto"/>
              <w:right w:val="single" w:sz="4" w:space="0" w:color="auto"/>
            </w:tcBorders>
            <w:shd w:val="clear" w:color="auto" w:fill="auto"/>
            <w:noWrap/>
            <w:vAlign w:val="bottom"/>
            <w:hideMark/>
          </w:tcPr>
          <w:p w14:paraId="3F016DCA"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niv 2</w:t>
            </w:r>
          </w:p>
        </w:tc>
        <w:tc>
          <w:tcPr>
            <w:tcW w:w="1224" w:type="dxa"/>
            <w:tcBorders>
              <w:top w:val="nil"/>
              <w:left w:val="nil"/>
              <w:bottom w:val="single" w:sz="4" w:space="0" w:color="auto"/>
              <w:right w:val="single" w:sz="4" w:space="0" w:color="auto"/>
            </w:tcBorders>
            <w:shd w:val="clear" w:color="auto" w:fill="auto"/>
            <w:noWrap/>
            <w:vAlign w:val="bottom"/>
            <w:hideMark/>
          </w:tcPr>
          <w:p w14:paraId="34DDB826"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immuno</w:t>
            </w:r>
          </w:p>
        </w:tc>
        <w:tc>
          <w:tcPr>
            <w:tcW w:w="1200" w:type="dxa"/>
            <w:tcBorders>
              <w:top w:val="nil"/>
              <w:left w:val="nil"/>
              <w:bottom w:val="single" w:sz="4" w:space="0" w:color="auto"/>
              <w:right w:val="single" w:sz="4" w:space="0" w:color="auto"/>
            </w:tcBorders>
            <w:shd w:val="clear" w:color="auto" w:fill="auto"/>
            <w:noWrap/>
            <w:vAlign w:val="bottom"/>
            <w:hideMark/>
          </w:tcPr>
          <w:p w14:paraId="38EE5482"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TGBT 2bis</w:t>
            </w:r>
          </w:p>
        </w:tc>
      </w:tr>
      <w:tr w:rsidR="00C05402" w:rsidRPr="00C05402" w14:paraId="0E6D1408" w14:textId="77777777" w:rsidTr="00C05402">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161D0C83"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TD   Recherche</w:t>
            </w:r>
          </w:p>
        </w:tc>
        <w:tc>
          <w:tcPr>
            <w:tcW w:w="1200" w:type="dxa"/>
            <w:tcBorders>
              <w:top w:val="nil"/>
              <w:left w:val="nil"/>
              <w:bottom w:val="single" w:sz="4" w:space="0" w:color="auto"/>
              <w:right w:val="single" w:sz="4" w:space="0" w:color="auto"/>
            </w:tcBorders>
            <w:shd w:val="clear" w:color="auto" w:fill="auto"/>
            <w:noWrap/>
            <w:vAlign w:val="bottom"/>
            <w:hideMark/>
          </w:tcPr>
          <w:p w14:paraId="7375CCDC"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niv 1</w:t>
            </w:r>
          </w:p>
        </w:tc>
        <w:tc>
          <w:tcPr>
            <w:tcW w:w="1224" w:type="dxa"/>
            <w:tcBorders>
              <w:top w:val="nil"/>
              <w:left w:val="nil"/>
              <w:bottom w:val="single" w:sz="4" w:space="0" w:color="auto"/>
              <w:right w:val="single" w:sz="4" w:space="0" w:color="auto"/>
            </w:tcBorders>
            <w:shd w:val="clear" w:color="auto" w:fill="auto"/>
            <w:noWrap/>
            <w:vAlign w:val="bottom"/>
            <w:hideMark/>
          </w:tcPr>
          <w:p w14:paraId="09411ADF"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immuno</w:t>
            </w:r>
          </w:p>
        </w:tc>
        <w:tc>
          <w:tcPr>
            <w:tcW w:w="1200" w:type="dxa"/>
            <w:tcBorders>
              <w:top w:val="nil"/>
              <w:left w:val="nil"/>
              <w:bottom w:val="single" w:sz="4" w:space="0" w:color="auto"/>
              <w:right w:val="single" w:sz="4" w:space="0" w:color="auto"/>
            </w:tcBorders>
            <w:shd w:val="clear" w:color="auto" w:fill="auto"/>
            <w:noWrap/>
            <w:vAlign w:val="bottom"/>
            <w:hideMark/>
          </w:tcPr>
          <w:p w14:paraId="21B095BC"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TS(ex)lombar</w:t>
            </w:r>
          </w:p>
        </w:tc>
      </w:tr>
      <w:tr w:rsidR="00C05402" w:rsidRPr="00C05402" w14:paraId="40143F44" w14:textId="77777777" w:rsidTr="00C05402">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09A63C5E"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TS (ex) LOMBARD</w:t>
            </w:r>
          </w:p>
        </w:tc>
        <w:tc>
          <w:tcPr>
            <w:tcW w:w="1200" w:type="dxa"/>
            <w:tcBorders>
              <w:top w:val="nil"/>
              <w:left w:val="nil"/>
              <w:bottom w:val="single" w:sz="4" w:space="0" w:color="auto"/>
              <w:right w:val="single" w:sz="4" w:space="0" w:color="auto"/>
            </w:tcBorders>
            <w:shd w:val="clear" w:color="auto" w:fill="auto"/>
            <w:noWrap/>
            <w:vAlign w:val="bottom"/>
            <w:hideMark/>
          </w:tcPr>
          <w:p w14:paraId="4966A43C"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niv 1</w:t>
            </w:r>
          </w:p>
        </w:tc>
        <w:tc>
          <w:tcPr>
            <w:tcW w:w="1224" w:type="dxa"/>
            <w:tcBorders>
              <w:top w:val="nil"/>
              <w:left w:val="nil"/>
              <w:bottom w:val="single" w:sz="4" w:space="0" w:color="auto"/>
              <w:right w:val="single" w:sz="4" w:space="0" w:color="auto"/>
            </w:tcBorders>
            <w:shd w:val="clear" w:color="auto" w:fill="auto"/>
            <w:noWrap/>
            <w:vAlign w:val="bottom"/>
            <w:hideMark/>
          </w:tcPr>
          <w:p w14:paraId="01B77395"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(ex) lombard</w:t>
            </w:r>
          </w:p>
        </w:tc>
        <w:tc>
          <w:tcPr>
            <w:tcW w:w="1200" w:type="dxa"/>
            <w:tcBorders>
              <w:top w:val="nil"/>
              <w:left w:val="nil"/>
              <w:bottom w:val="single" w:sz="4" w:space="0" w:color="auto"/>
              <w:right w:val="single" w:sz="4" w:space="0" w:color="auto"/>
            </w:tcBorders>
            <w:shd w:val="clear" w:color="auto" w:fill="auto"/>
            <w:noWrap/>
            <w:vAlign w:val="bottom"/>
            <w:hideMark/>
          </w:tcPr>
          <w:p w14:paraId="75D9D02D"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TG Lombard</w:t>
            </w:r>
          </w:p>
        </w:tc>
      </w:tr>
      <w:tr w:rsidR="00C05402" w:rsidRPr="00C05402" w14:paraId="0C132F10" w14:textId="77777777" w:rsidTr="00C05402">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63CBFA47"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TD syndicat</w:t>
            </w:r>
          </w:p>
        </w:tc>
        <w:tc>
          <w:tcPr>
            <w:tcW w:w="1200" w:type="dxa"/>
            <w:tcBorders>
              <w:top w:val="nil"/>
              <w:left w:val="nil"/>
              <w:bottom w:val="single" w:sz="4" w:space="0" w:color="auto"/>
              <w:right w:val="single" w:sz="4" w:space="0" w:color="auto"/>
            </w:tcBorders>
            <w:shd w:val="clear" w:color="auto" w:fill="auto"/>
            <w:noWrap/>
            <w:vAlign w:val="bottom"/>
            <w:hideMark/>
          </w:tcPr>
          <w:p w14:paraId="234D692F"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niv 1</w:t>
            </w:r>
          </w:p>
        </w:tc>
        <w:tc>
          <w:tcPr>
            <w:tcW w:w="1224" w:type="dxa"/>
            <w:tcBorders>
              <w:top w:val="nil"/>
              <w:left w:val="nil"/>
              <w:bottom w:val="single" w:sz="4" w:space="0" w:color="auto"/>
              <w:right w:val="single" w:sz="4" w:space="0" w:color="auto"/>
            </w:tcBorders>
            <w:shd w:val="clear" w:color="auto" w:fill="auto"/>
            <w:noWrap/>
            <w:vAlign w:val="bottom"/>
            <w:hideMark/>
          </w:tcPr>
          <w:p w14:paraId="6BC8FF6C"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Syndicat</w:t>
            </w:r>
          </w:p>
        </w:tc>
        <w:tc>
          <w:tcPr>
            <w:tcW w:w="1200" w:type="dxa"/>
            <w:tcBorders>
              <w:top w:val="nil"/>
              <w:left w:val="nil"/>
              <w:bottom w:val="single" w:sz="4" w:space="0" w:color="auto"/>
              <w:right w:val="single" w:sz="4" w:space="0" w:color="auto"/>
            </w:tcBorders>
            <w:shd w:val="clear" w:color="auto" w:fill="auto"/>
            <w:noWrap/>
            <w:vAlign w:val="bottom"/>
            <w:hideMark/>
          </w:tcPr>
          <w:p w14:paraId="18FBB9CA"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TS(ex)lombar</w:t>
            </w:r>
          </w:p>
        </w:tc>
      </w:tr>
      <w:tr w:rsidR="00C05402" w:rsidRPr="00C05402" w14:paraId="2EB7282E" w14:textId="77777777" w:rsidTr="00C05402">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57012086"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TD syndicat</w:t>
            </w:r>
          </w:p>
        </w:tc>
        <w:tc>
          <w:tcPr>
            <w:tcW w:w="1200" w:type="dxa"/>
            <w:tcBorders>
              <w:top w:val="nil"/>
              <w:left w:val="nil"/>
              <w:bottom w:val="single" w:sz="4" w:space="0" w:color="auto"/>
              <w:right w:val="single" w:sz="4" w:space="0" w:color="auto"/>
            </w:tcBorders>
            <w:shd w:val="clear" w:color="auto" w:fill="auto"/>
            <w:noWrap/>
            <w:vAlign w:val="bottom"/>
            <w:hideMark/>
          </w:tcPr>
          <w:p w14:paraId="614998DB"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niv 1</w:t>
            </w:r>
          </w:p>
        </w:tc>
        <w:tc>
          <w:tcPr>
            <w:tcW w:w="1224" w:type="dxa"/>
            <w:tcBorders>
              <w:top w:val="nil"/>
              <w:left w:val="nil"/>
              <w:bottom w:val="single" w:sz="4" w:space="0" w:color="auto"/>
              <w:right w:val="single" w:sz="4" w:space="0" w:color="auto"/>
            </w:tcBorders>
            <w:shd w:val="clear" w:color="auto" w:fill="auto"/>
            <w:noWrap/>
            <w:vAlign w:val="bottom"/>
            <w:hideMark/>
          </w:tcPr>
          <w:p w14:paraId="5F7A0424"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Syndicat</w:t>
            </w:r>
          </w:p>
        </w:tc>
        <w:tc>
          <w:tcPr>
            <w:tcW w:w="1200" w:type="dxa"/>
            <w:tcBorders>
              <w:top w:val="nil"/>
              <w:left w:val="nil"/>
              <w:bottom w:val="single" w:sz="4" w:space="0" w:color="auto"/>
              <w:right w:val="single" w:sz="4" w:space="0" w:color="auto"/>
            </w:tcBorders>
            <w:shd w:val="clear" w:color="auto" w:fill="auto"/>
            <w:noWrap/>
            <w:vAlign w:val="bottom"/>
            <w:hideMark/>
          </w:tcPr>
          <w:p w14:paraId="66FDB936" w14:textId="77777777" w:rsidR="00C05402" w:rsidRPr="00C05402" w:rsidRDefault="00C05402" w:rsidP="00C05402">
            <w:pPr>
              <w:spacing w:after="0" w:line="240" w:lineRule="auto"/>
              <w:ind w:right="0"/>
              <w:rPr>
                <w:rFonts w:ascii="Calibri" w:hAnsi="Calibri"/>
                <w:color w:val="000000"/>
                <w:sz w:val="22"/>
                <w:szCs w:val="22"/>
                <w:lang w:val="fr-FR"/>
              </w:rPr>
            </w:pPr>
            <w:r w:rsidRPr="00C05402">
              <w:rPr>
                <w:rFonts w:ascii="Calibri" w:hAnsi="Calibri"/>
                <w:color w:val="000000"/>
                <w:sz w:val="22"/>
                <w:szCs w:val="22"/>
                <w:lang w:val="fr-FR"/>
              </w:rPr>
              <w:t>TS(ex)lombar</w:t>
            </w:r>
          </w:p>
        </w:tc>
      </w:tr>
    </w:tbl>
    <w:p w14:paraId="7818907F" w14:textId="77777777" w:rsidR="00C227E9" w:rsidRDefault="00C227E9" w:rsidP="003038FD">
      <w:pPr>
        <w:spacing w:after="0"/>
        <w:rPr>
          <w:rFonts w:ascii="Arial" w:hAnsi="Arial" w:cs="Arial"/>
          <w:b/>
          <w:sz w:val="28"/>
          <w:szCs w:val="28"/>
        </w:rPr>
      </w:pPr>
    </w:p>
    <w:p w14:paraId="7B18C7A4" w14:textId="4EF05704" w:rsidR="00500538" w:rsidRPr="00F673FF" w:rsidRDefault="00F673FF" w:rsidP="003038FD">
      <w:pPr>
        <w:spacing w:after="0"/>
        <w:rPr>
          <w:rFonts w:ascii="Arial" w:hAnsi="Arial" w:cs="Arial"/>
          <w:b/>
          <w:sz w:val="28"/>
          <w:szCs w:val="28"/>
        </w:rPr>
      </w:pPr>
      <w:r w:rsidRPr="00F673FF">
        <w:rPr>
          <w:rFonts w:ascii="Arial" w:hAnsi="Arial" w:cs="Arial"/>
          <w:b/>
          <w:sz w:val="28"/>
          <w:szCs w:val="28"/>
        </w:rPr>
        <w:t xml:space="preserve">4.4 </w:t>
      </w:r>
      <w:r w:rsidRPr="00E902D4">
        <w:rPr>
          <w:rFonts w:ascii="Arial" w:hAnsi="Arial" w:cs="Arial"/>
          <w:b/>
          <w:sz w:val="28"/>
          <w:szCs w:val="28"/>
        </w:rPr>
        <w:t>Synoptique de distribution HT/BT</w:t>
      </w:r>
    </w:p>
    <w:p w14:paraId="00AFD14C" w14:textId="77777777" w:rsidR="00500538" w:rsidRPr="00E326B8" w:rsidRDefault="00500538" w:rsidP="003038FD">
      <w:pPr>
        <w:spacing w:after="0"/>
        <w:rPr>
          <w:rFonts w:ascii="Arial" w:hAnsi="Arial" w:cs="Arial"/>
          <w:sz w:val="22"/>
          <w:szCs w:val="22"/>
        </w:rPr>
      </w:pPr>
    </w:p>
    <w:p w14:paraId="18D2167E" w14:textId="6E0E1770" w:rsidR="003A7F3F" w:rsidRDefault="00F673FF">
      <w:pPr>
        <w:rPr>
          <w:rFonts w:ascii="Arial" w:hAnsi="Arial" w:cs="Arial"/>
        </w:rPr>
      </w:pPr>
      <w:r>
        <w:rPr>
          <w:noProof/>
          <w:lang w:val="fr-FR"/>
        </w:rPr>
        <w:drawing>
          <wp:inline distT="0" distB="0" distL="0" distR="0" wp14:anchorId="2DA613EE" wp14:editId="57576F32">
            <wp:extent cx="6067425" cy="8543925"/>
            <wp:effectExtent l="0" t="0" r="9525" b="9525"/>
            <wp:docPr id="202" name="Imag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067425" cy="8543925"/>
                    </a:xfrm>
                    <a:prstGeom prst="rect">
                      <a:avLst/>
                    </a:prstGeom>
                  </pic:spPr>
                </pic:pic>
              </a:graphicData>
            </a:graphic>
          </wp:inline>
        </w:drawing>
      </w:r>
    </w:p>
    <w:p w14:paraId="12525461" w14:textId="77777777" w:rsidR="00E902D4" w:rsidRDefault="00E902D4">
      <w:pPr>
        <w:rPr>
          <w:rFonts w:ascii="Arial" w:hAnsi="Arial" w:cs="Arial"/>
        </w:rPr>
      </w:pPr>
    </w:p>
    <w:p w14:paraId="7B7BC283" w14:textId="77777777" w:rsidR="00E902D4" w:rsidRDefault="00E902D4">
      <w:pPr>
        <w:rPr>
          <w:rFonts w:ascii="Arial" w:hAnsi="Arial" w:cs="Arial"/>
        </w:rPr>
      </w:pPr>
    </w:p>
    <w:p w14:paraId="55E2120D" w14:textId="68D6A689" w:rsidR="00E902D4" w:rsidRPr="00B62658" w:rsidRDefault="00B62658">
      <w:pPr>
        <w:rPr>
          <w:rFonts w:ascii="Arial" w:hAnsi="Arial" w:cs="Arial"/>
          <w:b/>
          <w:sz w:val="28"/>
          <w:szCs w:val="28"/>
        </w:rPr>
      </w:pPr>
      <w:r w:rsidRPr="00B62658">
        <w:rPr>
          <w:rFonts w:ascii="Arial" w:hAnsi="Arial" w:cs="Arial"/>
          <w:b/>
          <w:sz w:val="28"/>
          <w:szCs w:val="28"/>
        </w:rPr>
        <w:t>4.5 Fiche</w:t>
      </w:r>
      <w:r>
        <w:rPr>
          <w:rFonts w:ascii="Arial" w:hAnsi="Arial" w:cs="Arial"/>
          <w:b/>
          <w:sz w:val="28"/>
          <w:szCs w:val="28"/>
        </w:rPr>
        <w:t>s</w:t>
      </w:r>
      <w:r w:rsidRPr="00B62658">
        <w:rPr>
          <w:rFonts w:ascii="Arial" w:hAnsi="Arial" w:cs="Arial"/>
          <w:b/>
          <w:sz w:val="28"/>
          <w:szCs w:val="28"/>
        </w:rPr>
        <w:t xml:space="preserve"> de consignation</w:t>
      </w:r>
    </w:p>
    <w:p w14:paraId="5CDB5D4E" w14:textId="139A3BED" w:rsidR="00E902D4" w:rsidRDefault="00B62658">
      <w:pPr>
        <w:rPr>
          <w:rFonts w:ascii="Arial" w:hAnsi="Arial" w:cs="Arial"/>
        </w:rPr>
      </w:pPr>
      <w:r>
        <w:rPr>
          <w:noProof/>
          <w:lang w:val="fr-FR"/>
        </w:rPr>
        <w:drawing>
          <wp:inline distT="0" distB="0" distL="0" distR="0" wp14:anchorId="1EF9BA48" wp14:editId="6D6C250F">
            <wp:extent cx="5867400" cy="8248650"/>
            <wp:effectExtent l="0" t="0" r="0" b="0"/>
            <wp:docPr id="203" name="Imag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867400" cy="8248650"/>
                    </a:xfrm>
                    <a:prstGeom prst="rect">
                      <a:avLst/>
                    </a:prstGeom>
                  </pic:spPr>
                </pic:pic>
              </a:graphicData>
            </a:graphic>
          </wp:inline>
        </w:drawing>
      </w:r>
    </w:p>
    <w:p w14:paraId="66975858" w14:textId="77777777" w:rsidR="00E902D4" w:rsidRDefault="00E902D4">
      <w:pPr>
        <w:rPr>
          <w:rFonts w:ascii="Arial" w:hAnsi="Arial" w:cs="Arial"/>
        </w:rPr>
      </w:pPr>
    </w:p>
    <w:p w14:paraId="57250E18" w14:textId="77777777" w:rsidR="00E902D4" w:rsidRDefault="00E902D4">
      <w:pPr>
        <w:rPr>
          <w:rFonts w:ascii="Arial" w:hAnsi="Arial" w:cs="Arial"/>
        </w:rPr>
      </w:pPr>
    </w:p>
    <w:p w14:paraId="439A9EA9" w14:textId="77777777" w:rsidR="00E902D4" w:rsidRDefault="00E902D4">
      <w:pPr>
        <w:rPr>
          <w:rFonts w:ascii="Arial" w:hAnsi="Arial" w:cs="Arial"/>
        </w:rPr>
      </w:pPr>
    </w:p>
    <w:p w14:paraId="1DC5A179" w14:textId="36588E8C" w:rsidR="00E902D4" w:rsidRDefault="00B62658">
      <w:pPr>
        <w:rPr>
          <w:rFonts w:ascii="Arial" w:hAnsi="Arial" w:cs="Arial"/>
        </w:rPr>
      </w:pPr>
      <w:r>
        <w:rPr>
          <w:noProof/>
          <w:lang w:val="fr-FR"/>
        </w:rPr>
        <w:drawing>
          <wp:inline distT="0" distB="0" distL="0" distR="0" wp14:anchorId="7E6154F7" wp14:editId="77058C33">
            <wp:extent cx="5867400" cy="8239125"/>
            <wp:effectExtent l="0" t="0" r="0" b="9525"/>
            <wp:docPr id="204" name="Imag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867400" cy="8239125"/>
                    </a:xfrm>
                    <a:prstGeom prst="rect">
                      <a:avLst/>
                    </a:prstGeom>
                  </pic:spPr>
                </pic:pic>
              </a:graphicData>
            </a:graphic>
          </wp:inline>
        </w:drawing>
      </w:r>
    </w:p>
    <w:p w14:paraId="41D05DE6" w14:textId="77777777" w:rsidR="00E902D4" w:rsidRDefault="00E902D4">
      <w:pPr>
        <w:rPr>
          <w:rFonts w:ascii="Arial" w:hAnsi="Arial" w:cs="Arial"/>
        </w:rPr>
      </w:pPr>
    </w:p>
    <w:p w14:paraId="71AF0A35" w14:textId="77777777" w:rsidR="00E902D4" w:rsidRPr="005A2785" w:rsidRDefault="00E902D4">
      <w:pPr>
        <w:rPr>
          <w:rFonts w:ascii="Arial" w:hAnsi="Arial" w:cs="Arial"/>
        </w:rPr>
      </w:pPr>
    </w:p>
    <w:bookmarkEnd w:id="3"/>
    <w:p w14:paraId="39F4D2C7" w14:textId="77777777" w:rsidR="00571108" w:rsidRDefault="00571108" w:rsidP="00CC5ED3">
      <w:pPr>
        <w:rPr>
          <w:rFonts w:ascii="Arial" w:hAnsi="Arial" w:cs="Arial"/>
          <w:sz w:val="24"/>
        </w:rPr>
      </w:pPr>
    </w:p>
    <w:p w14:paraId="507BAC53" w14:textId="77777777" w:rsidR="00285190" w:rsidRDefault="00285190" w:rsidP="00CC5ED3">
      <w:pPr>
        <w:rPr>
          <w:rFonts w:ascii="Arial" w:hAnsi="Arial" w:cs="Arial"/>
          <w:sz w:val="24"/>
        </w:rPr>
      </w:pPr>
    </w:p>
    <w:p w14:paraId="338ED8B9" w14:textId="33EA02A0" w:rsidR="00285190" w:rsidRPr="00494594" w:rsidRDefault="00285190" w:rsidP="00CC5ED3">
      <w:pPr>
        <w:rPr>
          <w:rFonts w:ascii="Arial" w:hAnsi="Arial" w:cs="Arial"/>
          <w:sz w:val="24"/>
        </w:rPr>
      </w:pPr>
      <w:r>
        <w:rPr>
          <w:noProof/>
          <w:lang w:val="fr-FR"/>
        </w:rPr>
        <w:drawing>
          <wp:inline distT="0" distB="0" distL="0" distR="0" wp14:anchorId="3373808E" wp14:editId="7117858D">
            <wp:extent cx="5857875" cy="8277225"/>
            <wp:effectExtent l="0" t="0" r="9525" b="9525"/>
            <wp:docPr id="205" name="Imag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857875" cy="8277225"/>
                    </a:xfrm>
                    <a:prstGeom prst="rect">
                      <a:avLst/>
                    </a:prstGeom>
                  </pic:spPr>
                </pic:pic>
              </a:graphicData>
            </a:graphic>
          </wp:inline>
        </w:drawing>
      </w:r>
    </w:p>
    <w:p w14:paraId="2E6B5461" w14:textId="77777777" w:rsidR="00285190" w:rsidRDefault="00285190" w:rsidP="00BF49F4">
      <w:pPr>
        <w:pStyle w:val="Titre2"/>
        <w:rPr>
          <w:rFonts w:ascii="Arial" w:hAnsi="Arial" w:cs="Arial"/>
        </w:rPr>
      </w:pPr>
      <w:bookmarkStart w:id="4" w:name="_Toc72224321"/>
    </w:p>
    <w:p w14:paraId="6690E547" w14:textId="77777777" w:rsidR="00285190" w:rsidRDefault="00285190" w:rsidP="00BF49F4">
      <w:pPr>
        <w:pStyle w:val="Titre2"/>
        <w:rPr>
          <w:rFonts w:ascii="Arial" w:hAnsi="Arial" w:cs="Arial"/>
        </w:rPr>
      </w:pPr>
    </w:p>
    <w:p w14:paraId="5FB8BF0A" w14:textId="77777777" w:rsidR="00285190" w:rsidRDefault="00285190" w:rsidP="00BF49F4">
      <w:pPr>
        <w:pStyle w:val="Titre2"/>
        <w:rPr>
          <w:rFonts w:ascii="Arial" w:hAnsi="Arial" w:cs="Arial"/>
        </w:rPr>
      </w:pPr>
    </w:p>
    <w:p w14:paraId="4D85D233" w14:textId="4C79B5E4" w:rsidR="00285190" w:rsidRDefault="00285190" w:rsidP="00BF49F4">
      <w:pPr>
        <w:pStyle w:val="Titre2"/>
        <w:rPr>
          <w:rFonts w:ascii="Arial" w:hAnsi="Arial" w:cs="Arial"/>
        </w:rPr>
      </w:pPr>
      <w:r>
        <w:rPr>
          <w:noProof/>
          <w:lang w:val="fr-FR"/>
        </w:rPr>
        <w:drawing>
          <wp:inline distT="0" distB="0" distL="0" distR="0" wp14:anchorId="7443D5A0" wp14:editId="6967473F">
            <wp:extent cx="5915025" cy="8305800"/>
            <wp:effectExtent l="0" t="0" r="9525" b="0"/>
            <wp:docPr id="206" name="Imag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915025" cy="8305800"/>
                    </a:xfrm>
                    <a:prstGeom prst="rect">
                      <a:avLst/>
                    </a:prstGeom>
                  </pic:spPr>
                </pic:pic>
              </a:graphicData>
            </a:graphic>
          </wp:inline>
        </w:drawing>
      </w:r>
    </w:p>
    <w:p w14:paraId="3A2519EC" w14:textId="77777777" w:rsidR="00285190" w:rsidRDefault="00285190" w:rsidP="00BF49F4">
      <w:pPr>
        <w:pStyle w:val="Titre2"/>
        <w:rPr>
          <w:rFonts w:ascii="Arial" w:hAnsi="Arial" w:cs="Arial"/>
        </w:rPr>
      </w:pPr>
    </w:p>
    <w:p w14:paraId="3C604B00" w14:textId="77777777" w:rsidR="00285190" w:rsidRDefault="00285190" w:rsidP="00BF49F4">
      <w:pPr>
        <w:pStyle w:val="Titre2"/>
        <w:rPr>
          <w:rFonts w:ascii="Arial" w:hAnsi="Arial" w:cs="Arial"/>
        </w:rPr>
      </w:pPr>
    </w:p>
    <w:p w14:paraId="552A17CA" w14:textId="77777777" w:rsidR="00285190" w:rsidRDefault="00285190" w:rsidP="00BF49F4">
      <w:pPr>
        <w:pStyle w:val="Titre2"/>
        <w:rPr>
          <w:rFonts w:ascii="Arial" w:hAnsi="Arial" w:cs="Arial"/>
        </w:rPr>
      </w:pPr>
    </w:p>
    <w:p w14:paraId="4ADF8396" w14:textId="6EB074D0" w:rsidR="00285190" w:rsidRDefault="00285190" w:rsidP="00BF49F4">
      <w:pPr>
        <w:pStyle w:val="Titre2"/>
        <w:rPr>
          <w:rFonts w:ascii="Arial" w:hAnsi="Arial" w:cs="Arial"/>
        </w:rPr>
      </w:pPr>
      <w:r>
        <w:rPr>
          <w:noProof/>
          <w:lang w:val="fr-FR"/>
        </w:rPr>
        <w:drawing>
          <wp:inline distT="0" distB="0" distL="0" distR="0" wp14:anchorId="027E323F" wp14:editId="3E5A56E8">
            <wp:extent cx="5838825" cy="8248650"/>
            <wp:effectExtent l="0" t="0" r="9525" b="0"/>
            <wp:docPr id="207" name="Imag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838825" cy="8248650"/>
                    </a:xfrm>
                    <a:prstGeom prst="rect">
                      <a:avLst/>
                    </a:prstGeom>
                  </pic:spPr>
                </pic:pic>
              </a:graphicData>
            </a:graphic>
          </wp:inline>
        </w:drawing>
      </w:r>
    </w:p>
    <w:p w14:paraId="2AC4C8B8" w14:textId="77777777" w:rsidR="00285190" w:rsidRDefault="00285190" w:rsidP="00BF49F4">
      <w:pPr>
        <w:pStyle w:val="Titre2"/>
        <w:rPr>
          <w:rFonts w:ascii="Arial" w:hAnsi="Arial" w:cs="Arial"/>
        </w:rPr>
      </w:pPr>
    </w:p>
    <w:p w14:paraId="5A54FB6E" w14:textId="77777777" w:rsidR="00285190" w:rsidRDefault="00285190" w:rsidP="00BF49F4">
      <w:pPr>
        <w:pStyle w:val="Titre2"/>
        <w:rPr>
          <w:rFonts w:ascii="Arial" w:hAnsi="Arial" w:cs="Arial"/>
        </w:rPr>
      </w:pPr>
    </w:p>
    <w:p w14:paraId="093E9AD5" w14:textId="77777777" w:rsidR="00285190" w:rsidRDefault="00285190" w:rsidP="00BF49F4">
      <w:pPr>
        <w:pStyle w:val="Titre2"/>
        <w:rPr>
          <w:rFonts w:ascii="Arial" w:hAnsi="Arial" w:cs="Arial"/>
        </w:rPr>
      </w:pPr>
    </w:p>
    <w:p w14:paraId="41C6981F" w14:textId="77777777" w:rsidR="00285190" w:rsidRDefault="00285190" w:rsidP="00BF49F4">
      <w:pPr>
        <w:pStyle w:val="Titre2"/>
        <w:rPr>
          <w:rFonts w:ascii="Arial" w:hAnsi="Arial" w:cs="Arial"/>
        </w:rPr>
      </w:pPr>
    </w:p>
    <w:p w14:paraId="3890DDB3" w14:textId="34C46235" w:rsidR="008C1B1F" w:rsidRDefault="008C1B1F" w:rsidP="008C1B1F">
      <w:r>
        <w:rPr>
          <w:noProof/>
          <w:lang w:val="fr-FR"/>
        </w:rPr>
        <w:drawing>
          <wp:inline distT="0" distB="0" distL="0" distR="0" wp14:anchorId="6CF84A6B" wp14:editId="0C4BC96F">
            <wp:extent cx="5886450" cy="8248650"/>
            <wp:effectExtent l="0" t="0" r="0" b="0"/>
            <wp:docPr id="208" name="Imag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886450" cy="8248650"/>
                    </a:xfrm>
                    <a:prstGeom prst="rect">
                      <a:avLst/>
                    </a:prstGeom>
                  </pic:spPr>
                </pic:pic>
              </a:graphicData>
            </a:graphic>
          </wp:inline>
        </w:drawing>
      </w:r>
    </w:p>
    <w:p w14:paraId="2895F040" w14:textId="77777777" w:rsidR="008C1B1F" w:rsidRDefault="008C1B1F" w:rsidP="008C1B1F"/>
    <w:p w14:paraId="1B2E8106" w14:textId="77777777" w:rsidR="008C1B1F" w:rsidRDefault="008C1B1F" w:rsidP="008C1B1F"/>
    <w:p w14:paraId="527B63CA" w14:textId="77777777" w:rsidR="008C1B1F" w:rsidRDefault="008C1B1F" w:rsidP="008C1B1F"/>
    <w:p w14:paraId="7D3492FD" w14:textId="0B7E2DFA" w:rsidR="00796698" w:rsidRDefault="00796698" w:rsidP="008506B5">
      <w:pPr>
        <w:pStyle w:val="Paragraphedeliste"/>
        <w:numPr>
          <w:ilvl w:val="0"/>
          <w:numId w:val="20"/>
        </w:numPr>
        <w:rPr>
          <w:rFonts w:ascii="Arial" w:hAnsi="Arial" w:cs="Arial"/>
          <w:b/>
          <w:sz w:val="28"/>
          <w:szCs w:val="28"/>
        </w:rPr>
      </w:pPr>
      <w:r w:rsidRPr="008506B5">
        <w:rPr>
          <w:rFonts w:ascii="Arial" w:hAnsi="Arial" w:cs="Arial"/>
          <w:b/>
          <w:sz w:val="28"/>
          <w:szCs w:val="28"/>
        </w:rPr>
        <w:t>Bâtiment 3</w:t>
      </w:r>
    </w:p>
    <w:p w14:paraId="752FFEE7" w14:textId="6B5C545D" w:rsidR="008506B5" w:rsidRPr="008506B5" w:rsidRDefault="008506B5" w:rsidP="008506B5">
      <w:pPr>
        <w:ind w:left="360"/>
        <w:rPr>
          <w:rFonts w:ascii="Arial" w:hAnsi="Arial" w:cs="Arial"/>
          <w:b/>
          <w:sz w:val="28"/>
          <w:szCs w:val="28"/>
        </w:rPr>
      </w:pPr>
      <w:r>
        <w:rPr>
          <w:rFonts w:ascii="Arial" w:hAnsi="Arial" w:cs="Arial"/>
          <w:b/>
          <w:sz w:val="28"/>
          <w:szCs w:val="28"/>
        </w:rPr>
        <w:t>4.1 Localisation du poste</w:t>
      </w:r>
      <w:r w:rsidR="00A91D98">
        <w:rPr>
          <w:rFonts w:ascii="Arial" w:hAnsi="Arial" w:cs="Arial"/>
          <w:b/>
          <w:sz w:val="28"/>
          <w:szCs w:val="28"/>
        </w:rPr>
        <w:t xml:space="preserve"> HT et du</w:t>
      </w:r>
      <w:r>
        <w:rPr>
          <w:rFonts w:ascii="Arial" w:hAnsi="Arial" w:cs="Arial"/>
          <w:b/>
          <w:sz w:val="28"/>
          <w:szCs w:val="28"/>
        </w:rPr>
        <w:t xml:space="preserve"> </w:t>
      </w:r>
      <w:r w:rsidR="00A91D98">
        <w:rPr>
          <w:rFonts w:ascii="Arial" w:hAnsi="Arial" w:cs="Arial"/>
          <w:b/>
          <w:sz w:val="28"/>
          <w:szCs w:val="28"/>
        </w:rPr>
        <w:t>TGBT.</w:t>
      </w:r>
    </w:p>
    <w:p w14:paraId="5BAD7E35" w14:textId="18B7A0CA" w:rsidR="008506B5" w:rsidRPr="00A04C7E" w:rsidRDefault="00A04C7E" w:rsidP="008506B5">
      <w:pPr>
        <w:rPr>
          <w:rFonts w:ascii="Arial" w:hAnsi="Arial" w:cs="Arial"/>
          <w:b/>
        </w:rPr>
      </w:pP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rPr>
        <w:t xml:space="preserve"> </w:t>
      </w:r>
    </w:p>
    <w:p w14:paraId="020E6CCE" w14:textId="2F0F7BEC" w:rsidR="008506B5" w:rsidRPr="008506B5" w:rsidRDefault="00A04C7E" w:rsidP="008506B5">
      <w:pPr>
        <w:rPr>
          <w:rFonts w:ascii="Arial" w:hAnsi="Arial" w:cs="Arial"/>
          <w:b/>
          <w:sz w:val="28"/>
          <w:szCs w:val="28"/>
        </w:rPr>
      </w:pPr>
      <w:r>
        <w:rPr>
          <w:noProof/>
          <w:lang w:val="fr-FR"/>
        </w:rPr>
        <mc:AlternateContent>
          <mc:Choice Requires="wps">
            <w:drawing>
              <wp:anchor distT="0" distB="0" distL="114300" distR="114300" simplePos="0" relativeHeight="251678720" behindDoc="0" locked="0" layoutInCell="1" allowOverlap="1" wp14:anchorId="205B51C2" wp14:editId="7A263A03">
                <wp:simplePos x="0" y="0"/>
                <wp:positionH relativeFrom="column">
                  <wp:posOffset>1387256</wp:posOffset>
                </wp:positionH>
                <wp:positionV relativeFrom="paragraph">
                  <wp:posOffset>659500</wp:posOffset>
                </wp:positionV>
                <wp:extent cx="2347197" cy="4196686"/>
                <wp:effectExtent l="38100" t="0" r="34290" b="52070"/>
                <wp:wrapNone/>
                <wp:docPr id="210" name="Connecteur droit avec flèche 210"/>
                <wp:cNvGraphicFramePr/>
                <a:graphic xmlns:a="http://schemas.openxmlformats.org/drawingml/2006/main">
                  <a:graphicData uri="http://schemas.microsoft.com/office/word/2010/wordprocessingShape">
                    <wps:wsp>
                      <wps:cNvCnPr/>
                      <wps:spPr>
                        <a:xfrm flipH="1">
                          <a:off x="0" y="0"/>
                          <a:ext cx="2347197" cy="4196686"/>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9E6F2EA" id="_x0000_t32" coordsize="21600,21600" o:spt="32" o:oned="t" path="m,l21600,21600e" filled="f">
                <v:path arrowok="t" fillok="f" o:connecttype="none"/>
                <o:lock v:ext="edit" shapetype="t"/>
              </v:shapetype>
              <v:shape id="Connecteur droit avec flèche 210" o:spid="_x0000_s1026" type="#_x0000_t32" style="position:absolute;margin-left:109.25pt;margin-top:51.95pt;width:184.8pt;height:330.45pt;flip:x;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" strokecolor="red">
                <v:stroke endarrow="block"/>
              </v:shape>
            </w:pict>
          </mc:Fallback>
        </mc:AlternateContent>
      </w:r>
      <w:r>
        <w:rPr>
          <w:rFonts w:ascii="Arial" w:hAnsi="Arial" w:cs="Arial"/>
          <w:b/>
          <w:noProof/>
          <w:sz w:val="28"/>
          <w:szCs w:val="28"/>
          <w:lang w:val="fr-FR"/>
        </w:rPr>
        <mc:AlternateContent>
          <mc:Choice Requires="wps">
            <w:drawing>
              <wp:anchor distT="0" distB="0" distL="114300" distR="114300" simplePos="0" relativeHeight="251680768" behindDoc="0" locked="0" layoutInCell="1" allowOverlap="1" wp14:anchorId="05816C48" wp14:editId="7F3D41FA">
                <wp:simplePos x="0" y="0"/>
                <wp:positionH relativeFrom="column">
                  <wp:posOffset>234022</wp:posOffset>
                </wp:positionH>
                <wp:positionV relativeFrom="paragraph">
                  <wp:posOffset>556269</wp:posOffset>
                </wp:positionV>
                <wp:extent cx="2668138" cy="4238502"/>
                <wp:effectExtent l="38100" t="0" r="18415" b="48260"/>
                <wp:wrapNone/>
                <wp:docPr id="24" name="Connecteur droit avec flèche 24"/>
                <wp:cNvGraphicFramePr/>
                <a:graphic xmlns:a="http://schemas.openxmlformats.org/drawingml/2006/main">
                  <a:graphicData uri="http://schemas.microsoft.com/office/word/2010/wordprocessingShape">
                    <wps:wsp>
                      <wps:cNvCnPr/>
                      <wps:spPr>
                        <a:xfrm flipH="1">
                          <a:off x="0" y="0"/>
                          <a:ext cx="2668138" cy="4238502"/>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C5547ED" id="Connecteur droit avec flèche 24" o:spid="_x0000_s1026" type="#_x0000_t32" style="position:absolute;margin-left:18.45pt;margin-top:43.8pt;width:210.1pt;height:333.75pt;flip:x;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" strokecolor="red">
                <v:stroke endarrow="block"/>
              </v:shape>
            </w:pict>
          </mc:Fallback>
        </mc:AlternateContent>
      </w:r>
      <w:r>
        <w:rPr>
          <w:noProof/>
          <w:lang w:val="fr-FR"/>
        </w:rPr>
        <mc:AlternateContent>
          <mc:Choice Requires="wps">
            <w:drawing>
              <wp:anchor distT="0" distB="0" distL="114300" distR="114300" simplePos="0" relativeHeight="251681792" behindDoc="0" locked="0" layoutInCell="1" allowOverlap="1" wp14:anchorId="7510AB4D" wp14:editId="2B38F8BF">
                <wp:simplePos x="0" y="0"/>
                <wp:positionH relativeFrom="column">
                  <wp:posOffset>2690618</wp:posOffset>
                </wp:positionH>
                <wp:positionV relativeFrom="paragraph">
                  <wp:posOffset>3586944</wp:posOffset>
                </wp:positionV>
                <wp:extent cx="204717" cy="1289714"/>
                <wp:effectExtent l="57150" t="0" r="24130" b="62865"/>
                <wp:wrapNone/>
                <wp:docPr id="25" name="Connecteur droit avec flèche 25"/>
                <wp:cNvGraphicFramePr/>
                <a:graphic xmlns:a="http://schemas.openxmlformats.org/drawingml/2006/main">
                  <a:graphicData uri="http://schemas.microsoft.com/office/word/2010/wordprocessingShape">
                    <wps:wsp>
                      <wps:cNvCnPr/>
                      <wps:spPr>
                        <a:xfrm flipH="1">
                          <a:off x="0" y="0"/>
                          <a:ext cx="204717" cy="1289714"/>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88D6308" id="Connecteur droit avec flèche 25" o:spid="_x0000_s1026" type="#_x0000_t32" style="position:absolute;margin-left:211.85pt;margin-top:282.45pt;width:16.1pt;height:101.55pt;flip:x;z-index:251681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" strokecolor="red">
                <v:stroke endarrow="block"/>
              </v:shape>
            </w:pict>
          </mc:Fallback>
        </mc:AlternateContent>
      </w:r>
      <w:r w:rsidR="008506B5">
        <w:rPr>
          <w:noProof/>
          <w:lang w:val="fr-FR"/>
        </w:rPr>
        <mc:AlternateContent>
          <mc:Choice Requires="wps">
            <w:drawing>
              <wp:anchor distT="0" distB="0" distL="114300" distR="114300" simplePos="0" relativeHeight="251679744" behindDoc="0" locked="0" layoutInCell="1" allowOverlap="1" wp14:anchorId="0BF90AD3" wp14:editId="0011E5FA">
                <wp:simplePos x="0" y="0"/>
                <wp:positionH relativeFrom="column">
                  <wp:posOffset>4239639</wp:posOffset>
                </wp:positionH>
                <wp:positionV relativeFrom="paragraph">
                  <wp:posOffset>667253</wp:posOffset>
                </wp:positionV>
                <wp:extent cx="1003111" cy="4182906"/>
                <wp:effectExtent l="0" t="0" r="83185" b="65405"/>
                <wp:wrapNone/>
                <wp:docPr id="211" name="Connecteur droit avec flèche 211"/>
                <wp:cNvGraphicFramePr/>
                <a:graphic xmlns:a="http://schemas.openxmlformats.org/drawingml/2006/main">
                  <a:graphicData uri="http://schemas.microsoft.com/office/word/2010/wordprocessingShape">
                    <wps:wsp>
                      <wps:cNvCnPr/>
                      <wps:spPr>
                        <a:xfrm>
                          <a:off x="0" y="0"/>
                          <a:ext cx="1003111" cy="4182906"/>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AB36FF2" id="Connecteur droit avec flèche 211" o:spid="_x0000_s1026" type="#_x0000_t32" style="position:absolute;margin-left:333.85pt;margin-top:52.55pt;width:79pt;height:329.3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" strokecolor="red">
                <v:stroke endarrow="block"/>
              </v:shape>
            </w:pict>
          </mc:Fallback>
        </mc:AlternateContent>
      </w:r>
      <w:r w:rsidR="008506B5">
        <w:rPr>
          <w:noProof/>
          <w:lang w:val="fr-FR"/>
        </w:rPr>
        <w:drawing>
          <wp:inline distT="0" distB="0" distL="0" distR="0" wp14:anchorId="746EF653" wp14:editId="78EF29F4">
            <wp:extent cx="6491605" cy="4727575"/>
            <wp:effectExtent l="0" t="0" r="4445" b="0"/>
            <wp:docPr id="209" name="Imag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491605" cy="4727575"/>
                    </a:xfrm>
                    <a:prstGeom prst="rect">
                      <a:avLst/>
                    </a:prstGeom>
                  </pic:spPr>
                </pic:pic>
              </a:graphicData>
            </a:graphic>
          </wp:inline>
        </w:drawing>
      </w:r>
    </w:p>
    <w:p w14:paraId="62B02CA0" w14:textId="1716744D" w:rsidR="008C1B1F" w:rsidRDefault="00A04C7E" w:rsidP="008C1B1F">
      <w:r w:rsidRPr="00A04C7E">
        <w:rPr>
          <w:rFonts w:ascii="Arial" w:hAnsi="Arial" w:cs="Arial"/>
        </w:rPr>
        <w:t>Colonne montante</w:t>
      </w:r>
      <w:r>
        <w:t xml:space="preserve">    </w:t>
      </w:r>
      <w:r w:rsidR="008506B5">
        <w:t>POSTE HT</w:t>
      </w:r>
      <w:r w:rsidR="008506B5">
        <w:tab/>
      </w:r>
      <w:r w:rsidR="008506B5">
        <w:tab/>
      </w:r>
      <w:r>
        <w:t>TGBT plateau technique</w:t>
      </w:r>
      <w:r w:rsidR="008506B5">
        <w:tab/>
      </w:r>
      <w:r w:rsidR="008506B5">
        <w:tab/>
      </w:r>
      <w:r w:rsidR="008506B5">
        <w:tab/>
      </w:r>
      <w:r w:rsidR="008506B5">
        <w:tab/>
        <w:t>TGBT</w:t>
      </w:r>
    </w:p>
    <w:p w14:paraId="51F4B386" w14:textId="77777777" w:rsidR="008506B5" w:rsidRPr="008C1B1F" w:rsidRDefault="008506B5" w:rsidP="008C1B1F"/>
    <w:bookmarkEnd w:id="4"/>
    <w:p w14:paraId="3E461D8C" w14:textId="27066E5F" w:rsidR="0032017A" w:rsidRPr="00A91D98" w:rsidRDefault="00A91D98" w:rsidP="00A91D98">
      <w:pPr>
        <w:rPr>
          <w:rFonts w:ascii="Arial" w:hAnsi="Arial" w:cs="Arial"/>
          <w:b/>
          <w:sz w:val="28"/>
          <w:szCs w:val="28"/>
        </w:rPr>
      </w:pPr>
      <w:r>
        <w:rPr>
          <w:rFonts w:ascii="Arial" w:hAnsi="Arial" w:cs="Arial"/>
          <w:b/>
          <w:sz w:val="28"/>
          <w:szCs w:val="28"/>
        </w:rPr>
        <w:t>4.2</w:t>
      </w:r>
      <w:r w:rsidRPr="00A91D98">
        <w:rPr>
          <w:rFonts w:ascii="Arial" w:hAnsi="Arial" w:cs="Arial"/>
          <w:b/>
          <w:sz w:val="28"/>
          <w:szCs w:val="28"/>
        </w:rPr>
        <w:t xml:space="preserve"> </w:t>
      </w:r>
      <w:r w:rsidR="00C227E9" w:rsidRPr="00A91D98">
        <w:rPr>
          <w:rFonts w:ascii="Arial" w:hAnsi="Arial" w:cs="Arial"/>
          <w:b/>
          <w:sz w:val="28"/>
          <w:szCs w:val="28"/>
        </w:rPr>
        <w:t>LE POSTE HT</w:t>
      </w:r>
    </w:p>
    <w:p w14:paraId="3FF91CBC" w14:textId="7A300DA0" w:rsidR="00C227E9" w:rsidRPr="00C227E9" w:rsidRDefault="00C227E9" w:rsidP="00C227E9">
      <w:pPr>
        <w:spacing w:after="0"/>
        <w:rPr>
          <w:rFonts w:ascii="Arial" w:hAnsi="Arial" w:cs="Arial"/>
          <w:sz w:val="22"/>
        </w:rPr>
      </w:pPr>
      <w:r w:rsidRPr="00C227E9">
        <w:rPr>
          <w:rFonts w:ascii="Arial" w:hAnsi="Arial" w:cs="Arial"/>
          <w:sz w:val="22"/>
        </w:rPr>
        <w:t xml:space="preserve">Le poste haute tension est alimenté en 20 000 </w:t>
      </w:r>
      <w:r>
        <w:rPr>
          <w:rFonts w:ascii="Arial" w:hAnsi="Arial" w:cs="Arial"/>
          <w:sz w:val="22"/>
        </w:rPr>
        <w:t xml:space="preserve">volts depuis le poste HT du </w:t>
      </w:r>
      <w:r w:rsidR="00A91D98">
        <w:rPr>
          <w:rFonts w:ascii="Arial" w:hAnsi="Arial" w:cs="Arial"/>
          <w:sz w:val="22"/>
        </w:rPr>
        <w:t>bâtiment</w:t>
      </w:r>
      <w:r>
        <w:rPr>
          <w:rFonts w:ascii="Arial" w:hAnsi="Arial" w:cs="Arial"/>
          <w:sz w:val="22"/>
        </w:rPr>
        <w:t xml:space="preserve"> 1</w:t>
      </w:r>
      <w:r w:rsidRPr="00C227E9">
        <w:rPr>
          <w:rFonts w:ascii="Arial" w:hAnsi="Arial" w:cs="Arial"/>
          <w:sz w:val="22"/>
        </w:rPr>
        <w:t xml:space="preserve"> cellule « départ poste bâtiment 1</w:t>
      </w:r>
      <w:r>
        <w:rPr>
          <w:rFonts w:ascii="Arial" w:hAnsi="Arial" w:cs="Arial"/>
          <w:sz w:val="22"/>
        </w:rPr>
        <w:t xml:space="preserve"> R1 C1</w:t>
      </w:r>
      <w:r w:rsidRPr="00C227E9">
        <w:rPr>
          <w:rFonts w:ascii="Arial" w:hAnsi="Arial" w:cs="Arial"/>
          <w:sz w:val="22"/>
        </w:rPr>
        <w:t> ».</w:t>
      </w:r>
    </w:p>
    <w:p w14:paraId="52D037D4" w14:textId="141785DC" w:rsidR="00C227E9" w:rsidRPr="00C227E9" w:rsidRDefault="00C227E9" w:rsidP="00C227E9">
      <w:pPr>
        <w:spacing w:after="0" w:line="259" w:lineRule="auto"/>
        <w:ind w:right="0"/>
        <w:rPr>
          <w:rFonts w:ascii="Arial" w:hAnsi="Arial" w:cs="Arial"/>
          <w:sz w:val="22"/>
        </w:rPr>
      </w:pPr>
      <w:r w:rsidRPr="00C227E9">
        <w:rPr>
          <w:rFonts w:ascii="Arial" w:hAnsi="Arial" w:cs="Arial"/>
          <w:sz w:val="22"/>
        </w:rPr>
        <w:tab/>
      </w:r>
    </w:p>
    <w:p w14:paraId="18FAB090" w14:textId="77777777" w:rsidR="00C227E9" w:rsidRPr="00C227E9" w:rsidRDefault="00C227E9" w:rsidP="00C227E9">
      <w:pPr>
        <w:spacing w:after="160" w:line="259" w:lineRule="auto"/>
        <w:ind w:right="0"/>
        <w:rPr>
          <w:rFonts w:ascii="Arial" w:hAnsi="Arial" w:cs="Arial"/>
          <w:sz w:val="22"/>
        </w:rPr>
      </w:pPr>
      <w:r w:rsidRPr="00C227E9">
        <w:rPr>
          <w:rFonts w:ascii="Arial" w:hAnsi="Arial" w:cs="Arial"/>
          <w:sz w:val="22"/>
        </w:rPr>
        <w:t>Les deux transformateurs HT/BT sont en couplage permanent</w:t>
      </w:r>
    </w:p>
    <w:p w14:paraId="6454310B" w14:textId="77777777" w:rsidR="00C227E9" w:rsidRPr="00C227E9" w:rsidRDefault="00C227E9" w:rsidP="00C227E9">
      <w:pPr>
        <w:rPr>
          <w:rFonts w:ascii="Arial" w:hAnsi="Arial" w:cs="Arial"/>
          <w:sz w:val="22"/>
        </w:rPr>
      </w:pPr>
      <w:r w:rsidRPr="00C227E9">
        <w:rPr>
          <w:rFonts w:ascii="Arial" w:hAnsi="Arial" w:cs="Arial"/>
          <w:sz w:val="22"/>
        </w:rPr>
        <w:t>Poste de transformation électrique est équipé de :</w:t>
      </w:r>
    </w:p>
    <w:p w14:paraId="616C5378" w14:textId="296B0309" w:rsidR="00C227E9" w:rsidRDefault="00C227E9" w:rsidP="00C227E9">
      <w:pPr>
        <w:spacing w:after="0"/>
        <w:rPr>
          <w:rFonts w:ascii="Arial" w:hAnsi="Arial" w:cs="Arial"/>
          <w:sz w:val="22"/>
        </w:rPr>
      </w:pPr>
      <w:r>
        <w:rPr>
          <w:rFonts w:ascii="Arial" w:hAnsi="Arial" w:cs="Arial"/>
          <w:sz w:val="22"/>
        </w:rPr>
        <w:t xml:space="preserve">Cellule 1 rame 1 : Départ poste bat 1 </w:t>
      </w:r>
      <w:r w:rsidR="00A91D98">
        <w:rPr>
          <w:rFonts w:ascii="Arial" w:hAnsi="Arial" w:cs="Arial"/>
          <w:sz w:val="22"/>
        </w:rPr>
        <w:t>C1</w:t>
      </w:r>
      <w:r>
        <w:rPr>
          <w:rFonts w:ascii="Arial" w:hAnsi="Arial" w:cs="Arial"/>
          <w:sz w:val="22"/>
        </w:rPr>
        <w:t>.</w:t>
      </w:r>
    </w:p>
    <w:p w14:paraId="13CAFBD6" w14:textId="77777777" w:rsidR="00C227E9" w:rsidRDefault="00C227E9" w:rsidP="00C227E9">
      <w:pPr>
        <w:spacing w:after="0"/>
        <w:rPr>
          <w:rFonts w:ascii="Arial" w:hAnsi="Arial" w:cs="Arial"/>
          <w:sz w:val="22"/>
        </w:rPr>
      </w:pPr>
      <w:r>
        <w:rPr>
          <w:rFonts w:ascii="Arial" w:hAnsi="Arial" w:cs="Arial"/>
          <w:sz w:val="22"/>
        </w:rPr>
        <w:t>Cellule 2 rame 1 : Protection transfo TR1.</w:t>
      </w:r>
    </w:p>
    <w:p w14:paraId="6D2C0107" w14:textId="3E6B0FC5" w:rsidR="00C227E9" w:rsidRDefault="00C227E9" w:rsidP="00C227E9">
      <w:pPr>
        <w:spacing w:after="0"/>
        <w:rPr>
          <w:rFonts w:ascii="Arial" w:hAnsi="Arial" w:cs="Arial"/>
          <w:sz w:val="22"/>
        </w:rPr>
      </w:pPr>
      <w:r>
        <w:rPr>
          <w:rFonts w:ascii="Arial" w:hAnsi="Arial" w:cs="Arial"/>
          <w:sz w:val="22"/>
        </w:rPr>
        <w:t xml:space="preserve">Cellule 3 rame 1 : Départ poste bat </w:t>
      </w:r>
      <w:r w:rsidR="00A91D98">
        <w:rPr>
          <w:rFonts w:ascii="Arial" w:hAnsi="Arial" w:cs="Arial"/>
          <w:sz w:val="22"/>
        </w:rPr>
        <w:t>3</w:t>
      </w:r>
      <w:r>
        <w:rPr>
          <w:rFonts w:ascii="Arial" w:hAnsi="Arial" w:cs="Arial"/>
          <w:sz w:val="22"/>
        </w:rPr>
        <w:t xml:space="preserve"> </w:t>
      </w:r>
      <w:r w:rsidR="00A91D98">
        <w:rPr>
          <w:rFonts w:ascii="Arial" w:hAnsi="Arial" w:cs="Arial"/>
          <w:sz w:val="22"/>
        </w:rPr>
        <w:t xml:space="preserve"> R2 C3</w:t>
      </w:r>
      <w:r>
        <w:rPr>
          <w:rFonts w:ascii="Arial" w:hAnsi="Arial" w:cs="Arial"/>
          <w:sz w:val="22"/>
        </w:rPr>
        <w:t>.</w:t>
      </w:r>
    </w:p>
    <w:p w14:paraId="4C3063E7" w14:textId="639DD5D9" w:rsidR="00C227E9" w:rsidRDefault="00C227E9" w:rsidP="00C227E9">
      <w:pPr>
        <w:spacing w:after="0"/>
        <w:rPr>
          <w:rFonts w:ascii="Arial" w:hAnsi="Arial" w:cs="Arial"/>
          <w:sz w:val="22"/>
        </w:rPr>
      </w:pPr>
      <w:r>
        <w:rPr>
          <w:rFonts w:ascii="Arial" w:hAnsi="Arial" w:cs="Arial"/>
          <w:sz w:val="22"/>
        </w:rPr>
        <w:t xml:space="preserve">Cellule 1 rame 2 : </w:t>
      </w:r>
      <w:r w:rsidR="00A91D98">
        <w:rPr>
          <w:rFonts w:ascii="Arial" w:hAnsi="Arial" w:cs="Arial"/>
          <w:sz w:val="22"/>
        </w:rPr>
        <w:t>Départ poste Bat 4 C1.</w:t>
      </w:r>
    </w:p>
    <w:p w14:paraId="6CF9333C" w14:textId="727202C4" w:rsidR="00C227E9" w:rsidRDefault="00A91D98" w:rsidP="00C227E9">
      <w:pPr>
        <w:spacing w:after="0"/>
        <w:rPr>
          <w:rFonts w:ascii="Arial" w:hAnsi="Arial" w:cs="Arial"/>
          <w:sz w:val="22"/>
        </w:rPr>
      </w:pPr>
      <w:r>
        <w:rPr>
          <w:rFonts w:ascii="Arial" w:hAnsi="Arial" w:cs="Arial"/>
          <w:sz w:val="22"/>
        </w:rPr>
        <w:t>Cellule 2</w:t>
      </w:r>
      <w:r w:rsidR="00C227E9">
        <w:rPr>
          <w:rFonts w:ascii="Arial" w:hAnsi="Arial" w:cs="Arial"/>
          <w:sz w:val="22"/>
        </w:rPr>
        <w:t xml:space="preserve"> rame 2 : </w:t>
      </w:r>
      <w:r>
        <w:rPr>
          <w:rFonts w:ascii="Arial" w:hAnsi="Arial" w:cs="Arial"/>
          <w:sz w:val="22"/>
        </w:rPr>
        <w:t>Protection transfo TR2.</w:t>
      </w:r>
    </w:p>
    <w:p w14:paraId="2F2F7E68" w14:textId="20A444FC" w:rsidR="00C227E9" w:rsidRDefault="00A91D98" w:rsidP="00C227E9">
      <w:pPr>
        <w:spacing w:after="0"/>
        <w:rPr>
          <w:rFonts w:ascii="Arial" w:hAnsi="Arial" w:cs="Arial"/>
          <w:sz w:val="22"/>
        </w:rPr>
      </w:pPr>
      <w:r>
        <w:rPr>
          <w:rFonts w:ascii="Arial" w:hAnsi="Arial" w:cs="Arial"/>
          <w:sz w:val="22"/>
        </w:rPr>
        <w:t>Cellule 3</w:t>
      </w:r>
      <w:r w:rsidR="00C227E9">
        <w:rPr>
          <w:rFonts w:ascii="Arial" w:hAnsi="Arial" w:cs="Arial"/>
          <w:sz w:val="22"/>
        </w:rPr>
        <w:t xml:space="preserve"> rame 2 : Départ poste BAT </w:t>
      </w:r>
      <w:r>
        <w:rPr>
          <w:rFonts w:ascii="Arial" w:hAnsi="Arial" w:cs="Arial"/>
          <w:sz w:val="22"/>
        </w:rPr>
        <w:t>3 R1 C3</w:t>
      </w:r>
      <w:r w:rsidR="00C227E9">
        <w:rPr>
          <w:rFonts w:ascii="Arial" w:hAnsi="Arial" w:cs="Arial"/>
          <w:sz w:val="22"/>
        </w:rPr>
        <w:t>.</w:t>
      </w:r>
    </w:p>
    <w:p w14:paraId="4C112E21" w14:textId="3A789390" w:rsidR="00C227E9" w:rsidRDefault="00C227E9" w:rsidP="00C227E9">
      <w:pPr>
        <w:spacing w:after="0"/>
        <w:rPr>
          <w:rFonts w:ascii="Arial" w:hAnsi="Arial" w:cs="Arial"/>
          <w:sz w:val="22"/>
        </w:rPr>
      </w:pPr>
      <w:r>
        <w:rPr>
          <w:rFonts w:ascii="Arial" w:hAnsi="Arial" w:cs="Arial"/>
          <w:sz w:val="22"/>
        </w:rPr>
        <w:t xml:space="preserve">Transformateur TR1 15-20Kvolt/ 400 volt </w:t>
      </w:r>
      <w:r w:rsidR="00A91D98">
        <w:rPr>
          <w:rFonts w:ascii="Arial" w:hAnsi="Arial" w:cs="Arial"/>
          <w:sz w:val="22"/>
        </w:rPr>
        <w:t>S</w:t>
      </w:r>
      <w:r>
        <w:rPr>
          <w:rFonts w:ascii="Arial" w:hAnsi="Arial" w:cs="Arial"/>
          <w:sz w:val="22"/>
        </w:rPr>
        <w:t>-</w:t>
      </w:r>
      <w:r w:rsidR="00A91D98">
        <w:rPr>
          <w:rFonts w:ascii="Arial" w:hAnsi="Arial" w:cs="Arial"/>
          <w:sz w:val="22"/>
        </w:rPr>
        <w:t>630</w:t>
      </w:r>
      <w:r>
        <w:rPr>
          <w:rFonts w:ascii="Arial" w:hAnsi="Arial" w:cs="Arial"/>
          <w:sz w:val="22"/>
        </w:rPr>
        <w:t>Kva.</w:t>
      </w:r>
    </w:p>
    <w:p w14:paraId="58B104A0" w14:textId="2C6EA99B" w:rsidR="00C227E9" w:rsidRPr="00C227E9" w:rsidRDefault="00C227E9" w:rsidP="00C227E9">
      <w:pPr>
        <w:rPr>
          <w:rFonts w:ascii="Arial" w:hAnsi="Arial" w:cs="Arial"/>
          <w:b/>
          <w:sz w:val="24"/>
        </w:rPr>
      </w:pPr>
      <w:r>
        <w:rPr>
          <w:rFonts w:ascii="Arial" w:hAnsi="Arial" w:cs="Arial"/>
          <w:sz w:val="22"/>
        </w:rPr>
        <w:lastRenderedPageBreak/>
        <w:t>Transform</w:t>
      </w:r>
      <w:r w:rsidR="00A91D98">
        <w:rPr>
          <w:rFonts w:ascii="Arial" w:hAnsi="Arial" w:cs="Arial"/>
          <w:sz w:val="22"/>
        </w:rPr>
        <w:t>ateur TR2 15-20Kvolt/ 400 volt S</w:t>
      </w:r>
      <w:r>
        <w:rPr>
          <w:rFonts w:ascii="Arial" w:hAnsi="Arial" w:cs="Arial"/>
          <w:sz w:val="22"/>
        </w:rPr>
        <w:t>-</w:t>
      </w:r>
      <w:r w:rsidR="00A91D98">
        <w:rPr>
          <w:rFonts w:ascii="Arial" w:hAnsi="Arial" w:cs="Arial"/>
          <w:sz w:val="22"/>
        </w:rPr>
        <w:t>630</w:t>
      </w:r>
      <w:r>
        <w:rPr>
          <w:rFonts w:ascii="Arial" w:hAnsi="Arial" w:cs="Arial"/>
          <w:sz w:val="22"/>
        </w:rPr>
        <w:t>Kva</w:t>
      </w:r>
    </w:p>
    <w:p w14:paraId="4E5DBD84" w14:textId="414C1664" w:rsidR="00A91D98" w:rsidRDefault="00A91D98" w:rsidP="001F5FAF">
      <w:pPr>
        <w:spacing w:after="0"/>
        <w:rPr>
          <w:rFonts w:ascii="Arial" w:hAnsi="Arial" w:cs="Arial"/>
          <w:b/>
          <w:sz w:val="28"/>
          <w:szCs w:val="28"/>
        </w:rPr>
      </w:pPr>
      <w:r w:rsidRPr="00A91D98">
        <w:rPr>
          <w:rFonts w:ascii="Arial" w:hAnsi="Arial" w:cs="Arial"/>
          <w:b/>
          <w:sz w:val="28"/>
          <w:szCs w:val="28"/>
        </w:rPr>
        <w:t>4.3 TGBT</w:t>
      </w:r>
      <w:r w:rsidR="001039EF">
        <w:rPr>
          <w:rFonts w:ascii="Arial" w:hAnsi="Arial" w:cs="Arial"/>
          <w:b/>
          <w:sz w:val="28"/>
          <w:szCs w:val="28"/>
        </w:rPr>
        <w:t xml:space="preserve"> 400V</w:t>
      </w:r>
    </w:p>
    <w:p w14:paraId="0702C95E" w14:textId="07DF6F8A" w:rsidR="00A91D98" w:rsidRPr="00A91D98" w:rsidRDefault="00A91D98" w:rsidP="001F5FAF">
      <w:pPr>
        <w:spacing w:after="0" w:line="259" w:lineRule="auto"/>
        <w:ind w:right="0"/>
        <w:rPr>
          <w:rFonts w:ascii="Arial" w:hAnsi="Arial" w:cs="Arial"/>
          <w:sz w:val="22"/>
        </w:rPr>
      </w:pPr>
      <w:r w:rsidRPr="00A91D98">
        <w:rPr>
          <w:rFonts w:ascii="Arial" w:hAnsi="Arial" w:cs="Arial"/>
          <w:sz w:val="22"/>
        </w:rPr>
        <w:t xml:space="preserve">Le TGBT </w:t>
      </w:r>
      <w:r>
        <w:rPr>
          <w:rFonts w:ascii="Arial" w:hAnsi="Arial" w:cs="Arial"/>
          <w:sz w:val="22"/>
        </w:rPr>
        <w:t xml:space="preserve">du </w:t>
      </w:r>
      <w:r w:rsidRPr="00A91D98">
        <w:rPr>
          <w:rFonts w:ascii="Arial" w:hAnsi="Arial" w:cs="Arial"/>
          <w:sz w:val="22"/>
        </w:rPr>
        <w:t xml:space="preserve">bâtiment 3 </w:t>
      </w:r>
      <w:r>
        <w:rPr>
          <w:rFonts w:ascii="Arial" w:hAnsi="Arial" w:cs="Arial"/>
          <w:sz w:val="22"/>
        </w:rPr>
        <w:t xml:space="preserve">consomme </w:t>
      </w:r>
      <w:r w:rsidRPr="00A91D98">
        <w:rPr>
          <w:rFonts w:ascii="Arial" w:hAnsi="Arial" w:cs="Arial"/>
          <w:sz w:val="22"/>
        </w:rPr>
        <w:t xml:space="preserve">une puissance max </w:t>
      </w:r>
      <w:r>
        <w:rPr>
          <w:rFonts w:ascii="Arial" w:hAnsi="Arial" w:cs="Arial"/>
          <w:sz w:val="22"/>
        </w:rPr>
        <w:t>de</w:t>
      </w:r>
      <w:r w:rsidRPr="00A91D98">
        <w:rPr>
          <w:rFonts w:ascii="Arial" w:hAnsi="Arial" w:cs="Arial"/>
          <w:sz w:val="22"/>
        </w:rPr>
        <w:t xml:space="preserve"> 600 KVA </w:t>
      </w:r>
      <w:r>
        <w:rPr>
          <w:rFonts w:ascii="Arial" w:hAnsi="Arial" w:cs="Arial"/>
          <w:sz w:val="22"/>
        </w:rPr>
        <w:t>(Oct. 2021)</w:t>
      </w:r>
    </w:p>
    <w:p w14:paraId="3650187A" w14:textId="768961FF" w:rsidR="001F5FAF" w:rsidRDefault="005A1532" w:rsidP="001F5FAF">
      <w:pPr>
        <w:rPr>
          <w:rFonts w:ascii="Arial" w:hAnsi="Arial" w:cs="Arial"/>
          <w:sz w:val="22"/>
          <w:szCs w:val="22"/>
        </w:rPr>
      </w:pPr>
      <w:r>
        <w:rPr>
          <w:rFonts w:ascii="Arial" w:hAnsi="Arial" w:cs="Arial"/>
          <w:sz w:val="22"/>
          <w:szCs w:val="22"/>
        </w:rPr>
        <w:t>Son</w:t>
      </w:r>
      <w:r w:rsidR="001F5FAF">
        <w:rPr>
          <w:rFonts w:ascii="Arial" w:hAnsi="Arial" w:cs="Arial"/>
          <w:sz w:val="22"/>
          <w:szCs w:val="22"/>
        </w:rPr>
        <w:t xml:space="preserve"> </w:t>
      </w:r>
      <w:r w:rsidR="001F5FAF" w:rsidRPr="00845DD0">
        <w:rPr>
          <w:rFonts w:ascii="Arial" w:hAnsi="Arial" w:cs="Arial"/>
          <w:sz w:val="22"/>
          <w:szCs w:val="22"/>
        </w:rPr>
        <w:t xml:space="preserve">régime </w:t>
      </w:r>
      <w:r w:rsidR="001F5FAF">
        <w:rPr>
          <w:rFonts w:ascii="Arial" w:hAnsi="Arial" w:cs="Arial"/>
          <w:sz w:val="22"/>
          <w:szCs w:val="22"/>
        </w:rPr>
        <w:t xml:space="preserve"> neutre est en TN</w:t>
      </w:r>
      <w:r>
        <w:rPr>
          <w:rFonts w:ascii="Arial" w:hAnsi="Arial" w:cs="Arial"/>
          <w:sz w:val="22"/>
          <w:szCs w:val="22"/>
        </w:rPr>
        <w:t>. Le TGBT alimente électriquement</w:t>
      </w:r>
      <w:r w:rsidR="00B15FC8">
        <w:rPr>
          <w:rFonts w:ascii="Arial" w:hAnsi="Arial" w:cs="Arial"/>
          <w:sz w:val="22"/>
          <w:szCs w:val="22"/>
        </w:rPr>
        <w:t xml:space="preserve">, </w:t>
      </w:r>
      <w:r>
        <w:rPr>
          <w:rFonts w:ascii="Arial" w:hAnsi="Arial" w:cs="Arial"/>
          <w:sz w:val="22"/>
          <w:szCs w:val="22"/>
        </w:rPr>
        <w:t>une colonne montante</w:t>
      </w:r>
      <w:r w:rsidR="00B15FC8">
        <w:rPr>
          <w:rFonts w:ascii="Arial" w:hAnsi="Arial" w:cs="Arial"/>
          <w:sz w:val="22"/>
          <w:szCs w:val="22"/>
        </w:rPr>
        <w:t xml:space="preserve"> avec  </w:t>
      </w:r>
      <w:r>
        <w:rPr>
          <w:rFonts w:ascii="Arial" w:hAnsi="Arial" w:cs="Arial"/>
          <w:sz w:val="22"/>
          <w:szCs w:val="22"/>
        </w:rPr>
        <w:t xml:space="preserve"> un tableau géné</w:t>
      </w:r>
      <w:r w:rsidR="000B2E07">
        <w:rPr>
          <w:rFonts w:ascii="Arial" w:hAnsi="Arial" w:cs="Arial"/>
          <w:sz w:val="22"/>
          <w:szCs w:val="22"/>
        </w:rPr>
        <w:t>ral d’étage sur chaque palier, s</w:t>
      </w:r>
      <w:r>
        <w:rPr>
          <w:rFonts w:ascii="Arial" w:hAnsi="Arial" w:cs="Arial"/>
          <w:sz w:val="22"/>
          <w:szCs w:val="22"/>
        </w:rPr>
        <w:t>e</w:t>
      </w:r>
      <w:r w:rsidR="00B15FC8">
        <w:rPr>
          <w:rFonts w:ascii="Arial" w:hAnsi="Arial" w:cs="Arial"/>
          <w:sz w:val="22"/>
          <w:szCs w:val="22"/>
        </w:rPr>
        <w:t>s</w:t>
      </w:r>
      <w:r>
        <w:rPr>
          <w:rFonts w:ascii="Arial" w:hAnsi="Arial" w:cs="Arial"/>
          <w:sz w:val="22"/>
          <w:szCs w:val="22"/>
        </w:rPr>
        <w:t xml:space="preserve"> tableau</w:t>
      </w:r>
      <w:r w:rsidR="00B15FC8">
        <w:rPr>
          <w:rFonts w:ascii="Arial" w:hAnsi="Arial" w:cs="Arial"/>
          <w:sz w:val="22"/>
          <w:szCs w:val="22"/>
        </w:rPr>
        <w:t>x</w:t>
      </w:r>
      <w:r>
        <w:rPr>
          <w:rFonts w:ascii="Arial" w:hAnsi="Arial" w:cs="Arial"/>
          <w:sz w:val="22"/>
          <w:szCs w:val="22"/>
        </w:rPr>
        <w:t xml:space="preserve"> aliment</w:t>
      </w:r>
      <w:r w:rsidR="00B15FC8">
        <w:rPr>
          <w:rFonts w:ascii="Arial" w:hAnsi="Arial" w:cs="Arial"/>
          <w:sz w:val="22"/>
          <w:szCs w:val="22"/>
        </w:rPr>
        <w:t xml:space="preserve">ent </w:t>
      </w:r>
      <w:r>
        <w:rPr>
          <w:rFonts w:ascii="Arial" w:hAnsi="Arial" w:cs="Arial"/>
          <w:sz w:val="22"/>
          <w:szCs w:val="22"/>
        </w:rPr>
        <w:t xml:space="preserve"> les tableaux se trouvant dans le</w:t>
      </w:r>
      <w:r w:rsidR="00B15FC8">
        <w:rPr>
          <w:rFonts w:ascii="Arial" w:hAnsi="Arial" w:cs="Arial"/>
          <w:sz w:val="22"/>
          <w:szCs w:val="22"/>
        </w:rPr>
        <w:t xml:space="preserve">s </w:t>
      </w:r>
      <w:r>
        <w:rPr>
          <w:rFonts w:ascii="Arial" w:hAnsi="Arial" w:cs="Arial"/>
          <w:sz w:val="22"/>
          <w:szCs w:val="22"/>
        </w:rPr>
        <w:t xml:space="preserve"> couloir</w:t>
      </w:r>
      <w:r w:rsidR="00B15FC8">
        <w:rPr>
          <w:rFonts w:ascii="Arial" w:hAnsi="Arial" w:cs="Arial"/>
          <w:sz w:val="22"/>
          <w:szCs w:val="22"/>
        </w:rPr>
        <w:t>s ou ailes.</w:t>
      </w:r>
    </w:p>
    <w:p w14:paraId="3C97B44F" w14:textId="794B9C8F" w:rsidR="00B15FC8" w:rsidRPr="00143F51" w:rsidRDefault="00B15FC8" w:rsidP="00B15FC8">
      <w:pPr>
        <w:spacing w:after="0"/>
        <w:rPr>
          <w:rFonts w:ascii="Arial" w:hAnsi="Arial" w:cs="Arial"/>
          <w:sz w:val="22"/>
          <w:szCs w:val="22"/>
          <w:u w:val="single"/>
        </w:rPr>
      </w:pPr>
      <w:r w:rsidRPr="00143F51">
        <w:rPr>
          <w:rFonts w:ascii="Arial" w:hAnsi="Arial" w:cs="Arial"/>
          <w:sz w:val="22"/>
          <w:szCs w:val="22"/>
          <w:u w:val="single"/>
        </w:rPr>
        <w:t>TGBT armoire 1 :</w:t>
      </w:r>
    </w:p>
    <w:p w14:paraId="64C2120F" w14:textId="710FA26F" w:rsidR="00B15FC8" w:rsidRPr="000B2E07" w:rsidRDefault="00B15FC8" w:rsidP="00B15FC8">
      <w:pPr>
        <w:spacing w:after="0"/>
        <w:rPr>
          <w:rFonts w:ascii="Arial" w:hAnsi="Arial" w:cs="Arial"/>
          <w:sz w:val="22"/>
          <w:szCs w:val="22"/>
        </w:rPr>
      </w:pPr>
      <w:r w:rsidRPr="000B2E07">
        <w:rPr>
          <w:rFonts w:ascii="Arial" w:hAnsi="Arial" w:cs="Arial"/>
          <w:sz w:val="22"/>
          <w:szCs w:val="22"/>
        </w:rPr>
        <w:t xml:space="preserve">Ranger 1 : </w:t>
      </w:r>
      <w:r w:rsidR="00143F51" w:rsidRPr="000B2E07">
        <w:rPr>
          <w:rFonts w:ascii="Arial" w:hAnsi="Arial" w:cs="Arial"/>
          <w:sz w:val="22"/>
          <w:szCs w:val="22"/>
        </w:rPr>
        <w:t>DJ c</w:t>
      </w:r>
      <w:r w:rsidRPr="000B2E07">
        <w:rPr>
          <w:rFonts w:ascii="Arial" w:hAnsi="Arial" w:cs="Arial"/>
          <w:sz w:val="22"/>
          <w:szCs w:val="22"/>
        </w:rPr>
        <w:t>ordons chauffants.</w:t>
      </w:r>
    </w:p>
    <w:p w14:paraId="2C35E22C" w14:textId="051103FD" w:rsidR="00B15FC8" w:rsidRPr="000B2E07" w:rsidRDefault="00B15FC8" w:rsidP="00B15FC8">
      <w:pPr>
        <w:spacing w:after="0"/>
        <w:rPr>
          <w:rFonts w:ascii="Arial" w:hAnsi="Arial" w:cs="Arial"/>
          <w:sz w:val="22"/>
          <w:szCs w:val="22"/>
        </w:rPr>
      </w:pPr>
      <w:r w:rsidRPr="000B2E07">
        <w:rPr>
          <w:rFonts w:ascii="Arial" w:hAnsi="Arial" w:cs="Arial"/>
          <w:sz w:val="22"/>
          <w:szCs w:val="22"/>
        </w:rPr>
        <w:t>Ranger 2 :</w:t>
      </w:r>
      <w:r w:rsidR="00143F51" w:rsidRPr="000B2E07">
        <w:rPr>
          <w:rFonts w:ascii="Arial" w:hAnsi="Arial" w:cs="Arial"/>
          <w:sz w:val="22"/>
          <w:szCs w:val="22"/>
        </w:rPr>
        <w:t xml:space="preserve"> DJ e</w:t>
      </w:r>
      <w:r w:rsidRPr="000B2E07">
        <w:rPr>
          <w:rFonts w:ascii="Arial" w:hAnsi="Arial" w:cs="Arial"/>
          <w:sz w:val="22"/>
          <w:szCs w:val="22"/>
        </w:rPr>
        <w:t>xtracteur local transformateur HT/BT, Local TGBT, Local déchet. VMC vestiaire, Clim poste HT, éclairage extérieure.</w:t>
      </w:r>
    </w:p>
    <w:p w14:paraId="11E91845" w14:textId="78D2B655" w:rsidR="00B15FC8" w:rsidRPr="000B2E07" w:rsidRDefault="00B15FC8" w:rsidP="00B15FC8">
      <w:pPr>
        <w:spacing w:after="0"/>
        <w:rPr>
          <w:rFonts w:ascii="Arial" w:hAnsi="Arial" w:cs="Arial"/>
          <w:sz w:val="22"/>
          <w:szCs w:val="22"/>
        </w:rPr>
      </w:pPr>
      <w:r w:rsidRPr="000B2E07">
        <w:rPr>
          <w:rFonts w:ascii="Arial" w:hAnsi="Arial" w:cs="Arial"/>
          <w:sz w:val="22"/>
          <w:szCs w:val="22"/>
        </w:rPr>
        <w:t xml:space="preserve">Ranger 3 : </w:t>
      </w:r>
      <w:r w:rsidR="00143F51" w:rsidRPr="000B2E07">
        <w:rPr>
          <w:rFonts w:ascii="Arial" w:hAnsi="Arial" w:cs="Arial"/>
          <w:sz w:val="22"/>
          <w:szCs w:val="22"/>
        </w:rPr>
        <w:t xml:space="preserve">DJ </w:t>
      </w:r>
      <w:r w:rsidRPr="000B2E07">
        <w:rPr>
          <w:rFonts w:ascii="Arial" w:hAnsi="Arial" w:cs="Arial"/>
          <w:sz w:val="22"/>
          <w:szCs w:val="22"/>
        </w:rPr>
        <w:t>VMC aile ouest, VMC aile nord-ouest, VMC nord, VMC nord-est, VMC est, VMC est niveau 1a3.</w:t>
      </w:r>
    </w:p>
    <w:p w14:paraId="574137F7" w14:textId="46A9C846" w:rsidR="00B15FC8" w:rsidRPr="000B2E07" w:rsidRDefault="00B15FC8" w:rsidP="00B15FC8">
      <w:pPr>
        <w:spacing w:after="0"/>
        <w:rPr>
          <w:rFonts w:ascii="Arial" w:hAnsi="Arial" w:cs="Arial"/>
          <w:sz w:val="22"/>
          <w:szCs w:val="22"/>
        </w:rPr>
      </w:pPr>
      <w:r w:rsidRPr="000B2E07">
        <w:rPr>
          <w:rFonts w:ascii="Arial" w:hAnsi="Arial" w:cs="Arial"/>
          <w:sz w:val="22"/>
          <w:szCs w:val="22"/>
        </w:rPr>
        <w:t>Ranger 4 :</w:t>
      </w:r>
      <w:r w:rsidR="00143F51" w:rsidRPr="000B2E07">
        <w:rPr>
          <w:rFonts w:ascii="Arial" w:hAnsi="Arial" w:cs="Arial"/>
          <w:sz w:val="22"/>
          <w:szCs w:val="22"/>
        </w:rPr>
        <w:t xml:space="preserve"> DJ</w:t>
      </w:r>
      <w:r w:rsidRPr="000B2E07">
        <w:rPr>
          <w:rFonts w:ascii="Arial" w:hAnsi="Arial" w:cs="Arial"/>
          <w:sz w:val="22"/>
          <w:szCs w:val="22"/>
        </w:rPr>
        <w:t xml:space="preserve"> éclairage extérieur, horloge, éclairage spot, protection télécommande BAES, télécommande BAES.</w:t>
      </w:r>
    </w:p>
    <w:p w14:paraId="441F4E8F" w14:textId="63C1717F" w:rsidR="00B15FC8" w:rsidRPr="000B2E07" w:rsidRDefault="00143F51" w:rsidP="00143F51">
      <w:pPr>
        <w:spacing w:after="0"/>
        <w:rPr>
          <w:rFonts w:ascii="Arial" w:hAnsi="Arial" w:cs="Arial"/>
          <w:sz w:val="22"/>
          <w:szCs w:val="22"/>
        </w:rPr>
      </w:pPr>
      <w:r w:rsidRPr="000B2E07">
        <w:rPr>
          <w:rFonts w:ascii="Arial" w:hAnsi="Arial" w:cs="Arial"/>
          <w:sz w:val="22"/>
          <w:szCs w:val="22"/>
        </w:rPr>
        <w:t>Ranger 5 :</w:t>
      </w:r>
      <w:r w:rsidR="009C1266" w:rsidRPr="000B2E07">
        <w:rPr>
          <w:rFonts w:ascii="Arial" w:hAnsi="Arial" w:cs="Arial"/>
          <w:sz w:val="22"/>
          <w:szCs w:val="22"/>
        </w:rPr>
        <w:t xml:space="preserve"> I</w:t>
      </w:r>
      <w:r w:rsidRPr="000B2E07">
        <w:rPr>
          <w:rFonts w:ascii="Arial" w:hAnsi="Arial" w:cs="Arial"/>
          <w:sz w:val="22"/>
          <w:szCs w:val="22"/>
        </w:rPr>
        <w:t>nter général, DJ centrale DI, MX sous –sol, chambre froide.</w:t>
      </w:r>
    </w:p>
    <w:p w14:paraId="43052429" w14:textId="24E02E75" w:rsidR="00143F51" w:rsidRPr="00CE4ED3" w:rsidRDefault="00143F51" w:rsidP="00143F51">
      <w:pPr>
        <w:spacing w:after="0"/>
        <w:rPr>
          <w:rFonts w:ascii="Arial" w:hAnsi="Arial" w:cs="Arial"/>
          <w:sz w:val="22"/>
          <w:szCs w:val="22"/>
        </w:rPr>
      </w:pPr>
      <w:r w:rsidRPr="000B2E07">
        <w:rPr>
          <w:rFonts w:ascii="Arial" w:hAnsi="Arial" w:cs="Arial"/>
          <w:sz w:val="22"/>
          <w:szCs w:val="22"/>
        </w:rPr>
        <w:t>Ranger 6 :</w:t>
      </w:r>
      <w:r w:rsidR="009C1266">
        <w:rPr>
          <w:rFonts w:ascii="Arial" w:hAnsi="Arial" w:cs="Arial"/>
          <w:sz w:val="22"/>
          <w:szCs w:val="22"/>
        </w:rPr>
        <w:t xml:space="preserve"> P</w:t>
      </w:r>
      <w:r>
        <w:rPr>
          <w:rFonts w:ascii="Arial" w:hAnsi="Arial" w:cs="Arial"/>
          <w:sz w:val="22"/>
          <w:szCs w:val="22"/>
        </w:rPr>
        <w:t>rotection tableau éclairage + pc poste transformateur HT/BT et TGBT, tableau sous-sol couloir TGBT, TD1 éclairage galeries sous-sol, TD2 éclairages sous-sol, éclairage parking 3ter.</w:t>
      </w:r>
    </w:p>
    <w:p w14:paraId="5C672257" w14:textId="5BF48869" w:rsidR="00143F51" w:rsidRPr="00143F51" w:rsidRDefault="00143F51" w:rsidP="00143F51">
      <w:pPr>
        <w:spacing w:after="0"/>
        <w:rPr>
          <w:rFonts w:ascii="Arial" w:hAnsi="Arial" w:cs="Arial"/>
          <w:sz w:val="22"/>
          <w:szCs w:val="22"/>
          <w:u w:val="single"/>
        </w:rPr>
      </w:pPr>
      <w:r w:rsidRPr="00143F51">
        <w:rPr>
          <w:rFonts w:ascii="Arial" w:hAnsi="Arial" w:cs="Arial"/>
          <w:sz w:val="22"/>
          <w:szCs w:val="22"/>
          <w:u w:val="single"/>
        </w:rPr>
        <w:t xml:space="preserve">TGBT armoire </w:t>
      </w:r>
      <w:r>
        <w:rPr>
          <w:rFonts w:ascii="Arial" w:hAnsi="Arial" w:cs="Arial"/>
          <w:sz w:val="22"/>
          <w:szCs w:val="22"/>
          <w:u w:val="single"/>
        </w:rPr>
        <w:t>2</w:t>
      </w:r>
      <w:r w:rsidRPr="00143F51">
        <w:rPr>
          <w:rFonts w:ascii="Arial" w:hAnsi="Arial" w:cs="Arial"/>
          <w:sz w:val="22"/>
          <w:szCs w:val="22"/>
          <w:u w:val="single"/>
        </w:rPr>
        <w:t> :</w:t>
      </w:r>
    </w:p>
    <w:p w14:paraId="3CC4FA25" w14:textId="2C98B417" w:rsidR="00A91D98" w:rsidRDefault="00143F51" w:rsidP="00143F51">
      <w:pPr>
        <w:spacing w:after="0"/>
        <w:rPr>
          <w:rFonts w:ascii="Arial" w:hAnsi="Arial" w:cs="Arial"/>
          <w:sz w:val="22"/>
        </w:rPr>
      </w:pPr>
      <w:r w:rsidRPr="000B2E07">
        <w:rPr>
          <w:rFonts w:ascii="Arial" w:hAnsi="Arial" w:cs="Arial"/>
          <w:sz w:val="22"/>
        </w:rPr>
        <w:t>Ranger 9 :</w:t>
      </w:r>
      <w:r w:rsidR="009C1266">
        <w:rPr>
          <w:rFonts w:ascii="Arial" w:hAnsi="Arial" w:cs="Arial"/>
          <w:sz w:val="22"/>
        </w:rPr>
        <w:t xml:space="preserve"> P</w:t>
      </w:r>
      <w:r>
        <w:rPr>
          <w:rFonts w:ascii="Arial" w:hAnsi="Arial" w:cs="Arial"/>
          <w:sz w:val="22"/>
        </w:rPr>
        <w:t>rotection relais démarrage groupe électrogènes (obsolète), relais de démarrage groupes électrogènes (obsolète), générale extracteur, général cordons chauffants, Parafoudre.</w:t>
      </w:r>
    </w:p>
    <w:p w14:paraId="3FAD9DDA" w14:textId="140F6408" w:rsidR="00143F51" w:rsidRPr="000B2E07" w:rsidRDefault="00143F51" w:rsidP="00143F51">
      <w:pPr>
        <w:spacing w:after="0"/>
        <w:rPr>
          <w:rFonts w:ascii="Arial" w:hAnsi="Arial" w:cs="Arial"/>
          <w:sz w:val="22"/>
        </w:rPr>
      </w:pPr>
      <w:r w:rsidRPr="000B2E07">
        <w:rPr>
          <w:rFonts w:ascii="Arial" w:hAnsi="Arial" w:cs="Arial"/>
          <w:sz w:val="22"/>
        </w:rPr>
        <w:t>Ranger 10 : Accélérateur NSX 400N.</w:t>
      </w:r>
    </w:p>
    <w:p w14:paraId="2110BDEE" w14:textId="367EC883" w:rsidR="00143F51" w:rsidRPr="000B2E07" w:rsidRDefault="00143F51" w:rsidP="00143F51">
      <w:pPr>
        <w:spacing w:after="0"/>
        <w:rPr>
          <w:rFonts w:ascii="Arial" w:hAnsi="Arial" w:cs="Arial"/>
          <w:sz w:val="22"/>
        </w:rPr>
      </w:pPr>
      <w:r w:rsidRPr="000B2E07">
        <w:rPr>
          <w:rFonts w:ascii="Arial" w:hAnsi="Arial" w:cs="Arial"/>
          <w:sz w:val="22"/>
        </w:rPr>
        <w:t>Ranger 11 : Alimentation surpresseur NS 160H.</w:t>
      </w:r>
    </w:p>
    <w:p w14:paraId="147A49B1" w14:textId="56010115" w:rsidR="00143F51" w:rsidRPr="000B2E07" w:rsidRDefault="00143F51" w:rsidP="00143F51">
      <w:pPr>
        <w:spacing w:after="0"/>
        <w:rPr>
          <w:rFonts w:ascii="Arial" w:hAnsi="Arial" w:cs="Arial"/>
          <w:sz w:val="22"/>
        </w:rPr>
      </w:pPr>
      <w:r w:rsidRPr="000B2E07">
        <w:rPr>
          <w:rFonts w:ascii="Arial" w:hAnsi="Arial" w:cs="Arial"/>
          <w:sz w:val="22"/>
        </w:rPr>
        <w:t>Ranger 12 : Dispo NS160H.</w:t>
      </w:r>
    </w:p>
    <w:p w14:paraId="6ED06C3F" w14:textId="4CD59543" w:rsidR="00143F51" w:rsidRPr="000B2E07" w:rsidRDefault="00143F51" w:rsidP="00143F51">
      <w:pPr>
        <w:spacing w:after="0"/>
        <w:rPr>
          <w:rFonts w:ascii="Arial" w:hAnsi="Arial" w:cs="Arial"/>
          <w:sz w:val="22"/>
        </w:rPr>
      </w:pPr>
      <w:r w:rsidRPr="000B2E07">
        <w:rPr>
          <w:rFonts w:ascii="Arial" w:hAnsi="Arial" w:cs="Arial"/>
          <w:sz w:val="22"/>
        </w:rPr>
        <w:t>Ranger 13 : Dispo NS160H.</w:t>
      </w:r>
    </w:p>
    <w:p w14:paraId="7F9353B3" w14:textId="653FC9BD" w:rsidR="00143F51" w:rsidRPr="000B2E07" w:rsidRDefault="00143F51" w:rsidP="009C1266">
      <w:pPr>
        <w:spacing w:after="0"/>
        <w:rPr>
          <w:rFonts w:ascii="Arial" w:hAnsi="Arial" w:cs="Arial"/>
          <w:sz w:val="22"/>
        </w:rPr>
      </w:pPr>
      <w:r w:rsidRPr="000B2E07">
        <w:rPr>
          <w:rFonts w:ascii="Arial" w:hAnsi="Arial" w:cs="Arial"/>
          <w:sz w:val="22"/>
        </w:rPr>
        <w:t>Ranger 14 : Dispo NS100H.</w:t>
      </w:r>
    </w:p>
    <w:p w14:paraId="3DAE5D58" w14:textId="769BB2B2" w:rsidR="00143F51" w:rsidRPr="000B2E07" w:rsidRDefault="009C1266" w:rsidP="009C1266">
      <w:pPr>
        <w:spacing w:after="0"/>
        <w:rPr>
          <w:rFonts w:ascii="Arial" w:hAnsi="Arial" w:cs="Arial"/>
          <w:sz w:val="22"/>
        </w:rPr>
      </w:pPr>
      <w:r w:rsidRPr="000B2E07">
        <w:rPr>
          <w:rFonts w:ascii="Arial" w:hAnsi="Arial" w:cs="Arial"/>
          <w:sz w:val="22"/>
        </w:rPr>
        <w:t>Ranger 15 : Curiethérapie NS100H.</w:t>
      </w:r>
    </w:p>
    <w:p w14:paraId="28DB0D58" w14:textId="4265B23B" w:rsidR="009C1266" w:rsidRDefault="009C1266" w:rsidP="009C1266">
      <w:pPr>
        <w:spacing w:after="0"/>
        <w:rPr>
          <w:rFonts w:ascii="Arial" w:hAnsi="Arial" w:cs="Arial"/>
          <w:sz w:val="22"/>
        </w:rPr>
      </w:pPr>
      <w:r w:rsidRPr="000B2E07">
        <w:rPr>
          <w:rFonts w:ascii="Arial" w:hAnsi="Arial" w:cs="Arial"/>
          <w:sz w:val="22"/>
        </w:rPr>
        <w:t>Ranger 16</w:t>
      </w:r>
      <w:r>
        <w:rPr>
          <w:rFonts w:ascii="Arial" w:hAnsi="Arial" w:cs="Arial"/>
          <w:sz w:val="22"/>
        </w:rPr>
        <w:t> : Compresseur air isolateur NS250H.</w:t>
      </w:r>
    </w:p>
    <w:p w14:paraId="56F245EB" w14:textId="170E1DD5" w:rsidR="009C1266" w:rsidRDefault="009C1266" w:rsidP="009C1266">
      <w:pPr>
        <w:spacing w:after="0"/>
        <w:rPr>
          <w:rFonts w:ascii="Arial" w:hAnsi="Arial" w:cs="Arial"/>
          <w:sz w:val="22"/>
          <w:u w:val="single"/>
        </w:rPr>
      </w:pPr>
      <w:r w:rsidRPr="009C1266">
        <w:rPr>
          <w:rFonts w:ascii="Arial" w:hAnsi="Arial" w:cs="Arial"/>
          <w:sz w:val="22"/>
          <w:u w:val="single"/>
        </w:rPr>
        <w:t>TGBT armoire 3 :</w:t>
      </w:r>
    </w:p>
    <w:p w14:paraId="626E077C" w14:textId="1719B0EF" w:rsidR="009C1266" w:rsidRDefault="009C1266" w:rsidP="009C1266">
      <w:pPr>
        <w:spacing w:after="0"/>
        <w:rPr>
          <w:rFonts w:ascii="Arial" w:hAnsi="Arial" w:cs="Arial"/>
          <w:sz w:val="22"/>
        </w:rPr>
      </w:pPr>
      <w:r w:rsidRPr="000B2E07">
        <w:rPr>
          <w:rFonts w:ascii="Arial" w:hAnsi="Arial" w:cs="Arial"/>
          <w:sz w:val="22"/>
        </w:rPr>
        <w:t>Ranger 16 :</w:t>
      </w:r>
      <w:r>
        <w:rPr>
          <w:rFonts w:ascii="Arial" w:hAnsi="Arial" w:cs="Arial"/>
          <w:sz w:val="22"/>
          <w:u w:val="single"/>
        </w:rPr>
        <w:t xml:space="preserve"> </w:t>
      </w:r>
      <w:r w:rsidRPr="009C1266">
        <w:rPr>
          <w:rFonts w:ascii="Arial" w:hAnsi="Arial" w:cs="Arial"/>
          <w:sz w:val="22"/>
        </w:rPr>
        <w:t>TD RDH haut médecine nucléaire aile ouest NSX 250N</w:t>
      </w:r>
      <w:r>
        <w:rPr>
          <w:rFonts w:ascii="Arial" w:hAnsi="Arial" w:cs="Arial"/>
          <w:sz w:val="22"/>
        </w:rPr>
        <w:t>.</w:t>
      </w:r>
    </w:p>
    <w:p w14:paraId="2ABFB1EE" w14:textId="3D16F399" w:rsidR="009C1266" w:rsidRDefault="009C1266" w:rsidP="009C1266">
      <w:pPr>
        <w:spacing w:after="0"/>
        <w:rPr>
          <w:rFonts w:ascii="Arial" w:hAnsi="Arial" w:cs="Arial"/>
          <w:sz w:val="22"/>
        </w:rPr>
      </w:pPr>
      <w:r>
        <w:rPr>
          <w:rFonts w:ascii="Arial" w:hAnsi="Arial" w:cs="Arial"/>
          <w:sz w:val="22"/>
        </w:rPr>
        <w:t>Ranger 17 : Batterie condensateur NS630H</w:t>
      </w:r>
    </w:p>
    <w:p w14:paraId="02E22283" w14:textId="17861C30" w:rsidR="009C1266" w:rsidRDefault="009C1266" w:rsidP="009C1266">
      <w:pPr>
        <w:spacing w:after="0"/>
        <w:rPr>
          <w:rFonts w:ascii="Arial" w:hAnsi="Arial" w:cs="Arial"/>
          <w:sz w:val="22"/>
        </w:rPr>
      </w:pPr>
      <w:r>
        <w:rPr>
          <w:rFonts w:ascii="Arial" w:hAnsi="Arial" w:cs="Arial"/>
          <w:sz w:val="22"/>
        </w:rPr>
        <w:t>Ranger 18 : Force bâtiment 3 NS400H</w:t>
      </w:r>
      <w:r w:rsidR="008D7EAC">
        <w:rPr>
          <w:rFonts w:ascii="Arial" w:hAnsi="Arial" w:cs="Arial"/>
          <w:sz w:val="22"/>
        </w:rPr>
        <w:t>.</w:t>
      </w:r>
    </w:p>
    <w:p w14:paraId="7652919E" w14:textId="375E2008" w:rsidR="009C1266" w:rsidRDefault="009C1266" w:rsidP="009C1266">
      <w:pPr>
        <w:spacing w:after="0"/>
        <w:rPr>
          <w:rFonts w:ascii="Arial" w:hAnsi="Arial" w:cs="Arial"/>
          <w:sz w:val="22"/>
        </w:rPr>
      </w:pPr>
      <w:r>
        <w:rPr>
          <w:rFonts w:ascii="Arial" w:hAnsi="Arial" w:cs="Arial"/>
          <w:sz w:val="22"/>
        </w:rPr>
        <w:t>Ranger 19 : Éclairage bâtiment 3 NS 250H.</w:t>
      </w:r>
    </w:p>
    <w:p w14:paraId="2EACD46D" w14:textId="74A4E703" w:rsidR="009C1266" w:rsidRDefault="009C1266" w:rsidP="009C1266">
      <w:pPr>
        <w:spacing w:after="0"/>
        <w:rPr>
          <w:rFonts w:ascii="Arial" w:hAnsi="Arial" w:cs="Arial"/>
          <w:sz w:val="22"/>
        </w:rPr>
      </w:pPr>
      <w:r>
        <w:rPr>
          <w:rFonts w:ascii="Arial" w:hAnsi="Arial" w:cs="Arial"/>
          <w:sz w:val="22"/>
        </w:rPr>
        <w:t>Ranger 20 : Ascenseur gauche NS100H.</w:t>
      </w:r>
    </w:p>
    <w:p w14:paraId="07A8DFF8" w14:textId="76959D7F" w:rsidR="009C1266" w:rsidRDefault="009C1266" w:rsidP="009C1266">
      <w:pPr>
        <w:spacing w:after="0"/>
        <w:rPr>
          <w:rFonts w:ascii="Arial" w:hAnsi="Arial" w:cs="Arial"/>
          <w:sz w:val="22"/>
        </w:rPr>
      </w:pPr>
      <w:r>
        <w:rPr>
          <w:rFonts w:ascii="Arial" w:hAnsi="Arial" w:cs="Arial"/>
          <w:sz w:val="22"/>
        </w:rPr>
        <w:t>Ranger 21 : Ascenseur droit NS 100H.</w:t>
      </w:r>
    </w:p>
    <w:p w14:paraId="24D078C1" w14:textId="63D74735" w:rsidR="009C1266" w:rsidRDefault="009C1266" w:rsidP="009C1266">
      <w:pPr>
        <w:spacing w:after="0"/>
        <w:rPr>
          <w:rFonts w:ascii="Arial" w:hAnsi="Arial" w:cs="Arial"/>
          <w:sz w:val="22"/>
        </w:rPr>
      </w:pPr>
      <w:r>
        <w:rPr>
          <w:rFonts w:ascii="Arial" w:hAnsi="Arial" w:cs="Arial"/>
          <w:sz w:val="22"/>
        </w:rPr>
        <w:t>Ranger 22 : Boite câble monte malade NS100H.</w:t>
      </w:r>
    </w:p>
    <w:p w14:paraId="54D3A4A1" w14:textId="0EF992EC" w:rsidR="009C1266" w:rsidRDefault="009C1266" w:rsidP="009C1266">
      <w:pPr>
        <w:spacing w:after="0"/>
        <w:rPr>
          <w:rFonts w:ascii="Arial" w:hAnsi="Arial" w:cs="Arial"/>
          <w:sz w:val="22"/>
        </w:rPr>
      </w:pPr>
      <w:r>
        <w:rPr>
          <w:rFonts w:ascii="Arial" w:hAnsi="Arial" w:cs="Arial"/>
          <w:sz w:val="22"/>
        </w:rPr>
        <w:t>Ranger 23 : Ascenseur plateau technique NS100H</w:t>
      </w:r>
      <w:r w:rsidR="008D7EAC">
        <w:rPr>
          <w:rFonts w:ascii="Arial" w:hAnsi="Arial" w:cs="Arial"/>
          <w:sz w:val="22"/>
        </w:rPr>
        <w:t>.</w:t>
      </w:r>
    </w:p>
    <w:p w14:paraId="1758B5E1" w14:textId="3F9DC2C4" w:rsidR="009C1266" w:rsidRPr="009C1266" w:rsidRDefault="009C1266" w:rsidP="009C1266">
      <w:pPr>
        <w:spacing w:after="0"/>
        <w:rPr>
          <w:rFonts w:ascii="Arial" w:hAnsi="Arial" w:cs="Arial"/>
          <w:sz w:val="22"/>
          <w:u w:val="single"/>
        </w:rPr>
      </w:pPr>
      <w:r w:rsidRPr="009C1266">
        <w:rPr>
          <w:rFonts w:ascii="Arial" w:hAnsi="Arial" w:cs="Arial"/>
          <w:sz w:val="22"/>
          <w:u w:val="single"/>
        </w:rPr>
        <w:t>TGBT armoire 4</w:t>
      </w:r>
      <w:r>
        <w:rPr>
          <w:rFonts w:ascii="Arial" w:hAnsi="Arial" w:cs="Arial"/>
          <w:sz w:val="22"/>
          <w:u w:val="single"/>
        </w:rPr>
        <w:t> </w:t>
      </w:r>
      <w:r w:rsidRPr="009C1266">
        <w:rPr>
          <w:rFonts w:ascii="Arial" w:hAnsi="Arial" w:cs="Arial"/>
          <w:sz w:val="22"/>
          <w:u w:val="single"/>
        </w:rPr>
        <w:t>:</w:t>
      </w:r>
    </w:p>
    <w:p w14:paraId="607DF074" w14:textId="1D0B92E9" w:rsidR="009C1266" w:rsidRPr="000B2E07" w:rsidRDefault="009C1266" w:rsidP="009C1266">
      <w:pPr>
        <w:spacing w:after="0"/>
        <w:rPr>
          <w:rFonts w:ascii="Arial" w:hAnsi="Arial" w:cs="Arial"/>
          <w:sz w:val="22"/>
        </w:rPr>
      </w:pPr>
      <w:r w:rsidRPr="000B2E07">
        <w:rPr>
          <w:rFonts w:ascii="Arial" w:hAnsi="Arial" w:cs="Arial"/>
          <w:sz w:val="22"/>
        </w:rPr>
        <w:t>Ranger 24 : TGBT plateau technique NS400H.</w:t>
      </w:r>
    </w:p>
    <w:p w14:paraId="29076DC9" w14:textId="23F3B0F5" w:rsidR="009C1266" w:rsidRPr="000B2E07" w:rsidRDefault="009C1266" w:rsidP="009C1266">
      <w:pPr>
        <w:spacing w:after="0"/>
        <w:rPr>
          <w:rFonts w:ascii="Arial" w:hAnsi="Arial" w:cs="Arial"/>
          <w:sz w:val="22"/>
        </w:rPr>
      </w:pPr>
      <w:r w:rsidRPr="000B2E07">
        <w:rPr>
          <w:rFonts w:ascii="Arial" w:hAnsi="Arial" w:cs="Arial"/>
          <w:sz w:val="22"/>
        </w:rPr>
        <w:t>Ranger 25 : transformateur 125 KVA bâtiment 3 condamné.</w:t>
      </w:r>
    </w:p>
    <w:p w14:paraId="56D85BC1" w14:textId="47C2FD66" w:rsidR="009C1266" w:rsidRPr="000B2E07" w:rsidRDefault="009C1266" w:rsidP="009C1266">
      <w:pPr>
        <w:spacing w:after="0"/>
        <w:rPr>
          <w:rFonts w:ascii="Arial" w:hAnsi="Arial" w:cs="Arial"/>
          <w:sz w:val="22"/>
        </w:rPr>
      </w:pPr>
      <w:r w:rsidRPr="000B2E07">
        <w:rPr>
          <w:rFonts w:ascii="Arial" w:hAnsi="Arial" w:cs="Arial"/>
          <w:sz w:val="22"/>
        </w:rPr>
        <w:t xml:space="preserve">Ranger 26 : </w:t>
      </w:r>
      <w:r w:rsidR="00A04C7E" w:rsidRPr="000B2E07">
        <w:rPr>
          <w:rFonts w:ascii="Arial" w:hAnsi="Arial" w:cs="Arial"/>
          <w:sz w:val="22"/>
        </w:rPr>
        <w:t>TDC sous-sol NS 100H</w:t>
      </w:r>
      <w:r w:rsidR="008D7EAC" w:rsidRPr="000B2E07">
        <w:rPr>
          <w:rFonts w:ascii="Arial" w:hAnsi="Arial" w:cs="Arial"/>
          <w:sz w:val="22"/>
        </w:rPr>
        <w:t>.</w:t>
      </w:r>
    </w:p>
    <w:p w14:paraId="52F979D0" w14:textId="35E43608" w:rsidR="008D7EAC" w:rsidRPr="000B2E07" w:rsidRDefault="008D7EAC" w:rsidP="009C1266">
      <w:pPr>
        <w:spacing w:after="0"/>
        <w:rPr>
          <w:rFonts w:ascii="Arial" w:hAnsi="Arial" w:cs="Arial"/>
          <w:sz w:val="22"/>
        </w:rPr>
      </w:pPr>
      <w:r w:rsidRPr="000B2E07">
        <w:rPr>
          <w:rFonts w:ascii="Arial" w:hAnsi="Arial" w:cs="Arial"/>
          <w:sz w:val="22"/>
        </w:rPr>
        <w:t>Ranger 27 : Hématologie NS160H.</w:t>
      </w:r>
    </w:p>
    <w:p w14:paraId="0EF4169C" w14:textId="026433C9" w:rsidR="008D7EAC" w:rsidRDefault="008D7EAC" w:rsidP="009C1266">
      <w:pPr>
        <w:spacing w:after="0"/>
        <w:rPr>
          <w:rFonts w:ascii="Arial" w:hAnsi="Arial" w:cs="Arial"/>
          <w:sz w:val="22"/>
        </w:rPr>
      </w:pPr>
      <w:r w:rsidRPr="000B2E07">
        <w:rPr>
          <w:rFonts w:ascii="Arial" w:hAnsi="Arial" w:cs="Arial"/>
          <w:sz w:val="22"/>
        </w:rPr>
        <w:t>Ranger 28 :</w:t>
      </w:r>
      <w:r>
        <w:rPr>
          <w:rFonts w:ascii="Arial" w:hAnsi="Arial" w:cs="Arial"/>
          <w:sz w:val="22"/>
        </w:rPr>
        <w:t xml:space="preserve"> ventilation local technique NS 630 H.</w:t>
      </w:r>
    </w:p>
    <w:p w14:paraId="4F84D4CA" w14:textId="3B21DAD7" w:rsidR="008D7EAC" w:rsidRDefault="008D7EAC" w:rsidP="009C1266">
      <w:pPr>
        <w:spacing w:after="0"/>
        <w:rPr>
          <w:rFonts w:ascii="Arial" w:hAnsi="Arial" w:cs="Arial"/>
          <w:sz w:val="22"/>
        </w:rPr>
      </w:pPr>
      <w:r w:rsidRPr="008D7EAC">
        <w:rPr>
          <w:rFonts w:ascii="Arial" w:hAnsi="Arial" w:cs="Arial"/>
          <w:sz w:val="22"/>
          <w:u w:val="single"/>
        </w:rPr>
        <w:t>TGBT armoire 5</w:t>
      </w:r>
      <w:r>
        <w:rPr>
          <w:rFonts w:ascii="Arial" w:hAnsi="Arial" w:cs="Arial"/>
          <w:sz w:val="22"/>
        </w:rPr>
        <w:t> :</w:t>
      </w:r>
    </w:p>
    <w:p w14:paraId="1CD533C3" w14:textId="08516D92" w:rsidR="008D7EAC" w:rsidRDefault="008D7EAC" w:rsidP="009C1266">
      <w:pPr>
        <w:spacing w:after="0"/>
        <w:rPr>
          <w:rFonts w:ascii="Arial" w:hAnsi="Arial" w:cs="Arial"/>
          <w:sz w:val="22"/>
        </w:rPr>
      </w:pPr>
      <w:r>
        <w:rPr>
          <w:rFonts w:ascii="Arial" w:hAnsi="Arial" w:cs="Arial"/>
          <w:sz w:val="22"/>
        </w:rPr>
        <w:t>Arrivé transformateur 630 KVA DG2.</w:t>
      </w:r>
    </w:p>
    <w:p w14:paraId="137EF388" w14:textId="0F132985" w:rsidR="008D7EAC" w:rsidRDefault="008D7EAC" w:rsidP="009C1266">
      <w:pPr>
        <w:spacing w:after="0"/>
        <w:rPr>
          <w:rFonts w:ascii="Arial" w:hAnsi="Arial" w:cs="Arial"/>
          <w:sz w:val="22"/>
        </w:rPr>
      </w:pPr>
      <w:r w:rsidRPr="008D7EAC">
        <w:rPr>
          <w:rFonts w:ascii="Arial" w:hAnsi="Arial" w:cs="Arial"/>
          <w:sz w:val="22"/>
          <w:u w:val="single"/>
        </w:rPr>
        <w:t>TGBT armoire 6</w:t>
      </w:r>
      <w:r>
        <w:rPr>
          <w:rFonts w:ascii="Arial" w:hAnsi="Arial" w:cs="Arial"/>
          <w:sz w:val="22"/>
        </w:rPr>
        <w:t> :</w:t>
      </w:r>
    </w:p>
    <w:p w14:paraId="6D2C86DD" w14:textId="603ECB49" w:rsidR="008D7EAC" w:rsidRDefault="008D7EAC" w:rsidP="009C1266">
      <w:pPr>
        <w:spacing w:after="0"/>
        <w:rPr>
          <w:rFonts w:ascii="Arial" w:hAnsi="Arial" w:cs="Arial"/>
          <w:sz w:val="22"/>
        </w:rPr>
      </w:pPr>
      <w:r>
        <w:rPr>
          <w:rFonts w:ascii="Arial" w:hAnsi="Arial" w:cs="Arial"/>
          <w:sz w:val="22"/>
        </w:rPr>
        <w:t>Arrivé transformateur 630 KVA DG1</w:t>
      </w:r>
    </w:p>
    <w:p w14:paraId="1BD2005E" w14:textId="77777777" w:rsidR="00D76818" w:rsidRDefault="00D76818" w:rsidP="008D7EAC">
      <w:pPr>
        <w:rPr>
          <w:rFonts w:ascii="Arial" w:hAnsi="Arial" w:cs="Arial"/>
          <w:sz w:val="22"/>
        </w:rPr>
      </w:pPr>
    </w:p>
    <w:p w14:paraId="6F9DC54D" w14:textId="77777777" w:rsidR="00411DF8" w:rsidRDefault="000D2280" w:rsidP="008D7EAC">
      <w:pPr>
        <w:rPr>
          <w:rFonts w:ascii="Arial" w:hAnsi="Arial" w:cs="Arial"/>
          <w:sz w:val="22"/>
        </w:rPr>
      </w:pPr>
      <w:r w:rsidRPr="00411DF8">
        <w:rPr>
          <w:rFonts w:ascii="Arial" w:hAnsi="Arial" w:cs="Arial"/>
          <w:b/>
          <w:sz w:val="28"/>
          <w:szCs w:val="28"/>
        </w:rPr>
        <w:lastRenderedPageBreak/>
        <w:t xml:space="preserve">4.4 Liste </w:t>
      </w:r>
      <w:r w:rsidR="00411DF8" w:rsidRPr="00411DF8">
        <w:rPr>
          <w:rFonts w:ascii="Arial" w:hAnsi="Arial" w:cs="Arial"/>
          <w:b/>
          <w:sz w:val="28"/>
          <w:szCs w:val="28"/>
        </w:rPr>
        <w:t>des tableaux divisionnaires</w:t>
      </w:r>
      <w:r w:rsidR="00411DF8">
        <w:rPr>
          <w:rFonts w:ascii="Arial" w:hAnsi="Arial" w:cs="Arial"/>
          <w:sz w:val="22"/>
        </w:rPr>
        <w:t>.</w:t>
      </w:r>
    </w:p>
    <w:tbl>
      <w:tblPr>
        <w:tblW w:w="7040" w:type="dxa"/>
        <w:tblCellMar>
          <w:left w:w="0" w:type="dxa"/>
          <w:right w:w="0" w:type="dxa"/>
        </w:tblCellMar>
        <w:tblLook w:val="04A0" w:firstRow="1" w:lastRow="0" w:firstColumn="1" w:lastColumn="0" w:noHBand="0" w:noVBand="1"/>
      </w:tblPr>
      <w:tblGrid>
        <w:gridCol w:w="2740"/>
        <w:gridCol w:w="1200"/>
        <w:gridCol w:w="1900"/>
        <w:gridCol w:w="1200"/>
      </w:tblGrid>
      <w:tr w:rsidR="00411DF8" w:rsidRPr="00411DF8" w14:paraId="6FCC1B17" w14:textId="77777777" w:rsidTr="00411DF8">
        <w:trPr>
          <w:trHeight w:val="315"/>
        </w:trPr>
        <w:tc>
          <w:tcPr>
            <w:tcW w:w="2740"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29DBF18F" w14:textId="77777777" w:rsidR="00411DF8" w:rsidRPr="00411DF8" w:rsidRDefault="00411DF8" w:rsidP="00411DF8">
            <w:pPr>
              <w:spacing w:after="0" w:line="240" w:lineRule="auto"/>
              <w:ind w:right="0"/>
              <w:rPr>
                <w:rFonts w:ascii="Calibri" w:hAnsi="Calibri"/>
                <w:b/>
                <w:bCs/>
                <w:color w:val="000000"/>
                <w:sz w:val="22"/>
                <w:szCs w:val="22"/>
                <w:lang w:val="fr-FR"/>
              </w:rPr>
            </w:pPr>
            <w:r w:rsidRPr="00411DF8">
              <w:rPr>
                <w:rFonts w:ascii="Calibri" w:hAnsi="Calibri"/>
                <w:b/>
                <w:bCs/>
                <w:color w:val="000000"/>
                <w:sz w:val="22"/>
                <w:szCs w:val="22"/>
                <w:lang w:val="fr-FR"/>
              </w:rPr>
              <w:t> </w:t>
            </w:r>
          </w:p>
        </w:tc>
        <w:tc>
          <w:tcPr>
            <w:tcW w:w="1200" w:type="dxa"/>
            <w:tcBorders>
              <w:top w:val="single" w:sz="4" w:space="0" w:color="auto"/>
              <w:left w:val="nil"/>
              <w:bottom w:val="single" w:sz="8" w:space="0" w:color="auto"/>
              <w:right w:val="single" w:sz="4" w:space="0" w:color="auto"/>
            </w:tcBorders>
            <w:shd w:val="clear" w:color="auto" w:fill="auto"/>
            <w:noWrap/>
            <w:vAlign w:val="bottom"/>
            <w:hideMark/>
          </w:tcPr>
          <w:p w14:paraId="75CEB578" w14:textId="77777777" w:rsidR="00411DF8" w:rsidRPr="00411DF8" w:rsidRDefault="00411DF8" w:rsidP="00411DF8">
            <w:pPr>
              <w:spacing w:after="0" w:line="240" w:lineRule="auto"/>
              <w:ind w:right="0"/>
              <w:rPr>
                <w:rFonts w:ascii="Calibri" w:hAnsi="Calibri"/>
                <w:b/>
                <w:bCs/>
                <w:color w:val="000000"/>
                <w:sz w:val="22"/>
                <w:szCs w:val="22"/>
                <w:lang w:val="fr-FR"/>
              </w:rPr>
            </w:pPr>
            <w:r w:rsidRPr="00411DF8">
              <w:rPr>
                <w:rFonts w:ascii="Calibri" w:hAnsi="Calibri"/>
                <w:b/>
                <w:bCs/>
                <w:color w:val="000000"/>
                <w:sz w:val="22"/>
                <w:szCs w:val="22"/>
                <w:lang w:val="fr-FR"/>
              </w:rPr>
              <w:t>Niveau</w:t>
            </w:r>
          </w:p>
        </w:tc>
        <w:tc>
          <w:tcPr>
            <w:tcW w:w="1900" w:type="dxa"/>
            <w:tcBorders>
              <w:top w:val="single" w:sz="4" w:space="0" w:color="auto"/>
              <w:left w:val="nil"/>
              <w:bottom w:val="single" w:sz="8" w:space="0" w:color="auto"/>
              <w:right w:val="single" w:sz="4" w:space="0" w:color="auto"/>
            </w:tcBorders>
            <w:shd w:val="clear" w:color="auto" w:fill="auto"/>
            <w:noWrap/>
            <w:vAlign w:val="bottom"/>
            <w:hideMark/>
          </w:tcPr>
          <w:p w14:paraId="1614A81E" w14:textId="77777777" w:rsidR="00411DF8" w:rsidRPr="00411DF8" w:rsidRDefault="00411DF8" w:rsidP="00411DF8">
            <w:pPr>
              <w:spacing w:after="0" w:line="240" w:lineRule="auto"/>
              <w:ind w:right="0"/>
              <w:rPr>
                <w:rFonts w:ascii="Calibri" w:hAnsi="Calibri"/>
                <w:b/>
                <w:bCs/>
                <w:color w:val="000000"/>
                <w:sz w:val="22"/>
                <w:szCs w:val="22"/>
                <w:lang w:val="fr-FR"/>
              </w:rPr>
            </w:pPr>
            <w:r w:rsidRPr="00411DF8">
              <w:rPr>
                <w:rFonts w:ascii="Calibri" w:hAnsi="Calibri"/>
                <w:b/>
                <w:bCs/>
                <w:color w:val="000000"/>
                <w:sz w:val="22"/>
                <w:szCs w:val="22"/>
                <w:lang w:val="fr-FR"/>
              </w:rPr>
              <w:t>Localisation</w:t>
            </w:r>
          </w:p>
        </w:tc>
        <w:tc>
          <w:tcPr>
            <w:tcW w:w="1200" w:type="dxa"/>
            <w:tcBorders>
              <w:top w:val="single" w:sz="4" w:space="0" w:color="auto"/>
              <w:left w:val="nil"/>
              <w:bottom w:val="single" w:sz="8" w:space="0" w:color="auto"/>
              <w:right w:val="single" w:sz="4" w:space="0" w:color="auto"/>
            </w:tcBorders>
            <w:shd w:val="clear" w:color="auto" w:fill="auto"/>
            <w:noWrap/>
            <w:vAlign w:val="bottom"/>
            <w:hideMark/>
          </w:tcPr>
          <w:p w14:paraId="3182538D" w14:textId="77777777" w:rsidR="00411DF8" w:rsidRPr="00411DF8" w:rsidRDefault="00411DF8" w:rsidP="00411DF8">
            <w:pPr>
              <w:spacing w:after="0" w:line="240" w:lineRule="auto"/>
              <w:ind w:right="0"/>
              <w:rPr>
                <w:rFonts w:ascii="Calibri" w:hAnsi="Calibri"/>
                <w:b/>
                <w:bCs/>
                <w:sz w:val="22"/>
                <w:szCs w:val="22"/>
                <w:lang w:val="fr-FR"/>
              </w:rPr>
            </w:pPr>
            <w:r w:rsidRPr="00411DF8">
              <w:rPr>
                <w:rFonts w:ascii="Calibri" w:hAnsi="Calibri"/>
                <w:b/>
                <w:bCs/>
                <w:sz w:val="22"/>
                <w:szCs w:val="22"/>
                <w:lang w:val="fr-FR"/>
              </w:rPr>
              <w:t>Sources</w:t>
            </w:r>
          </w:p>
        </w:tc>
      </w:tr>
      <w:tr w:rsidR="00411DF8" w:rsidRPr="00411DF8" w14:paraId="33613FB9"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4383D84" w14:textId="77777777" w:rsidR="00411DF8" w:rsidRPr="00411DF8" w:rsidRDefault="00411DF8" w:rsidP="00411DF8">
            <w:pPr>
              <w:spacing w:after="0" w:line="240" w:lineRule="auto"/>
              <w:ind w:right="0"/>
              <w:rPr>
                <w:rFonts w:ascii="Calibri" w:hAnsi="Calibri"/>
                <w:b/>
                <w:bCs/>
                <w:color w:val="000000"/>
                <w:sz w:val="22"/>
                <w:szCs w:val="22"/>
                <w:lang w:val="fr-FR"/>
              </w:rPr>
            </w:pPr>
            <w:r w:rsidRPr="00411DF8">
              <w:rPr>
                <w:rFonts w:ascii="Calibri" w:hAnsi="Calibri"/>
                <w:b/>
                <w:bCs/>
                <w:color w:val="000000"/>
                <w:sz w:val="22"/>
                <w:szCs w:val="22"/>
                <w:lang w:val="fr-FR"/>
              </w:rPr>
              <w:t>TD RDC Bas (TC s/sol)</w:t>
            </w:r>
          </w:p>
        </w:tc>
        <w:tc>
          <w:tcPr>
            <w:tcW w:w="0" w:type="auto"/>
            <w:tcBorders>
              <w:top w:val="nil"/>
              <w:left w:val="nil"/>
              <w:bottom w:val="single" w:sz="4" w:space="0" w:color="auto"/>
              <w:right w:val="single" w:sz="4" w:space="0" w:color="auto"/>
            </w:tcBorders>
            <w:shd w:val="clear" w:color="auto" w:fill="auto"/>
            <w:noWrap/>
            <w:vAlign w:val="bottom"/>
            <w:hideMark/>
          </w:tcPr>
          <w:p w14:paraId="7C9CA3AD"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Rdc bas</w:t>
            </w:r>
          </w:p>
        </w:tc>
        <w:tc>
          <w:tcPr>
            <w:tcW w:w="0" w:type="auto"/>
            <w:tcBorders>
              <w:top w:val="nil"/>
              <w:left w:val="nil"/>
              <w:bottom w:val="single" w:sz="4" w:space="0" w:color="auto"/>
              <w:right w:val="single" w:sz="4" w:space="0" w:color="auto"/>
            </w:tcBorders>
            <w:shd w:val="clear" w:color="auto" w:fill="auto"/>
            <w:noWrap/>
            <w:vAlign w:val="bottom"/>
            <w:hideMark/>
          </w:tcPr>
          <w:p w14:paraId="204022EE"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centre</w:t>
            </w:r>
          </w:p>
        </w:tc>
        <w:tc>
          <w:tcPr>
            <w:tcW w:w="0" w:type="auto"/>
            <w:tcBorders>
              <w:top w:val="nil"/>
              <w:left w:val="nil"/>
              <w:bottom w:val="single" w:sz="4" w:space="0" w:color="auto"/>
              <w:right w:val="single" w:sz="4" w:space="0" w:color="auto"/>
            </w:tcBorders>
            <w:shd w:val="clear" w:color="auto" w:fill="auto"/>
            <w:noWrap/>
            <w:vAlign w:val="bottom"/>
            <w:hideMark/>
          </w:tcPr>
          <w:p w14:paraId="5788BA55" w14:textId="77777777" w:rsidR="00411DF8" w:rsidRPr="00411DF8" w:rsidRDefault="00411DF8" w:rsidP="00411DF8">
            <w:pPr>
              <w:spacing w:after="0" w:line="240" w:lineRule="auto"/>
              <w:ind w:right="0"/>
              <w:rPr>
                <w:rFonts w:ascii="Calibri" w:hAnsi="Calibri"/>
                <w:sz w:val="22"/>
                <w:szCs w:val="22"/>
                <w:lang w:val="fr-FR"/>
              </w:rPr>
            </w:pPr>
            <w:r w:rsidRPr="00411DF8">
              <w:rPr>
                <w:rFonts w:ascii="Calibri" w:hAnsi="Calibri"/>
                <w:sz w:val="22"/>
                <w:szCs w:val="22"/>
                <w:lang w:val="fr-FR"/>
              </w:rPr>
              <w:t>TGBT/grp BT</w:t>
            </w:r>
          </w:p>
        </w:tc>
      </w:tr>
      <w:tr w:rsidR="00411DF8" w:rsidRPr="00411DF8" w14:paraId="7FE8039F"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4D664D0"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 xml:space="preserve">TD A1 </w:t>
            </w:r>
          </w:p>
        </w:tc>
        <w:tc>
          <w:tcPr>
            <w:tcW w:w="0" w:type="auto"/>
            <w:tcBorders>
              <w:top w:val="nil"/>
              <w:left w:val="nil"/>
              <w:bottom w:val="single" w:sz="4" w:space="0" w:color="auto"/>
              <w:right w:val="single" w:sz="4" w:space="0" w:color="auto"/>
            </w:tcBorders>
            <w:shd w:val="clear" w:color="auto" w:fill="auto"/>
            <w:noWrap/>
            <w:vAlign w:val="bottom"/>
            <w:hideMark/>
          </w:tcPr>
          <w:p w14:paraId="1FE659C7"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Rdc bas</w:t>
            </w:r>
          </w:p>
        </w:tc>
        <w:tc>
          <w:tcPr>
            <w:tcW w:w="0" w:type="auto"/>
            <w:tcBorders>
              <w:top w:val="nil"/>
              <w:left w:val="nil"/>
              <w:bottom w:val="single" w:sz="4" w:space="0" w:color="auto"/>
              <w:right w:val="single" w:sz="4" w:space="0" w:color="auto"/>
            </w:tcBorders>
            <w:shd w:val="clear" w:color="auto" w:fill="auto"/>
            <w:noWrap/>
            <w:vAlign w:val="bottom"/>
            <w:hideMark/>
          </w:tcPr>
          <w:p w14:paraId="630EF571"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local 50</w:t>
            </w:r>
          </w:p>
        </w:tc>
        <w:tc>
          <w:tcPr>
            <w:tcW w:w="0" w:type="auto"/>
            <w:tcBorders>
              <w:top w:val="nil"/>
              <w:left w:val="nil"/>
              <w:bottom w:val="single" w:sz="4" w:space="0" w:color="auto"/>
              <w:right w:val="single" w:sz="4" w:space="0" w:color="auto"/>
            </w:tcBorders>
            <w:shd w:val="clear" w:color="auto" w:fill="auto"/>
            <w:noWrap/>
            <w:vAlign w:val="bottom"/>
            <w:hideMark/>
          </w:tcPr>
          <w:p w14:paraId="4FEADB33" w14:textId="77777777" w:rsidR="00411DF8" w:rsidRPr="00411DF8" w:rsidRDefault="00411DF8" w:rsidP="00411DF8">
            <w:pPr>
              <w:spacing w:after="0" w:line="240" w:lineRule="auto"/>
              <w:ind w:right="0"/>
              <w:rPr>
                <w:rFonts w:ascii="Calibri" w:hAnsi="Calibri"/>
                <w:sz w:val="22"/>
                <w:szCs w:val="22"/>
                <w:lang w:val="fr-FR"/>
              </w:rPr>
            </w:pPr>
            <w:r w:rsidRPr="00411DF8">
              <w:rPr>
                <w:rFonts w:ascii="Calibri" w:hAnsi="Calibri"/>
                <w:sz w:val="22"/>
                <w:szCs w:val="22"/>
                <w:lang w:val="fr-FR"/>
              </w:rPr>
              <w:t>TGBT bat 3</w:t>
            </w:r>
          </w:p>
        </w:tc>
      </w:tr>
      <w:tr w:rsidR="00411DF8" w:rsidRPr="00411DF8" w14:paraId="6469DB7C"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2DFF1A3"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TD A2</w:t>
            </w:r>
          </w:p>
        </w:tc>
        <w:tc>
          <w:tcPr>
            <w:tcW w:w="0" w:type="auto"/>
            <w:tcBorders>
              <w:top w:val="nil"/>
              <w:left w:val="nil"/>
              <w:bottom w:val="single" w:sz="4" w:space="0" w:color="auto"/>
              <w:right w:val="single" w:sz="4" w:space="0" w:color="auto"/>
            </w:tcBorders>
            <w:shd w:val="clear" w:color="auto" w:fill="auto"/>
            <w:noWrap/>
            <w:vAlign w:val="bottom"/>
            <w:hideMark/>
          </w:tcPr>
          <w:p w14:paraId="6445ABE4"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Rdc bas</w:t>
            </w:r>
          </w:p>
        </w:tc>
        <w:tc>
          <w:tcPr>
            <w:tcW w:w="0" w:type="auto"/>
            <w:tcBorders>
              <w:top w:val="nil"/>
              <w:left w:val="nil"/>
              <w:bottom w:val="single" w:sz="4" w:space="0" w:color="auto"/>
              <w:right w:val="single" w:sz="4" w:space="0" w:color="auto"/>
            </w:tcBorders>
            <w:shd w:val="clear" w:color="auto" w:fill="auto"/>
            <w:noWrap/>
            <w:vAlign w:val="bottom"/>
            <w:hideMark/>
          </w:tcPr>
          <w:p w14:paraId="5FE03414"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local 50</w:t>
            </w:r>
          </w:p>
        </w:tc>
        <w:tc>
          <w:tcPr>
            <w:tcW w:w="0" w:type="auto"/>
            <w:tcBorders>
              <w:top w:val="nil"/>
              <w:left w:val="nil"/>
              <w:bottom w:val="single" w:sz="4" w:space="0" w:color="auto"/>
              <w:right w:val="single" w:sz="4" w:space="0" w:color="auto"/>
            </w:tcBorders>
            <w:shd w:val="clear" w:color="auto" w:fill="auto"/>
            <w:noWrap/>
            <w:vAlign w:val="bottom"/>
            <w:hideMark/>
          </w:tcPr>
          <w:p w14:paraId="373AC379" w14:textId="77777777" w:rsidR="00411DF8" w:rsidRPr="00411DF8" w:rsidRDefault="00411DF8" w:rsidP="00411DF8">
            <w:pPr>
              <w:spacing w:after="0" w:line="240" w:lineRule="auto"/>
              <w:ind w:right="0"/>
              <w:rPr>
                <w:rFonts w:ascii="Calibri" w:hAnsi="Calibri"/>
                <w:sz w:val="22"/>
                <w:szCs w:val="22"/>
                <w:lang w:val="fr-FR"/>
              </w:rPr>
            </w:pPr>
            <w:r w:rsidRPr="00411DF8">
              <w:rPr>
                <w:rFonts w:ascii="Calibri" w:hAnsi="Calibri"/>
                <w:sz w:val="22"/>
                <w:szCs w:val="22"/>
                <w:lang w:val="fr-FR"/>
              </w:rPr>
              <w:t>TGBT/grp BT</w:t>
            </w:r>
          </w:p>
        </w:tc>
      </w:tr>
      <w:tr w:rsidR="00411DF8" w:rsidRPr="00411DF8" w14:paraId="6B203D02"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C161EC7" w14:textId="1268CC06"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TD A4 accélérateur siemens</w:t>
            </w:r>
          </w:p>
        </w:tc>
        <w:tc>
          <w:tcPr>
            <w:tcW w:w="0" w:type="auto"/>
            <w:tcBorders>
              <w:top w:val="nil"/>
              <w:left w:val="nil"/>
              <w:bottom w:val="single" w:sz="4" w:space="0" w:color="auto"/>
              <w:right w:val="single" w:sz="4" w:space="0" w:color="auto"/>
            </w:tcBorders>
            <w:shd w:val="clear" w:color="auto" w:fill="auto"/>
            <w:noWrap/>
            <w:vAlign w:val="bottom"/>
            <w:hideMark/>
          </w:tcPr>
          <w:p w14:paraId="07A7A65E"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Rdc bas</w:t>
            </w:r>
          </w:p>
        </w:tc>
        <w:tc>
          <w:tcPr>
            <w:tcW w:w="0" w:type="auto"/>
            <w:tcBorders>
              <w:top w:val="nil"/>
              <w:left w:val="nil"/>
              <w:bottom w:val="single" w:sz="4" w:space="0" w:color="auto"/>
              <w:right w:val="single" w:sz="4" w:space="0" w:color="auto"/>
            </w:tcBorders>
            <w:shd w:val="clear" w:color="auto" w:fill="auto"/>
            <w:noWrap/>
            <w:vAlign w:val="bottom"/>
            <w:hideMark/>
          </w:tcPr>
          <w:p w14:paraId="45A6111B"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local 25</w:t>
            </w:r>
          </w:p>
        </w:tc>
        <w:tc>
          <w:tcPr>
            <w:tcW w:w="0" w:type="auto"/>
            <w:tcBorders>
              <w:top w:val="nil"/>
              <w:left w:val="nil"/>
              <w:bottom w:val="single" w:sz="4" w:space="0" w:color="auto"/>
              <w:right w:val="single" w:sz="4" w:space="0" w:color="auto"/>
            </w:tcBorders>
            <w:shd w:val="clear" w:color="auto" w:fill="auto"/>
            <w:noWrap/>
            <w:vAlign w:val="bottom"/>
            <w:hideMark/>
          </w:tcPr>
          <w:p w14:paraId="0EEB120D" w14:textId="77777777" w:rsidR="00411DF8" w:rsidRPr="00411DF8" w:rsidRDefault="00411DF8" w:rsidP="00411DF8">
            <w:pPr>
              <w:spacing w:after="0" w:line="240" w:lineRule="auto"/>
              <w:ind w:right="0"/>
              <w:rPr>
                <w:rFonts w:ascii="Calibri" w:hAnsi="Calibri"/>
                <w:sz w:val="22"/>
                <w:szCs w:val="22"/>
                <w:lang w:val="fr-FR"/>
              </w:rPr>
            </w:pPr>
            <w:r w:rsidRPr="00411DF8">
              <w:rPr>
                <w:rFonts w:ascii="Calibri" w:hAnsi="Calibri"/>
                <w:sz w:val="22"/>
                <w:szCs w:val="22"/>
                <w:lang w:val="fr-FR"/>
              </w:rPr>
              <w:t>TD A2</w:t>
            </w:r>
          </w:p>
        </w:tc>
      </w:tr>
      <w:tr w:rsidR="00411DF8" w:rsidRPr="00411DF8" w14:paraId="42D3096C"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ED17015" w14:textId="6EC5ADF3"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TD A5 accélérateur variant</w:t>
            </w:r>
          </w:p>
        </w:tc>
        <w:tc>
          <w:tcPr>
            <w:tcW w:w="0" w:type="auto"/>
            <w:tcBorders>
              <w:top w:val="nil"/>
              <w:left w:val="nil"/>
              <w:bottom w:val="single" w:sz="4" w:space="0" w:color="auto"/>
              <w:right w:val="single" w:sz="4" w:space="0" w:color="auto"/>
            </w:tcBorders>
            <w:shd w:val="clear" w:color="auto" w:fill="auto"/>
            <w:noWrap/>
            <w:vAlign w:val="bottom"/>
            <w:hideMark/>
          </w:tcPr>
          <w:p w14:paraId="53C5C74B"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Rdc bas</w:t>
            </w:r>
          </w:p>
        </w:tc>
        <w:tc>
          <w:tcPr>
            <w:tcW w:w="0" w:type="auto"/>
            <w:tcBorders>
              <w:top w:val="nil"/>
              <w:left w:val="nil"/>
              <w:bottom w:val="single" w:sz="4" w:space="0" w:color="auto"/>
              <w:right w:val="single" w:sz="4" w:space="0" w:color="auto"/>
            </w:tcBorders>
            <w:shd w:val="clear" w:color="auto" w:fill="auto"/>
            <w:noWrap/>
            <w:vAlign w:val="bottom"/>
            <w:hideMark/>
          </w:tcPr>
          <w:p w14:paraId="657B7723"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local 26</w:t>
            </w:r>
          </w:p>
        </w:tc>
        <w:tc>
          <w:tcPr>
            <w:tcW w:w="0" w:type="auto"/>
            <w:tcBorders>
              <w:top w:val="nil"/>
              <w:left w:val="nil"/>
              <w:bottom w:val="single" w:sz="4" w:space="0" w:color="auto"/>
              <w:right w:val="single" w:sz="4" w:space="0" w:color="auto"/>
            </w:tcBorders>
            <w:shd w:val="clear" w:color="auto" w:fill="auto"/>
            <w:noWrap/>
            <w:vAlign w:val="bottom"/>
            <w:hideMark/>
          </w:tcPr>
          <w:p w14:paraId="4C967353" w14:textId="77777777" w:rsidR="00411DF8" w:rsidRPr="00411DF8" w:rsidRDefault="00411DF8" w:rsidP="00411DF8">
            <w:pPr>
              <w:spacing w:after="0" w:line="240" w:lineRule="auto"/>
              <w:ind w:right="0"/>
              <w:rPr>
                <w:rFonts w:ascii="Calibri" w:hAnsi="Calibri"/>
                <w:sz w:val="22"/>
                <w:szCs w:val="22"/>
                <w:lang w:val="fr-FR"/>
              </w:rPr>
            </w:pPr>
            <w:r w:rsidRPr="00411DF8">
              <w:rPr>
                <w:rFonts w:ascii="Calibri" w:hAnsi="Calibri"/>
                <w:sz w:val="22"/>
                <w:szCs w:val="22"/>
                <w:lang w:val="fr-FR"/>
              </w:rPr>
              <w:t>TD A2</w:t>
            </w:r>
          </w:p>
        </w:tc>
      </w:tr>
      <w:tr w:rsidR="00411DF8" w:rsidRPr="00411DF8" w14:paraId="3588D29B"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51D5F02"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TD A6 tableau simulation</w:t>
            </w:r>
          </w:p>
        </w:tc>
        <w:tc>
          <w:tcPr>
            <w:tcW w:w="0" w:type="auto"/>
            <w:tcBorders>
              <w:top w:val="nil"/>
              <w:left w:val="nil"/>
              <w:bottom w:val="single" w:sz="4" w:space="0" w:color="auto"/>
              <w:right w:val="single" w:sz="4" w:space="0" w:color="auto"/>
            </w:tcBorders>
            <w:shd w:val="clear" w:color="auto" w:fill="auto"/>
            <w:noWrap/>
            <w:vAlign w:val="bottom"/>
            <w:hideMark/>
          </w:tcPr>
          <w:p w14:paraId="42D2A359"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Rdc bas</w:t>
            </w:r>
          </w:p>
        </w:tc>
        <w:tc>
          <w:tcPr>
            <w:tcW w:w="0" w:type="auto"/>
            <w:tcBorders>
              <w:top w:val="nil"/>
              <w:left w:val="nil"/>
              <w:bottom w:val="single" w:sz="4" w:space="0" w:color="auto"/>
              <w:right w:val="single" w:sz="4" w:space="0" w:color="auto"/>
            </w:tcBorders>
            <w:shd w:val="clear" w:color="auto" w:fill="auto"/>
            <w:noWrap/>
            <w:vAlign w:val="bottom"/>
            <w:hideMark/>
          </w:tcPr>
          <w:p w14:paraId="25D15C15"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local 16</w:t>
            </w:r>
          </w:p>
        </w:tc>
        <w:tc>
          <w:tcPr>
            <w:tcW w:w="0" w:type="auto"/>
            <w:tcBorders>
              <w:top w:val="nil"/>
              <w:left w:val="nil"/>
              <w:bottom w:val="single" w:sz="4" w:space="0" w:color="auto"/>
              <w:right w:val="single" w:sz="4" w:space="0" w:color="auto"/>
            </w:tcBorders>
            <w:shd w:val="clear" w:color="auto" w:fill="auto"/>
            <w:noWrap/>
            <w:vAlign w:val="bottom"/>
            <w:hideMark/>
          </w:tcPr>
          <w:p w14:paraId="6BC667CB" w14:textId="77777777" w:rsidR="00411DF8" w:rsidRPr="00411DF8" w:rsidRDefault="00411DF8" w:rsidP="00411DF8">
            <w:pPr>
              <w:spacing w:after="0" w:line="240" w:lineRule="auto"/>
              <w:ind w:right="0"/>
              <w:rPr>
                <w:rFonts w:ascii="Calibri" w:hAnsi="Calibri"/>
                <w:sz w:val="22"/>
                <w:szCs w:val="22"/>
                <w:lang w:val="fr-FR"/>
              </w:rPr>
            </w:pPr>
            <w:r w:rsidRPr="00411DF8">
              <w:rPr>
                <w:rFonts w:ascii="Calibri" w:hAnsi="Calibri"/>
                <w:sz w:val="22"/>
                <w:szCs w:val="22"/>
                <w:lang w:val="fr-FR"/>
              </w:rPr>
              <w:t>TD A2</w:t>
            </w:r>
          </w:p>
        </w:tc>
      </w:tr>
      <w:tr w:rsidR="00411DF8" w:rsidRPr="00411DF8" w14:paraId="568516C4"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D044186" w14:textId="3717E79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 xml:space="preserve">TD A7 dosimètre </w:t>
            </w:r>
          </w:p>
        </w:tc>
        <w:tc>
          <w:tcPr>
            <w:tcW w:w="0" w:type="auto"/>
            <w:tcBorders>
              <w:top w:val="nil"/>
              <w:left w:val="nil"/>
              <w:bottom w:val="single" w:sz="4" w:space="0" w:color="auto"/>
              <w:right w:val="single" w:sz="4" w:space="0" w:color="auto"/>
            </w:tcBorders>
            <w:shd w:val="clear" w:color="auto" w:fill="auto"/>
            <w:noWrap/>
            <w:vAlign w:val="bottom"/>
            <w:hideMark/>
          </w:tcPr>
          <w:p w14:paraId="07529AE2"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Rdc bas</w:t>
            </w:r>
          </w:p>
        </w:tc>
        <w:tc>
          <w:tcPr>
            <w:tcW w:w="0" w:type="auto"/>
            <w:tcBorders>
              <w:top w:val="nil"/>
              <w:left w:val="nil"/>
              <w:bottom w:val="single" w:sz="4" w:space="0" w:color="auto"/>
              <w:right w:val="single" w:sz="4" w:space="0" w:color="auto"/>
            </w:tcBorders>
            <w:shd w:val="clear" w:color="auto" w:fill="auto"/>
            <w:noWrap/>
            <w:vAlign w:val="bottom"/>
            <w:hideMark/>
          </w:tcPr>
          <w:p w14:paraId="070C847B"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local 15</w:t>
            </w:r>
          </w:p>
        </w:tc>
        <w:tc>
          <w:tcPr>
            <w:tcW w:w="0" w:type="auto"/>
            <w:tcBorders>
              <w:top w:val="nil"/>
              <w:left w:val="nil"/>
              <w:bottom w:val="single" w:sz="4" w:space="0" w:color="auto"/>
              <w:right w:val="single" w:sz="4" w:space="0" w:color="auto"/>
            </w:tcBorders>
            <w:shd w:val="clear" w:color="auto" w:fill="auto"/>
            <w:noWrap/>
            <w:vAlign w:val="bottom"/>
            <w:hideMark/>
          </w:tcPr>
          <w:p w14:paraId="064314E4" w14:textId="77777777" w:rsidR="00411DF8" w:rsidRPr="00411DF8" w:rsidRDefault="00411DF8" w:rsidP="00411DF8">
            <w:pPr>
              <w:spacing w:after="0" w:line="240" w:lineRule="auto"/>
              <w:ind w:right="0"/>
              <w:rPr>
                <w:rFonts w:ascii="Calibri" w:hAnsi="Calibri"/>
                <w:sz w:val="22"/>
                <w:szCs w:val="22"/>
                <w:lang w:val="fr-FR"/>
              </w:rPr>
            </w:pPr>
            <w:r w:rsidRPr="00411DF8">
              <w:rPr>
                <w:rFonts w:ascii="Calibri" w:hAnsi="Calibri"/>
                <w:sz w:val="22"/>
                <w:szCs w:val="22"/>
                <w:lang w:val="fr-FR"/>
              </w:rPr>
              <w:t>TD A2</w:t>
            </w:r>
          </w:p>
        </w:tc>
      </w:tr>
      <w:tr w:rsidR="00411DF8" w:rsidRPr="00411DF8" w14:paraId="4D4DBFB3"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AC72FEC"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 xml:space="preserve">TD A8 atelier </w:t>
            </w:r>
          </w:p>
        </w:tc>
        <w:tc>
          <w:tcPr>
            <w:tcW w:w="0" w:type="auto"/>
            <w:tcBorders>
              <w:top w:val="nil"/>
              <w:left w:val="nil"/>
              <w:bottom w:val="single" w:sz="4" w:space="0" w:color="auto"/>
              <w:right w:val="single" w:sz="4" w:space="0" w:color="auto"/>
            </w:tcBorders>
            <w:shd w:val="clear" w:color="auto" w:fill="auto"/>
            <w:noWrap/>
            <w:vAlign w:val="bottom"/>
            <w:hideMark/>
          </w:tcPr>
          <w:p w14:paraId="56865EF4"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Rdc bas</w:t>
            </w:r>
          </w:p>
        </w:tc>
        <w:tc>
          <w:tcPr>
            <w:tcW w:w="0" w:type="auto"/>
            <w:tcBorders>
              <w:top w:val="nil"/>
              <w:left w:val="nil"/>
              <w:bottom w:val="single" w:sz="4" w:space="0" w:color="auto"/>
              <w:right w:val="single" w:sz="4" w:space="0" w:color="auto"/>
            </w:tcBorders>
            <w:shd w:val="clear" w:color="auto" w:fill="auto"/>
            <w:noWrap/>
            <w:vAlign w:val="bottom"/>
            <w:hideMark/>
          </w:tcPr>
          <w:p w14:paraId="7BF597E5"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local 12</w:t>
            </w:r>
          </w:p>
        </w:tc>
        <w:tc>
          <w:tcPr>
            <w:tcW w:w="0" w:type="auto"/>
            <w:tcBorders>
              <w:top w:val="nil"/>
              <w:left w:val="nil"/>
              <w:bottom w:val="single" w:sz="4" w:space="0" w:color="auto"/>
              <w:right w:val="single" w:sz="4" w:space="0" w:color="auto"/>
            </w:tcBorders>
            <w:shd w:val="clear" w:color="auto" w:fill="auto"/>
            <w:noWrap/>
            <w:vAlign w:val="bottom"/>
            <w:hideMark/>
          </w:tcPr>
          <w:p w14:paraId="17D1238E" w14:textId="77777777" w:rsidR="00411DF8" w:rsidRPr="00411DF8" w:rsidRDefault="00411DF8" w:rsidP="00411DF8">
            <w:pPr>
              <w:spacing w:after="0" w:line="240" w:lineRule="auto"/>
              <w:ind w:right="0"/>
              <w:rPr>
                <w:rFonts w:ascii="Calibri" w:hAnsi="Calibri"/>
                <w:sz w:val="22"/>
                <w:szCs w:val="22"/>
                <w:lang w:val="fr-FR"/>
              </w:rPr>
            </w:pPr>
            <w:r w:rsidRPr="00411DF8">
              <w:rPr>
                <w:rFonts w:ascii="Calibri" w:hAnsi="Calibri"/>
                <w:sz w:val="22"/>
                <w:szCs w:val="22"/>
                <w:lang w:val="fr-FR"/>
              </w:rPr>
              <w:t>TD A2</w:t>
            </w:r>
          </w:p>
        </w:tc>
      </w:tr>
      <w:tr w:rsidR="00411DF8" w:rsidRPr="00411DF8" w14:paraId="0CA6DE89"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AC009F3"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TD01 truebeam1</w:t>
            </w:r>
          </w:p>
        </w:tc>
        <w:tc>
          <w:tcPr>
            <w:tcW w:w="0" w:type="auto"/>
            <w:tcBorders>
              <w:top w:val="nil"/>
              <w:left w:val="nil"/>
              <w:bottom w:val="single" w:sz="4" w:space="0" w:color="auto"/>
              <w:right w:val="single" w:sz="4" w:space="0" w:color="auto"/>
            </w:tcBorders>
            <w:shd w:val="clear" w:color="auto" w:fill="auto"/>
            <w:noWrap/>
            <w:vAlign w:val="bottom"/>
            <w:hideMark/>
          </w:tcPr>
          <w:p w14:paraId="744A7389"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Rdc bas</w:t>
            </w:r>
          </w:p>
        </w:tc>
        <w:tc>
          <w:tcPr>
            <w:tcW w:w="0" w:type="auto"/>
            <w:tcBorders>
              <w:top w:val="nil"/>
              <w:left w:val="nil"/>
              <w:bottom w:val="single" w:sz="4" w:space="0" w:color="auto"/>
              <w:right w:val="single" w:sz="4" w:space="0" w:color="auto"/>
            </w:tcBorders>
            <w:shd w:val="clear" w:color="auto" w:fill="auto"/>
            <w:noWrap/>
            <w:vAlign w:val="bottom"/>
            <w:hideMark/>
          </w:tcPr>
          <w:p w14:paraId="673F3AD0"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 </w:t>
            </w:r>
          </w:p>
        </w:tc>
        <w:tc>
          <w:tcPr>
            <w:tcW w:w="0" w:type="auto"/>
            <w:tcBorders>
              <w:top w:val="nil"/>
              <w:left w:val="nil"/>
              <w:bottom w:val="single" w:sz="4" w:space="0" w:color="auto"/>
              <w:right w:val="single" w:sz="4" w:space="0" w:color="auto"/>
            </w:tcBorders>
            <w:shd w:val="clear" w:color="auto" w:fill="auto"/>
            <w:noWrap/>
            <w:vAlign w:val="bottom"/>
            <w:hideMark/>
          </w:tcPr>
          <w:p w14:paraId="7FC03B10" w14:textId="77777777" w:rsidR="00411DF8" w:rsidRPr="00411DF8" w:rsidRDefault="00411DF8" w:rsidP="00411DF8">
            <w:pPr>
              <w:spacing w:after="0" w:line="240" w:lineRule="auto"/>
              <w:ind w:right="0"/>
              <w:rPr>
                <w:rFonts w:ascii="Calibri" w:hAnsi="Calibri"/>
                <w:sz w:val="22"/>
                <w:szCs w:val="22"/>
                <w:lang w:val="fr-FR"/>
              </w:rPr>
            </w:pPr>
            <w:r w:rsidRPr="00411DF8">
              <w:rPr>
                <w:rFonts w:ascii="Calibri" w:hAnsi="Calibri"/>
                <w:sz w:val="22"/>
                <w:szCs w:val="22"/>
                <w:lang w:val="fr-FR"/>
              </w:rPr>
              <w:t> </w:t>
            </w:r>
          </w:p>
        </w:tc>
      </w:tr>
      <w:tr w:rsidR="00411DF8" w:rsidRPr="00411DF8" w14:paraId="397FCD59"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8B3DBD9"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TD curiethérapie haut débit</w:t>
            </w:r>
          </w:p>
        </w:tc>
        <w:tc>
          <w:tcPr>
            <w:tcW w:w="0" w:type="auto"/>
            <w:tcBorders>
              <w:top w:val="nil"/>
              <w:left w:val="nil"/>
              <w:bottom w:val="single" w:sz="4" w:space="0" w:color="auto"/>
              <w:right w:val="single" w:sz="4" w:space="0" w:color="auto"/>
            </w:tcBorders>
            <w:shd w:val="clear" w:color="auto" w:fill="auto"/>
            <w:noWrap/>
            <w:vAlign w:val="bottom"/>
            <w:hideMark/>
          </w:tcPr>
          <w:p w14:paraId="270608DF"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Rdc bas</w:t>
            </w:r>
          </w:p>
        </w:tc>
        <w:tc>
          <w:tcPr>
            <w:tcW w:w="0" w:type="auto"/>
            <w:tcBorders>
              <w:top w:val="nil"/>
              <w:left w:val="nil"/>
              <w:bottom w:val="single" w:sz="4" w:space="0" w:color="auto"/>
              <w:right w:val="single" w:sz="4" w:space="0" w:color="auto"/>
            </w:tcBorders>
            <w:shd w:val="clear" w:color="auto" w:fill="auto"/>
            <w:noWrap/>
            <w:vAlign w:val="bottom"/>
            <w:hideMark/>
          </w:tcPr>
          <w:p w14:paraId="2D8F225D"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 </w:t>
            </w:r>
          </w:p>
        </w:tc>
        <w:tc>
          <w:tcPr>
            <w:tcW w:w="0" w:type="auto"/>
            <w:tcBorders>
              <w:top w:val="nil"/>
              <w:left w:val="nil"/>
              <w:bottom w:val="single" w:sz="4" w:space="0" w:color="auto"/>
              <w:right w:val="single" w:sz="4" w:space="0" w:color="auto"/>
            </w:tcBorders>
            <w:shd w:val="clear" w:color="auto" w:fill="auto"/>
            <w:noWrap/>
            <w:vAlign w:val="bottom"/>
            <w:hideMark/>
          </w:tcPr>
          <w:p w14:paraId="67260AF9" w14:textId="77777777" w:rsidR="00411DF8" w:rsidRPr="00411DF8" w:rsidRDefault="00411DF8" w:rsidP="00411DF8">
            <w:pPr>
              <w:spacing w:after="0" w:line="240" w:lineRule="auto"/>
              <w:ind w:right="0"/>
              <w:rPr>
                <w:rFonts w:ascii="Calibri" w:hAnsi="Calibri"/>
                <w:sz w:val="22"/>
                <w:szCs w:val="22"/>
                <w:lang w:val="fr-FR"/>
              </w:rPr>
            </w:pPr>
            <w:r w:rsidRPr="00411DF8">
              <w:rPr>
                <w:rFonts w:ascii="Calibri" w:hAnsi="Calibri"/>
                <w:sz w:val="22"/>
                <w:szCs w:val="22"/>
                <w:lang w:val="fr-FR"/>
              </w:rPr>
              <w:t> </w:t>
            </w:r>
          </w:p>
        </w:tc>
      </w:tr>
      <w:tr w:rsidR="00411DF8" w:rsidRPr="00411DF8" w14:paraId="7E39FA17"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6F58F78" w14:textId="77777777" w:rsidR="00411DF8" w:rsidRPr="00411DF8" w:rsidRDefault="00411DF8" w:rsidP="00411DF8">
            <w:pPr>
              <w:spacing w:after="0" w:line="240" w:lineRule="auto"/>
              <w:ind w:right="0"/>
              <w:rPr>
                <w:rFonts w:ascii="Calibri" w:hAnsi="Calibri"/>
                <w:b/>
                <w:bCs/>
                <w:color w:val="000000"/>
                <w:sz w:val="22"/>
                <w:szCs w:val="22"/>
                <w:lang w:val="fr-FR"/>
              </w:rPr>
            </w:pPr>
            <w:r w:rsidRPr="00411DF8">
              <w:rPr>
                <w:rFonts w:ascii="Calibri" w:hAnsi="Calibri"/>
                <w:b/>
                <w:bCs/>
                <w:color w:val="000000"/>
                <w:sz w:val="22"/>
                <w:szCs w:val="22"/>
                <w:lang w:val="fr-FR"/>
              </w:rPr>
              <w:t>TG RDC Haut (TC RDC)</w:t>
            </w:r>
          </w:p>
        </w:tc>
        <w:tc>
          <w:tcPr>
            <w:tcW w:w="0" w:type="auto"/>
            <w:tcBorders>
              <w:top w:val="nil"/>
              <w:left w:val="nil"/>
              <w:bottom w:val="single" w:sz="4" w:space="0" w:color="auto"/>
              <w:right w:val="single" w:sz="4" w:space="0" w:color="auto"/>
            </w:tcBorders>
            <w:shd w:val="clear" w:color="auto" w:fill="auto"/>
            <w:noWrap/>
            <w:vAlign w:val="bottom"/>
            <w:hideMark/>
          </w:tcPr>
          <w:p w14:paraId="458DDB04"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Rdc haut</w:t>
            </w:r>
          </w:p>
        </w:tc>
        <w:tc>
          <w:tcPr>
            <w:tcW w:w="0" w:type="auto"/>
            <w:tcBorders>
              <w:top w:val="nil"/>
              <w:left w:val="nil"/>
              <w:bottom w:val="single" w:sz="4" w:space="0" w:color="auto"/>
              <w:right w:val="single" w:sz="4" w:space="0" w:color="auto"/>
            </w:tcBorders>
            <w:shd w:val="clear" w:color="auto" w:fill="auto"/>
            <w:noWrap/>
            <w:vAlign w:val="bottom"/>
            <w:hideMark/>
          </w:tcPr>
          <w:p w14:paraId="6E17FBFF"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 </w:t>
            </w:r>
          </w:p>
        </w:tc>
        <w:tc>
          <w:tcPr>
            <w:tcW w:w="0" w:type="auto"/>
            <w:tcBorders>
              <w:top w:val="nil"/>
              <w:left w:val="nil"/>
              <w:bottom w:val="single" w:sz="4" w:space="0" w:color="auto"/>
              <w:right w:val="single" w:sz="4" w:space="0" w:color="auto"/>
            </w:tcBorders>
            <w:shd w:val="clear" w:color="auto" w:fill="auto"/>
            <w:noWrap/>
            <w:vAlign w:val="bottom"/>
            <w:hideMark/>
          </w:tcPr>
          <w:p w14:paraId="292B53C8" w14:textId="77777777" w:rsidR="00411DF8" w:rsidRPr="00411DF8" w:rsidRDefault="00411DF8" w:rsidP="00411DF8">
            <w:pPr>
              <w:spacing w:after="0" w:line="240" w:lineRule="auto"/>
              <w:ind w:right="0"/>
              <w:rPr>
                <w:rFonts w:ascii="Calibri" w:hAnsi="Calibri"/>
                <w:sz w:val="22"/>
                <w:szCs w:val="22"/>
                <w:lang w:val="fr-FR"/>
              </w:rPr>
            </w:pPr>
            <w:r w:rsidRPr="00411DF8">
              <w:rPr>
                <w:rFonts w:ascii="Calibri" w:hAnsi="Calibri"/>
                <w:sz w:val="22"/>
                <w:szCs w:val="22"/>
                <w:lang w:val="fr-FR"/>
              </w:rPr>
              <w:t>TGBT bat 3</w:t>
            </w:r>
          </w:p>
        </w:tc>
      </w:tr>
      <w:tr w:rsidR="00411DF8" w:rsidRPr="00411DF8" w14:paraId="695DEB3C"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13C4DC7"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TD A9 CE oncologie</w:t>
            </w:r>
          </w:p>
        </w:tc>
        <w:tc>
          <w:tcPr>
            <w:tcW w:w="0" w:type="auto"/>
            <w:tcBorders>
              <w:top w:val="nil"/>
              <w:left w:val="nil"/>
              <w:bottom w:val="single" w:sz="4" w:space="0" w:color="auto"/>
              <w:right w:val="single" w:sz="4" w:space="0" w:color="auto"/>
            </w:tcBorders>
            <w:shd w:val="clear" w:color="auto" w:fill="auto"/>
            <w:noWrap/>
            <w:vAlign w:val="bottom"/>
            <w:hideMark/>
          </w:tcPr>
          <w:p w14:paraId="518083DD"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Rdc haut</w:t>
            </w:r>
          </w:p>
        </w:tc>
        <w:tc>
          <w:tcPr>
            <w:tcW w:w="0" w:type="auto"/>
            <w:tcBorders>
              <w:top w:val="nil"/>
              <w:left w:val="nil"/>
              <w:bottom w:val="single" w:sz="4" w:space="0" w:color="auto"/>
              <w:right w:val="single" w:sz="4" w:space="0" w:color="auto"/>
            </w:tcBorders>
            <w:shd w:val="clear" w:color="auto" w:fill="auto"/>
            <w:noWrap/>
            <w:vAlign w:val="bottom"/>
            <w:hideMark/>
          </w:tcPr>
          <w:p w14:paraId="4A4F9472"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plateau technique</w:t>
            </w:r>
          </w:p>
        </w:tc>
        <w:tc>
          <w:tcPr>
            <w:tcW w:w="0" w:type="auto"/>
            <w:tcBorders>
              <w:top w:val="nil"/>
              <w:left w:val="nil"/>
              <w:bottom w:val="single" w:sz="4" w:space="0" w:color="auto"/>
              <w:right w:val="single" w:sz="4" w:space="0" w:color="auto"/>
            </w:tcBorders>
            <w:shd w:val="clear" w:color="auto" w:fill="auto"/>
            <w:noWrap/>
            <w:vAlign w:val="bottom"/>
            <w:hideMark/>
          </w:tcPr>
          <w:p w14:paraId="69FEA71D" w14:textId="77777777" w:rsidR="00411DF8" w:rsidRPr="00411DF8" w:rsidRDefault="00411DF8" w:rsidP="00411DF8">
            <w:pPr>
              <w:spacing w:after="0" w:line="240" w:lineRule="auto"/>
              <w:ind w:right="0"/>
              <w:rPr>
                <w:rFonts w:ascii="Calibri" w:hAnsi="Calibri"/>
                <w:sz w:val="22"/>
                <w:szCs w:val="22"/>
                <w:lang w:val="fr-FR"/>
              </w:rPr>
            </w:pPr>
            <w:r w:rsidRPr="00411DF8">
              <w:rPr>
                <w:rFonts w:ascii="Calibri" w:hAnsi="Calibri"/>
                <w:sz w:val="22"/>
                <w:szCs w:val="22"/>
                <w:lang w:val="fr-FR"/>
              </w:rPr>
              <w:t>TD A2</w:t>
            </w:r>
          </w:p>
        </w:tc>
      </w:tr>
      <w:tr w:rsidR="00411DF8" w:rsidRPr="00411DF8" w14:paraId="00FAC093"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316459F" w14:textId="77777777" w:rsidR="00411DF8" w:rsidRPr="00411DF8" w:rsidRDefault="00411DF8" w:rsidP="00411DF8">
            <w:pPr>
              <w:spacing w:after="0" w:line="240" w:lineRule="auto"/>
              <w:ind w:right="0"/>
              <w:rPr>
                <w:rFonts w:ascii="Calibri" w:hAnsi="Calibri"/>
                <w:color w:val="000000"/>
                <w:sz w:val="22"/>
                <w:szCs w:val="22"/>
                <w:lang w:val="en-US"/>
              </w:rPr>
            </w:pPr>
            <w:r w:rsidRPr="00411DF8">
              <w:rPr>
                <w:rFonts w:ascii="Calibri" w:hAnsi="Calibri"/>
                <w:color w:val="000000"/>
                <w:sz w:val="22"/>
                <w:szCs w:val="22"/>
                <w:lang w:val="en-US"/>
              </w:rPr>
              <w:t>TD HC med nucl ouest</w:t>
            </w:r>
          </w:p>
        </w:tc>
        <w:tc>
          <w:tcPr>
            <w:tcW w:w="0" w:type="auto"/>
            <w:tcBorders>
              <w:top w:val="nil"/>
              <w:left w:val="nil"/>
              <w:bottom w:val="single" w:sz="4" w:space="0" w:color="auto"/>
              <w:right w:val="single" w:sz="4" w:space="0" w:color="auto"/>
            </w:tcBorders>
            <w:shd w:val="clear" w:color="auto" w:fill="auto"/>
            <w:noWrap/>
            <w:vAlign w:val="bottom"/>
            <w:hideMark/>
          </w:tcPr>
          <w:p w14:paraId="1879C306"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Rdc haut</w:t>
            </w:r>
          </w:p>
        </w:tc>
        <w:tc>
          <w:tcPr>
            <w:tcW w:w="0" w:type="auto"/>
            <w:tcBorders>
              <w:top w:val="nil"/>
              <w:left w:val="nil"/>
              <w:bottom w:val="single" w:sz="4" w:space="0" w:color="auto"/>
              <w:right w:val="single" w:sz="4" w:space="0" w:color="auto"/>
            </w:tcBorders>
            <w:shd w:val="clear" w:color="auto" w:fill="auto"/>
            <w:noWrap/>
            <w:vAlign w:val="bottom"/>
            <w:hideMark/>
          </w:tcPr>
          <w:p w14:paraId="123B83FD"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aile ouest</w:t>
            </w:r>
          </w:p>
        </w:tc>
        <w:tc>
          <w:tcPr>
            <w:tcW w:w="0" w:type="auto"/>
            <w:tcBorders>
              <w:top w:val="nil"/>
              <w:left w:val="nil"/>
              <w:bottom w:val="single" w:sz="4" w:space="0" w:color="auto"/>
              <w:right w:val="single" w:sz="4" w:space="0" w:color="auto"/>
            </w:tcBorders>
            <w:shd w:val="clear" w:color="auto" w:fill="auto"/>
            <w:noWrap/>
            <w:vAlign w:val="bottom"/>
            <w:hideMark/>
          </w:tcPr>
          <w:p w14:paraId="10434D57" w14:textId="77777777" w:rsidR="00411DF8" w:rsidRPr="00411DF8" w:rsidRDefault="00411DF8" w:rsidP="00411DF8">
            <w:pPr>
              <w:spacing w:after="0" w:line="240" w:lineRule="auto"/>
              <w:ind w:right="0"/>
              <w:rPr>
                <w:rFonts w:ascii="Calibri" w:hAnsi="Calibri"/>
                <w:sz w:val="22"/>
                <w:szCs w:val="22"/>
                <w:lang w:val="fr-FR"/>
              </w:rPr>
            </w:pPr>
            <w:r w:rsidRPr="00411DF8">
              <w:rPr>
                <w:rFonts w:ascii="Calibri" w:hAnsi="Calibri"/>
                <w:sz w:val="22"/>
                <w:szCs w:val="22"/>
                <w:lang w:val="fr-FR"/>
              </w:rPr>
              <w:t>TGBT Bat 3</w:t>
            </w:r>
          </w:p>
        </w:tc>
      </w:tr>
      <w:tr w:rsidR="00411DF8" w:rsidRPr="00411DF8" w14:paraId="319797A1"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BA8332"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TD HC onco Est TDE0</w:t>
            </w:r>
          </w:p>
        </w:tc>
        <w:tc>
          <w:tcPr>
            <w:tcW w:w="0" w:type="auto"/>
            <w:tcBorders>
              <w:top w:val="nil"/>
              <w:left w:val="nil"/>
              <w:bottom w:val="single" w:sz="4" w:space="0" w:color="auto"/>
              <w:right w:val="single" w:sz="4" w:space="0" w:color="auto"/>
            </w:tcBorders>
            <w:shd w:val="clear" w:color="auto" w:fill="auto"/>
            <w:noWrap/>
            <w:vAlign w:val="bottom"/>
            <w:hideMark/>
          </w:tcPr>
          <w:p w14:paraId="4447ED0E"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Rdc haut</w:t>
            </w:r>
          </w:p>
        </w:tc>
        <w:tc>
          <w:tcPr>
            <w:tcW w:w="0" w:type="auto"/>
            <w:tcBorders>
              <w:top w:val="nil"/>
              <w:left w:val="nil"/>
              <w:bottom w:val="single" w:sz="4" w:space="0" w:color="auto"/>
              <w:right w:val="single" w:sz="4" w:space="0" w:color="auto"/>
            </w:tcBorders>
            <w:shd w:val="clear" w:color="auto" w:fill="auto"/>
            <w:noWrap/>
            <w:vAlign w:val="bottom"/>
            <w:hideMark/>
          </w:tcPr>
          <w:p w14:paraId="165E19E7"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aile est</w:t>
            </w:r>
          </w:p>
        </w:tc>
        <w:tc>
          <w:tcPr>
            <w:tcW w:w="0" w:type="auto"/>
            <w:tcBorders>
              <w:top w:val="nil"/>
              <w:left w:val="nil"/>
              <w:bottom w:val="single" w:sz="4" w:space="0" w:color="auto"/>
              <w:right w:val="single" w:sz="4" w:space="0" w:color="auto"/>
            </w:tcBorders>
            <w:shd w:val="clear" w:color="auto" w:fill="auto"/>
            <w:noWrap/>
            <w:vAlign w:val="bottom"/>
            <w:hideMark/>
          </w:tcPr>
          <w:p w14:paraId="33146C9D" w14:textId="77777777" w:rsidR="00411DF8" w:rsidRPr="00411DF8" w:rsidRDefault="00411DF8" w:rsidP="00411DF8">
            <w:pPr>
              <w:spacing w:after="0" w:line="240" w:lineRule="auto"/>
              <w:ind w:right="0"/>
              <w:rPr>
                <w:rFonts w:ascii="Calibri" w:hAnsi="Calibri"/>
                <w:sz w:val="22"/>
                <w:szCs w:val="22"/>
                <w:lang w:val="fr-FR"/>
              </w:rPr>
            </w:pPr>
            <w:r w:rsidRPr="00411DF8">
              <w:rPr>
                <w:rFonts w:ascii="Calibri" w:hAnsi="Calibri"/>
                <w:sz w:val="22"/>
                <w:szCs w:val="22"/>
                <w:lang w:val="fr-FR"/>
              </w:rPr>
              <w:t>TC RDC</w:t>
            </w:r>
          </w:p>
        </w:tc>
      </w:tr>
      <w:tr w:rsidR="00411DF8" w:rsidRPr="00411DF8" w14:paraId="523C24AB"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FA0D81A"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TD centre TD C0</w:t>
            </w:r>
          </w:p>
        </w:tc>
        <w:tc>
          <w:tcPr>
            <w:tcW w:w="0" w:type="auto"/>
            <w:tcBorders>
              <w:top w:val="nil"/>
              <w:left w:val="nil"/>
              <w:bottom w:val="single" w:sz="4" w:space="0" w:color="auto"/>
              <w:right w:val="single" w:sz="4" w:space="0" w:color="auto"/>
            </w:tcBorders>
            <w:shd w:val="clear" w:color="auto" w:fill="auto"/>
            <w:noWrap/>
            <w:vAlign w:val="bottom"/>
            <w:hideMark/>
          </w:tcPr>
          <w:p w14:paraId="788F2466"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Rdc haut</w:t>
            </w:r>
          </w:p>
        </w:tc>
        <w:tc>
          <w:tcPr>
            <w:tcW w:w="0" w:type="auto"/>
            <w:tcBorders>
              <w:top w:val="nil"/>
              <w:left w:val="nil"/>
              <w:bottom w:val="single" w:sz="4" w:space="0" w:color="auto"/>
              <w:right w:val="single" w:sz="4" w:space="0" w:color="auto"/>
            </w:tcBorders>
            <w:shd w:val="clear" w:color="auto" w:fill="auto"/>
            <w:noWrap/>
            <w:vAlign w:val="bottom"/>
            <w:hideMark/>
          </w:tcPr>
          <w:p w14:paraId="26745DC9"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centre</w:t>
            </w:r>
          </w:p>
        </w:tc>
        <w:tc>
          <w:tcPr>
            <w:tcW w:w="0" w:type="auto"/>
            <w:tcBorders>
              <w:top w:val="nil"/>
              <w:left w:val="nil"/>
              <w:bottom w:val="single" w:sz="4" w:space="0" w:color="auto"/>
              <w:right w:val="single" w:sz="4" w:space="0" w:color="auto"/>
            </w:tcBorders>
            <w:shd w:val="clear" w:color="auto" w:fill="auto"/>
            <w:noWrap/>
            <w:vAlign w:val="bottom"/>
            <w:hideMark/>
          </w:tcPr>
          <w:p w14:paraId="593E9DE4" w14:textId="77777777" w:rsidR="00411DF8" w:rsidRPr="00411DF8" w:rsidRDefault="00411DF8" w:rsidP="00411DF8">
            <w:pPr>
              <w:spacing w:after="0" w:line="240" w:lineRule="auto"/>
              <w:ind w:right="0"/>
              <w:rPr>
                <w:rFonts w:ascii="Calibri" w:hAnsi="Calibri"/>
                <w:sz w:val="22"/>
                <w:szCs w:val="22"/>
                <w:lang w:val="fr-FR"/>
              </w:rPr>
            </w:pPr>
            <w:r w:rsidRPr="00411DF8">
              <w:rPr>
                <w:rFonts w:ascii="Calibri" w:hAnsi="Calibri"/>
                <w:sz w:val="22"/>
                <w:szCs w:val="22"/>
                <w:lang w:val="fr-FR"/>
              </w:rPr>
              <w:t>TC RDC</w:t>
            </w:r>
          </w:p>
        </w:tc>
      </w:tr>
      <w:tr w:rsidR="00411DF8" w:rsidRPr="00411DF8" w14:paraId="20DA6C98"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857A316"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TD office RDC haut</w:t>
            </w:r>
          </w:p>
        </w:tc>
        <w:tc>
          <w:tcPr>
            <w:tcW w:w="0" w:type="auto"/>
            <w:tcBorders>
              <w:top w:val="nil"/>
              <w:left w:val="nil"/>
              <w:bottom w:val="single" w:sz="4" w:space="0" w:color="auto"/>
              <w:right w:val="single" w:sz="4" w:space="0" w:color="auto"/>
            </w:tcBorders>
            <w:shd w:val="clear" w:color="auto" w:fill="auto"/>
            <w:noWrap/>
            <w:vAlign w:val="bottom"/>
            <w:hideMark/>
          </w:tcPr>
          <w:p w14:paraId="05188393"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Rdc haut</w:t>
            </w:r>
          </w:p>
        </w:tc>
        <w:tc>
          <w:tcPr>
            <w:tcW w:w="0" w:type="auto"/>
            <w:tcBorders>
              <w:top w:val="nil"/>
              <w:left w:val="nil"/>
              <w:bottom w:val="single" w:sz="4" w:space="0" w:color="auto"/>
              <w:right w:val="single" w:sz="4" w:space="0" w:color="auto"/>
            </w:tcBorders>
            <w:shd w:val="clear" w:color="auto" w:fill="auto"/>
            <w:noWrap/>
            <w:vAlign w:val="bottom"/>
            <w:hideMark/>
          </w:tcPr>
          <w:p w14:paraId="187C4631"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aile ouest</w:t>
            </w:r>
          </w:p>
        </w:tc>
        <w:tc>
          <w:tcPr>
            <w:tcW w:w="0" w:type="auto"/>
            <w:tcBorders>
              <w:top w:val="nil"/>
              <w:left w:val="nil"/>
              <w:bottom w:val="single" w:sz="4" w:space="0" w:color="auto"/>
              <w:right w:val="single" w:sz="4" w:space="0" w:color="auto"/>
            </w:tcBorders>
            <w:shd w:val="clear" w:color="auto" w:fill="auto"/>
            <w:noWrap/>
            <w:vAlign w:val="bottom"/>
            <w:hideMark/>
          </w:tcPr>
          <w:p w14:paraId="729D8A95" w14:textId="77777777" w:rsidR="00411DF8" w:rsidRPr="00411DF8" w:rsidRDefault="00411DF8" w:rsidP="00411DF8">
            <w:pPr>
              <w:spacing w:after="0" w:line="240" w:lineRule="auto"/>
              <w:ind w:right="0"/>
              <w:rPr>
                <w:rFonts w:ascii="Calibri" w:hAnsi="Calibri"/>
                <w:sz w:val="22"/>
                <w:szCs w:val="22"/>
                <w:lang w:val="fr-FR"/>
              </w:rPr>
            </w:pPr>
            <w:r w:rsidRPr="00411DF8">
              <w:rPr>
                <w:rFonts w:ascii="Calibri" w:hAnsi="Calibri"/>
                <w:sz w:val="22"/>
                <w:szCs w:val="22"/>
                <w:lang w:val="fr-FR"/>
              </w:rPr>
              <w:t>TD C0</w:t>
            </w:r>
          </w:p>
        </w:tc>
      </w:tr>
      <w:tr w:rsidR="00411DF8" w:rsidRPr="00411DF8" w14:paraId="7BFACB60"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684BD6F" w14:textId="77777777" w:rsidR="00411DF8" w:rsidRPr="00411DF8" w:rsidRDefault="00411DF8" w:rsidP="00411DF8">
            <w:pPr>
              <w:spacing w:after="0" w:line="240" w:lineRule="auto"/>
              <w:ind w:right="0"/>
              <w:rPr>
                <w:rFonts w:ascii="Calibri" w:hAnsi="Calibri"/>
                <w:b/>
                <w:bCs/>
                <w:color w:val="000000"/>
                <w:sz w:val="22"/>
                <w:szCs w:val="22"/>
                <w:lang w:val="fr-FR"/>
              </w:rPr>
            </w:pPr>
            <w:r w:rsidRPr="00411DF8">
              <w:rPr>
                <w:rFonts w:ascii="Calibri" w:hAnsi="Calibri"/>
                <w:b/>
                <w:bCs/>
                <w:color w:val="000000"/>
                <w:sz w:val="22"/>
                <w:szCs w:val="22"/>
                <w:lang w:val="fr-FR"/>
              </w:rPr>
              <w:t>TG niv1  (TC1)</w:t>
            </w:r>
          </w:p>
        </w:tc>
        <w:tc>
          <w:tcPr>
            <w:tcW w:w="0" w:type="auto"/>
            <w:tcBorders>
              <w:top w:val="nil"/>
              <w:left w:val="nil"/>
              <w:bottom w:val="single" w:sz="4" w:space="0" w:color="auto"/>
              <w:right w:val="single" w:sz="4" w:space="0" w:color="auto"/>
            </w:tcBorders>
            <w:shd w:val="clear" w:color="auto" w:fill="auto"/>
            <w:noWrap/>
            <w:vAlign w:val="bottom"/>
            <w:hideMark/>
          </w:tcPr>
          <w:p w14:paraId="5D6450B2"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niv 1</w:t>
            </w:r>
          </w:p>
        </w:tc>
        <w:tc>
          <w:tcPr>
            <w:tcW w:w="0" w:type="auto"/>
            <w:tcBorders>
              <w:top w:val="nil"/>
              <w:left w:val="nil"/>
              <w:bottom w:val="single" w:sz="4" w:space="0" w:color="auto"/>
              <w:right w:val="single" w:sz="4" w:space="0" w:color="auto"/>
            </w:tcBorders>
            <w:shd w:val="clear" w:color="auto" w:fill="auto"/>
            <w:noWrap/>
            <w:vAlign w:val="bottom"/>
            <w:hideMark/>
          </w:tcPr>
          <w:p w14:paraId="6C78A2CA"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 </w:t>
            </w:r>
          </w:p>
        </w:tc>
        <w:tc>
          <w:tcPr>
            <w:tcW w:w="0" w:type="auto"/>
            <w:tcBorders>
              <w:top w:val="nil"/>
              <w:left w:val="nil"/>
              <w:bottom w:val="single" w:sz="4" w:space="0" w:color="auto"/>
              <w:right w:val="single" w:sz="4" w:space="0" w:color="auto"/>
            </w:tcBorders>
            <w:shd w:val="clear" w:color="auto" w:fill="auto"/>
            <w:noWrap/>
            <w:vAlign w:val="bottom"/>
            <w:hideMark/>
          </w:tcPr>
          <w:p w14:paraId="6B0A0F53" w14:textId="77777777" w:rsidR="00411DF8" w:rsidRPr="00411DF8" w:rsidRDefault="00411DF8" w:rsidP="00411DF8">
            <w:pPr>
              <w:spacing w:after="0" w:line="240" w:lineRule="auto"/>
              <w:ind w:right="0"/>
              <w:rPr>
                <w:rFonts w:ascii="Calibri" w:hAnsi="Calibri"/>
                <w:sz w:val="22"/>
                <w:szCs w:val="22"/>
                <w:lang w:val="fr-FR"/>
              </w:rPr>
            </w:pPr>
            <w:r w:rsidRPr="00411DF8">
              <w:rPr>
                <w:rFonts w:ascii="Calibri" w:hAnsi="Calibri"/>
                <w:sz w:val="22"/>
                <w:szCs w:val="22"/>
                <w:lang w:val="fr-FR"/>
              </w:rPr>
              <w:t>TGBT bat 3</w:t>
            </w:r>
          </w:p>
        </w:tc>
      </w:tr>
      <w:tr w:rsidR="00411DF8" w:rsidRPr="00411DF8" w14:paraId="10908982" w14:textId="77777777" w:rsidTr="00411DF8">
        <w:trPr>
          <w:trHeight w:val="300"/>
        </w:trPr>
        <w:tc>
          <w:tcPr>
            <w:tcW w:w="0" w:type="auto"/>
            <w:tcBorders>
              <w:top w:val="nil"/>
              <w:left w:val="single" w:sz="4" w:space="0" w:color="auto"/>
              <w:bottom w:val="nil"/>
              <w:right w:val="single" w:sz="4" w:space="0" w:color="auto"/>
            </w:tcBorders>
            <w:shd w:val="clear" w:color="auto" w:fill="auto"/>
            <w:noWrap/>
            <w:vAlign w:val="bottom"/>
            <w:hideMark/>
          </w:tcPr>
          <w:p w14:paraId="5F591530"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TD office</w:t>
            </w:r>
          </w:p>
        </w:tc>
        <w:tc>
          <w:tcPr>
            <w:tcW w:w="0" w:type="auto"/>
            <w:tcBorders>
              <w:top w:val="nil"/>
              <w:left w:val="nil"/>
              <w:bottom w:val="single" w:sz="4" w:space="0" w:color="auto"/>
              <w:right w:val="single" w:sz="4" w:space="0" w:color="auto"/>
            </w:tcBorders>
            <w:shd w:val="clear" w:color="auto" w:fill="auto"/>
            <w:noWrap/>
            <w:vAlign w:val="bottom"/>
            <w:hideMark/>
          </w:tcPr>
          <w:p w14:paraId="778EC141"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niv 1</w:t>
            </w:r>
          </w:p>
        </w:tc>
        <w:tc>
          <w:tcPr>
            <w:tcW w:w="0" w:type="auto"/>
            <w:tcBorders>
              <w:top w:val="nil"/>
              <w:left w:val="nil"/>
              <w:bottom w:val="nil"/>
              <w:right w:val="single" w:sz="4" w:space="0" w:color="auto"/>
            </w:tcBorders>
            <w:shd w:val="clear" w:color="auto" w:fill="auto"/>
            <w:noWrap/>
            <w:vAlign w:val="bottom"/>
            <w:hideMark/>
          </w:tcPr>
          <w:p w14:paraId="3A98CD41"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aile ouest</w:t>
            </w:r>
          </w:p>
        </w:tc>
        <w:tc>
          <w:tcPr>
            <w:tcW w:w="0" w:type="auto"/>
            <w:tcBorders>
              <w:top w:val="nil"/>
              <w:left w:val="nil"/>
              <w:bottom w:val="nil"/>
              <w:right w:val="single" w:sz="4" w:space="0" w:color="auto"/>
            </w:tcBorders>
            <w:shd w:val="clear" w:color="auto" w:fill="auto"/>
            <w:noWrap/>
            <w:vAlign w:val="bottom"/>
            <w:hideMark/>
          </w:tcPr>
          <w:p w14:paraId="13070D29" w14:textId="77777777" w:rsidR="00411DF8" w:rsidRPr="00411DF8" w:rsidRDefault="00411DF8" w:rsidP="00411DF8">
            <w:pPr>
              <w:spacing w:after="0" w:line="240" w:lineRule="auto"/>
              <w:ind w:right="0"/>
              <w:rPr>
                <w:rFonts w:ascii="Calibri" w:hAnsi="Calibri"/>
                <w:sz w:val="22"/>
                <w:szCs w:val="22"/>
                <w:lang w:val="fr-FR"/>
              </w:rPr>
            </w:pPr>
            <w:r w:rsidRPr="00411DF8">
              <w:rPr>
                <w:rFonts w:ascii="Calibri" w:hAnsi="Calibri"/>
                <w:sz w:val="22"/>
                <w:szCs w:val="22"/>
                <w:lang w:val="fr-FR"/>
              </w:rPr>
              <w:t> </w:t>
            </w:r>
          </w:p>
        </w:tc>
      </w:tr>
      <w:tr w:rsidR="00411DF8" w:rsidRPr="00411DF8" w14:paraId="1994DCC8" w14:textId="77777777" w:rsidTr="00411DF8">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F7E8C4"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TD Est</w:t>
            </w:r>
          </w:p>
        </w:tc>
        <w:tc>
          <w:tcPr>
            <w:tcW w:w="0" w:type="auto"/>
            <w:tcBorders>
              <w:top w:val="nil"/>
              <w:left w:val="nil"/>
              <w:bottom w:val="single" w:sz="4" w:space="0" w:color="auto"/>
              <w:right w:val="single" w:sz="4" w:space="0" w:color="auto"/>
            </w:tcBorders>
            <w:shd w:val="clear" w:color="auto" w:fill="auto"/>
            <w:noWrap/>
            <w:vAlign w:val="bottom"/>
            <w:hideMark/>
          </w:tcPr>
          <w:p w14:paraId="28A964F2"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niv 1</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592652B"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aile est</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C3FE083" w14:textId="77777777" w:rsidR="00411DF8" w:rsidRPr="00411DF8" w:rsidRDefault="00411DF8" w:rsidP="00411DF8">
            <w:pPr>
              <w:spacing w:after="0" w:line="240" w:lineRule="auto"/>
              <w:ind w:right="0"/>
              <w:rPr>
                <w:rFonts w:ascii="Calibri" w:hAnsi="Calibri"/>
                <w:sz w:val="22"/>
                <w:szCs w:val="22"/>
                <w:lang w:val="fr-FR"/>
              </w:rPr>
            </w:pPr>
            <w:r w:rsidRPr="00411DF8">
              <w:rPr>
                <w:rFonts w:ascii="Calibri" w:hAnsi="Calibri"/>
                <w:sz w:val="22"/>
                <w:szCs w:val="22"/>
                <w:lang w:val="fr-FR"/>
              </w:rPr>
              <w:t> </w:t>
            </w:r>
          </w:p>
        </w:tc>
      </w:tr>
      <w:tr w:rsidR="00411DF8" w:rsidRPr="00411DF8" w14:paraId="758DDFEA"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EE69A4D"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TD ouest</w:t>
            </w:r>
          </w:p>
        </w:tc>
        <w:tc>
          <w:tcPr>
            <w:tcW w:w="0" w:type="auto"/>
            <w:tcBorders>
              <w:top w:val="nil"/>
              <w:left w:val="nil"/>
              <w:bottom w:val="single" w:sz="4" w:space="0" w:color="auto"/>
              <w:right w:val="single" w:sz="4" w:space="0" w:color="auto"/>
            </w:tcBorders>
            <w:shd w:val="clear" w:color="auto" w:fill="auto"/>
            <w:noWrap/>
            <w:vAlign w:val="bottom"/>
            <w:hideMark/>
          </w:tcPr>
          <w:p w14:paraId="6FBA7E45"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niv 1</w:t>
            </w:r>
          </w:p>
        </w:tc>
        <w:tc>
          <w:tcPr>
            <w:tcW w:w="0" w:type="auto"/>
            <w:tcBorders>
              <w:top w:val="nil"/>
              <w:left w:val="nil"/>
              <w:bottom w:val="nil"/>
              <w:right w:val="single" w:sz="4" w:space="0" w:color="auto"/>
            </w:tcBorders>
            <w:shd w:val="clear" w:color="auto" w:fill="auto"/>
            <w:noWrap/>
            <w:vAlign w:val="bottom"/>
            <w:hideMark/>
          </w:tcPr>
          <w:p w14:paraId="608B1879"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aile ouest</w:t>
            </w:r>
          </w:p>
        </w:tc>
        <w:tc>
          <w:tcPr>
            <w:tcW w:w="0" w:type="auto"/>
            <w:tcBorders>
              <w:top w:val="nil"/>
              <w:left w:val="nil"/>
              <w:bottom w:val="single" w:sz="4" w:space="0" w:color="auto"/>
              <w:right w:val="single" w:sz="4" w:space="0" w:color="auto"/>
            </w:tcBorders>
            <w:shd w:val="clear" w:color="auto" w:fill="auto"/>
            <w:noWrap/>
            <w:vAlign w:val="bottom"/>
            <w:hideMark/>
          </w:tcPr>
          <w:p w14:paraId="5336BA17" w14:textId="77777777" w:rsidR="00411DF8" w:rsidRPr="00411DF8" w:rsidRDefault="00411DF8" w:rsidP="00411DF8">
            <w:pPr>
              <w:spacing w:after="0" w:line="240" w:lineRule="auto"/>
              <w:ind w:right="0"/>
              <w:rPr>
                <w:rFonts w:ascii="Calibri" w:hAnsi="Calibri"/>
                <w:sz w:val="22"/>
                <w:szCs w:val="22"/>
                <w:lang w:val="fr-FR"/>
              </w:rPr>
            </w:pPr>
            <w:r w:rsidRPr="00411DF8">
              <w:rPr>
                <w:rFonts w:ascii="Calibri" w:hAnsi="Calibri"/>
                <w:sz w:val="22"/>
                <w:szCs w:val="22"/>
                <w:lang w:val="fr-FR"/>
              </w:rPr>
              <w:t> </w:t>
            </w:r>
          </w:p>
        </w:tc>
      </w:tr>
      <w:tr w:rsidR="00411DF8" w:rsidRPr="00411DF8" w14:paraId="1D57B459"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ED412DC" w14:textId="0F6AD5AE" w:rsidR="00411DF8" w:rsidRPr="00411DF8" w:rsidRDefault="00411DF8" w:rsidP="00411DF8">
            <w:pPr>
              <w:spacing w:after="0" w:line="240" w:lineRule="auto"/>
              <w:ind w:right="0"/>
              <w:rPr>
                <w:rFonts w:ascii="Calibri" w:hAnsi="Calibri"/>
                <w:color w:val="000000"/>
                <w:sz w:val="22"/>
                <w:szCs w:val="22"/>
                <w:lang w:val="fr-FR"/>
              </w:rPr>
            </w:pPr>
            <w:r>
              <w:rPr>
                <w:rFonts w:ascii="Calibri" w:hAnsi="Calibri"/>
                <w:color w:val="000000"/>
                <w:sz w:val="22"/>
                <w:szCs w:val="22"/>
                <w:lang w:val="fr-FR"/>
              </w:rPr>
              <w:t xml:space="preserve">TD </w:t>
            </w:r>
            <w:r w:rsidRPr="00411DF8">
              <w:rPr>
                <w:rFonts w:ascii="Calibri" w:hAnsi="Calibri"/>
                <w:color w:val="000000"/>
                <w:sz w:val="22"/>
                <w:szCs w:val="22"/>
                <w:lang w:val="fr-FR"/>
              </w:rPr>
              <w:t>Pharmacie</w:t>
            </w:r>
          </w:p>
        </w:tc>
        <w:tc>
          <w:tcPr>
            <w:tcW w:w="0" w:type="auto"/>
            <w:tcBorders>
              <w:top w:val="nil"/>
              <w:left w:val="nil"/>
              <w:bottom w:val="single" w:sz="4" w:space="0" w:color="auto"/>
              <w:right w:val="single" w:sz="4" w:space="0" w:color="auto"/>
            </w:tcBorders>
            <w:shd w:val="clear" w:color="auto" w:fill="auto"/>
            <w:noWrap/>
            <w:vAlign w:val="bottom"/>
            <w:hideMark/>
          </w:tcPr>
          <w:p w14:paraId="08E46FB2"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niv1</w:t>
            </w:r>
          </w:p>
        </w:tc>
        <w:tc>
          <w:tcPr>
            <w:tcW w:w="0" w:type="auto"/>
            <w:tcBorders>
              <w:top w:val="single" w:sz="4" w:space="0" w:color="auto"/>
              <w:left w:val="nil"/>
              <w:bottom w:val="nil"/>
              <w:right w:val="single" w:sz="4" w:space="0" w:color="auto"/>
            </w:tcBorders>
            <w:shd w:val="clear" w:color="auto" w:fill="auto"/>
            <w:noWrap/>
            <w:vAlign w:val="bottom"/>
            <w:hideMark/>
          </w:tcPr>
          <w:p w14:paraId="3E9DB71D"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aile ouest</w:t>
            </w:r>
          </w:p>
        </w:tc>
        <w:tc>
          <w:tcPr>
            <w:tcW w:w="0" w:type="auto"/>
            <w:tcBorders>
              <w:top w:val="nil"/>
              <w:left w:val="nil"/>
              <w:bottom w:val="single" w:sz="4" w:space="0" w:color="auto"/>
              <w:right w:val="single" w:sz="4" w:space="0" w:color="auto"/>
            </w:tcBorders>
            <w:shd w:val="clear" w:color="auto" w:fill="auto"/>
            <w:noWrap/>
            <w:vAlign w:val="bottom"/>
            <w:hideMark/>
          </w:tcPr>
          <w:p w14:paraId="438696E5" w14:textId="77777777" w:rsidR="00411DF8" w:rsidRPr="00411DF8" w:rsidRDefault="00411DF8" w:rsidP="00411DF8">
            <w:pPr>
              <w:spacing w:after="0" w:line="240" w:lineRule="auto"/>
              <w:ind w:right="0"/>
              <w:rPr>
                <w:rFonts w:ascii="Calibri" w:hAnsi="Calibri"/>
                <w:sz w:val="22"/>
                <w:szCs w:val="22"/>
                <w:lang w:val="fr-FR"/>
              </w:rPr>
            </w:pPr>
            <w:r w:rsidRPr="00411DF8">
              <w:rPr>
                <w:rFonts w:ascii="Calibri" w:hAnsi="Calibri"/>
                <w:sz w:val="22"/>
                <w:szCs w:val="22"/>
                <w:lang w:val="fr-FR"/>
              </w:rPr>
              <w:t> </w:t>
            </w:r>
          </w:p>
        </w:tc>
      </w:tr>
      <w:tr w:rsidR="00411DF8" w:rsidRPr="00411DF8" w14:paraId="0766C84A"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8AE760D"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TD pharmacie</w:t>
            </w:r>
          </w:p>
        </w:tc>
        <w:tc>
          <w:tcPr>
            <w:tcW w:w="0" w:type="auto"/>
            <w:tcBorders>
              <w:top w:val="nil"/>
              <w:left w:val="nil"/>
              <w:bottom w:val="single" w:sz="4" w:space="0" w:color="auto"/>
              <w:right w:val="single" w:sz="4" w:space="0" w:color="auto"/>
            </w:tcBorders>
            <w:shd w:val="clear" w:color="auto" w:fill="auto"/>
            <w:noWrap/>
            <w:vAlign w:val="bottom"/>
            <w:hideMark/>
          </w:tcPr>
          <w:p w14:paraId="67F3A1A5"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niv1</w:t>
            </w:r>
          </w:p>
        </w:tc>
        <w:tc>
          <w:tcPr>
            <w:tcW w:w="0" w:type="auto"/>
            <w:tcBorders>
              <w:top w:val="single" w:sz="4" w:space="0" w:color="auto"/>
              <w:left w:val="nil"/>
              <w:bottom w:val="nil"/>
              <w:right w:val="single" w:sz="4" w:space="0" w:color="auto"/>
            </w:tcBorders>
            <w:shd w:val="clear" w:color="auto" w:fill="auto"/>
            <w:noWrap/>
            <w:vAlign w:val="bottom"/>
            <w:hideMark/>
          </w:tcPr>
          <w:p w14:paraId="088D1761"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aile ouest</w:t>
            </w:r>
          </w:p>
        </w:tc>
        <w:tc>
          <w:tcPr>
            <w:tcW w:w="0" w:type="auto"/>
            <w:tcBorders>
              <w:top w:val="nil"/>
              <w:left w:val="nil"/>
              <w:bottom w:val="single" w:sz="4" w:space="0" w:color="auto"/>
              <w:right w:val="single" w:sz="4" w:space="0" w:color="auto"/>
            </w:tcBorders>
            <w:shd w:val="clear" w:color="auto" w:fill="auto"/>
            <w:noWrap/>
            <w:vAlign w:val="bottom"/>
            <w:hideMark/>
          </w:tcPr>
          <w:p w14:paraId="27C68EF3" w14:textId="77777777" w:rsidR="00411DF8" w:rsidRPr="00411DF8" w:rsidRDefault="00411DF8" w:rsidP="00411DF8">
            <w:pPr>
              <w:spacing w:after="0" w:line="240" w:lineRule="auto"/>
              <w:ind w:right="0"/>
              <w:rPr>
                <w:rFonts w:ascii="Calibri" w:hAnsi="Calibri"/>
                <w:sz w:val="22"/>
                <w:szCs w:val="22"/>
                <w:lang w:val="fr-FR"/>
              </w:rPr>
            </w:pPr>
            <w:r w:rsidRPr="00411DF8">
              <w:rPr>
                <w:rFonts w:ascii="Calibri" w:hAnsi="Calibri"/>
                <w:sz w:val="22"/>
                <w:szCs w:val="22"/>
                <w:lang w:val="fr-FR"/>
              </w:rPr>
              <w:t>TC1</w:t>
            </w:r>
          </w:p>
        </w:tc>
      </w:tr>
      <w:tr w:rsidR="00411DF8" w:rsidRPr="00411DF8" w14:paraId="4F13B71F"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D1E615A" w14:textId="77777777" w:rsidR="00411DF8" w:rsidRPr="00411DF8" w:rsidRDefault="00411DF8" w:rsidP="00411DF8">
            <w:pPr>
              <w:spacing w:after="0" w:line="240" w:lineRule="auto"/>
              <w:ind w:right="0"/>
              <w:rPr>
                <w:rFonts w:ascii="Calibri" w:hAnsi="Calibri"/>
                <w:b/>
                <w:bCs/>
                <w:color w:val="000000"/>
                <w:sz w:val="22"/>
                <w:szCs w:val="22"/>
                <w:lang w:val="fr-FR"/>
              </w:rPr>
            </w:pPr>
            <w:r w:rsidRPr="00411DF8">
              <w:rPr>
                <w:rFonts w:ascii="Calibri" w:hAnsi="Calibri"/>
                <w:b/>
                <w:bCs/>
                <w:color w:val="000000"/>
                <w:sz w:val="22"/>
                <w:szCs w:val="22"/>
                <w:lang w:val="fr-FR"/>
              </w:rPr>
              <w:t>TG niv 2  (TC2)</w:t>
            </w:r>
          </w:p>
        </w:tc>
        <w:tc>
          <w:tcPr>
            <w:tcW w:w="0" w:type="auto"/>
            <w:tcBorders>
              <w:top w:val="nil"/>
              <w:left w:val="nil"/>
              <w:bottom w:val="single" w:sz="4" w:space="0" w:color="auto"/>
              <w:right w:val="single" w:sz="4" w:space="0" w:color="auto"/>
            </w:tcBorders>
            <w:shd w:val="clear" w:color="auto" w:fill="auto"/>
            <w:noWrap/>
            <w:vAlign w:val="bottom"/>
            <w:hideMark/>
          </w:tcPr>
          <w:p w14:paraId="61898273"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niv 2</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35E5DED"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 </w:t>
            </w:r>
          </w:p>
        </w:tc>
        <w:tc>
          <w:tcPr>
            <w:tcW w:w="0" w:type="auto"/>
            <w:tcBorders>
              <w:top w:val="nil"/>
              <w:left w:val="nil"/>
              <w:bottom w:val="single" w:sz="4" w:space="0" w:color="auto"/>
              <w:right w:val="single" w:sz="4" w:space="0" w:color="auto"/>
            </w:tcBorders>
            <w:shd w:val="clear" w:color="auto" w:fill="auto"/>
            <w:noWrap/>
            <w:vAlign w:val="bottom"/>
            <w:hideMark/>
          </w:tcPr>
          <w:p w14:paraId="0646395F" w14:textId="77777777" w:rsidR="00411DF8" w:rsidRPr="00411DF8" w:rsidRDefault="00411DF8" w:rsidP="00411DF8">
            <w:pPr>
              <w:spacing w:after="0" w:line="240" w:lineRule="auto"/>
              <w:ind w:right="0"/>
              <w:rPr>
                <w:rFonts w:ascii="Calibri" w:hAnsi="Calibri"/>
                <w:sz w:val="22"/>
                <w:szCs w:val="22"/>
                <w:lang w:val="fr-FR"/>
              </w:rPr>
            </w:pPr>
            <w:r w:rsidRPr="00411DF8">
              <w:rPr>
                <w:rFonts w:ascii="Calibri" w:hAnsi="Calibri"/>
                <w:sz w:val="22"/>
                <w:szCs w:val="22"/>
                <w:lang w:val="fr-FR"/>
              </w:rPr>
              <w:t>TGBT bat 3</w:t>
            </w:r>
          </w:p>
        </w:tc>
      </w:tr>
      <w:tr w:rsidR="00411DF8" w:rsidRPr="00411DF8" w14:paraId="5156BE96"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264F049"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TD est</w:t>
            </w:r>
          </w:p>
        </w:tc>
        <w:tc>
          <w:tcPr>
            <w:tcW w:w="0" w:type="auto"/>
            <w:tcBorders>
              <w:top w:val="nil"/>
              <w:left w:val="nil"/>
              <w:bottom w:val="single" w:sz="4" w:space="0" w:color="auto"/>
              <w:right w:val="single" w:sz="4" w:space="0" w:color="auto"/>
            </w:tcBorders>
            <w:shd w:val="clear" w:color="auto" w:fill="auto"/>
            <w:noWrap/>
            <w:vAlign w:val="bottom"/>
            <w:hideMark/>
          </w:tcPr>
          <w:p w14:paraId="3562FA0F"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niv 2</w:t>
            </w:r>
          </w:p>
        </w:tc>
        <w:tc>
          <w:tcPr>
            <w:tcW w:w="0" w:type="auto"/>
            <w:tcBorders>
              <w:top w:val="nil"/>
              <w:left w:val="nil"/>
              <w:bottom w:val="single" w:sz="4" w:space="0" w:color="auto"/>
              <w:right w:val="single" w:sz="4" w:space="0" w:color="auto"/>
            </w:tcBorders>
            <w:shd w:val="clear" w:color="auto" w:fill="auto"/>
            <w:noWrap/>
            <w:vAlign w:val="bottom"/>
            <w:hideMark/>
          </w:tcPr>
          <w:p w14:paraId="311FED9D"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aile est</w:t>
            </w:r>
          </w:p>
        </w:tc>
        <w:tc>
          <w:tcPr>
            <w:tcW w:w="0" w:type="auto"/>
            <w:tcBorders>
              <w:top w:val="nil"/>
              <w:left w:val="nil"/>
              <w:bottom w:val="single" w:sz="4" w:space="0" w:color="auto"/>
              <w:right w:val="single" w:sz="4" w:space="0" w:color="auto"/>
            </w:tcBorders>
            <w:shd w:val="clear" w:color="auto" w:fill="auto"/>
            <w:noWrap/>
            <w:vAlign w:val="bottom"/>
            <w:hideMark/>
          </w:tcPr>
          <w:p w14:paraId="30EB638C" w14:textId="77777777" w:rsidR="00411DF8" w:rsidRPr="00411DF8" w:rsidRDefault="00411DF8" w:rsidP="00411DF8">
            <w:pPr>
              <w:spacing w:after="0" w:line="240" w:lineRule="auto"/>
              <w:ind w:right="0"/>
              <w:rPr>
                <w:rFonts w:ascii="Calibri" w:hAnsi="Calibri"/>
                <w:sz w:val="22"/>
                <w:szCs w:val="22"/>
                <w:lang w:val="fr-FR"/>
              </w:rPr>
            </w:pPr>
            <w:r w:rsidRPr="00411DF8">
              <w:rPr>
                <w:rFonts w:ascii="Calibri" w:hAnsi="Calibri"/>
                <w:sz w:val="22"/>
                <w:szCs w:val="22"/>
                <w:lang w:val="fr-FR"/>
              </w:rPr>
              <w:t> </w:t>
            </w:r>
          </w:p>
        </w:tc>
      </w:tr>
      <w:tr w:rsidR="00411DF8" w:rsidRPr="00411DF8" w14:paraId="51104117" w14:textId="77777777" w:rsidTr="00411DF8">
        <w:trPr>
          <w:trHeight w:val="300"/>
        </w:trPr>
        <w:tc>
          <w:tcPr>
            <w:tcW w:w="0" w:type="auto"/>
            <w:tcBorders>
              <w:top w:val="nil"/>
              <w:left w:val="single" w:sz="4" w:space="0" w:color="auto"/>
              <w:bottom w:val="nil"/>
              <w:right w:val="single" w:sz="4" w:space="0" w:color="auto"/>
            </w:tcBorders>
            <w:shd w:val="clear" w:color="auto" w:fill="auto"/>
            <w:noWrap/>
            <w:vAlign w:val="bottom"/>
            <w:hideMark/>
          </w:tcPr>
          <w:p w14:paraId="07DA5A56"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TD office</w:t>
            </w:r>
          </w:p>
        </w:tc>
        <w:tc>
          <w:tcPr>
            <w:tcW w:w="0" w:type="auto"/>
            <w:tcBorders>
              <w:top w:val="nil"/>
              <w:left w:val="nil"/>
              <w:bottom w:val="single" w:sz="4" w:space="0" w:color="auto"/>
              <w:right w:val="single" w:sz="4" w:space="0" w:color="auto"/>
            </w:tcBorders>
            <w:shd w:val="clear" w:color="auto" w:fill="auto"/>
            <w:noWrap/>
            <w:vAlign w:val="bottom"/>
            <w:hideMark/>
          </w:tcPr>
          <w:p w14:paraId="5EC8408D"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niv 2</w:t>
            </w:r>
          </w:p>
        </w:tc>
        <w:tc>
          <w:tcPr>
            <w:tcW w:w="0" w:type="auto"/>
            <w:tcBorders>
              <w:top w:val="nil"/>
              <w:left w:val="nil"/>
              <w:bottom w:val="single" w:sz="4" w:space="0" w:color="auto"/>
              <w:right w:val="single" w:sz="4" w:space="0" w:color="auto"/>
            </w:tcBorders>
            <w:shd w:val="clear" w:color="auto" w:fill="auto"/>
            <w:noWrap/>
            <w:vAlign w:val="bottom"/>
            <w:hideMark/>
          </w:tcPr>
          <w:p w14:paraId="43613A9D"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 </w:t>
            </w:r>
          </w:p>
        </w:tc>
        <w:tc>
          <w:tcPr>
            <w:tcW w:w="0" w:type="auto"/>
            <w:tcBorders>
              <w:top w:val="nil"/>
              <w:left w:val="nil"/>
              <w:bottom w:val="single" w:sz="4" w:space="0" w:color="auto"/>
              <w:right w:val="single" w:sz="4" w:space="0" w:color="auto"/>
            </w:tcBorders>
            <w:shd w:val="clear" w:color="auto" w:fill="auto"/>
            <w:noWrap/>
            <w:vAlign w:val="bottom"/>
            <w:hideMark/>
          </w:tcPr>
          <w:p w14:paraId="04126744" w14:textId="77777777" w:rsidR="00411DF8" w:rsidRPr="00411DF8" w:rsidRDefault="00411DF8" w:rsidP="00411DF8">
            <w:pPr>
              <w:spacing w:after="0" w:line="240" w:lineRule="auto"/>
              <w:ind w:right="0"/>
              <w:rPr>
                <w:rFonts w:ascii="Calibri" w:hAnsi="Calibri"/>
                <w:sz w:val="22"/>
                <w:szCs w:val="22"/>
                <w:lang w:val="fr-FR"/>
              </w:rPr>
            </w:pPr>
            <w:r w:rsidRPr="00411DF8">
              <w:rPr>
                <w:rFonts w:ascii="Calibri" w:hAnsi="Calibri"/>
                <w:sz w:val="22"/>
                <w:szCs w:val="22"/>
                <w:lang w:val="fr-FR"/>
              </w:rPr>
              <w:t> </w:t>
            </w:r>
          </w:p>
        </w:tc>
      </w:tr>
      <w:tr w:rsidR="00411DF8" w:rsidRPr="00411DF8" w14:paraId="260C5213" w14:textId="77777777" w:rsidTr="00411DF8">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9E01B1"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TD ouest secteur stérile</w:t>
            </w:r>
          </w:p>
        </w:tc>
        <w:tc>
          <w:tcPr>
            <w:tcW w:w="0" w:type="auto"/>
            <w:tcBorders>
              <w:top w:val="nil"/>
              <w:left w:val="nil"/>
              <w:bottom w:val="single" w:sz="4" w:space="0" w:color="auto"/>
              <w:right w:val="single" w:sz="4" w:space="0" w:color="auto"/>
            </w:tcBorders>
            <w:shd w:val="clear" w:color="auto" w:fill="auto"/>
            <w:noWrap/>
            <w:vAlign w:val="bottom"/>
            <w:hideMark/>
          </w:tcPr>
          <w:p w14:paraId="03B3EA8D"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niv 2</w:t>
            </w:r>
          </w:p>
        </w:tc>
        <w:tc>
          <w:tcPr>
            <w:tcW w:w="0" w:type="auto"/>
            <w:tcBorders>
              <w:top w:val="nil"/>
              <w:left w:val="nil"/>
              <w:bottom w:val="single" w:sz="4" w:space="0" w:color="auto"/>
              <w:right w:val="single" w:sz="4" w:space="0" w:color="auto"/>
            </w:tcBorders>
            <w:shd w:val="clear" w:color="auto" w:fill="auto"/>
            <w:noWrap/>
            <w:vAlign w:val="bottom"/>
            <w:hideMark/>
          </w:tcPr>
          <w:p w14:paraId="2839D175"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aile ouest</w:t>
            </w:r>
          </w:p>
        </w:tc>
        <w:tc>
          <w:tcPr>
            <w:tcW w:w="0" w:type="auto"/>
            <w:tcBorders>
              <w:top w:val="nil"/>
              <w:left w:val="nil"/>
              <w:bottom w:val="single" w:sz="4" w:space="0" w:color="auto"/>
              <w:right w:val="single" w:sz="4" w:space="0" w:color="auto"/>
            </w:tcBorders>
            <w:shd w:val="clear" w:color="auto" w:fill="auto"/>
            <w:noWrap/>
            <w:vAlign w:val="bottom"/>
            <w:hideMark/>
          </w:tcPr>
          <w:p w14:paraId="4D252BC0" w14:textId="77777777" w:rsidR="00411DF8" w:rsidRPr="00411DF8" w:rsidRDefault="00411DF8" w:rsidP="00411DF8">
            <w:pPr>
              <w:spacing w:after="0" w:line="240" w:lineRule="auto"/>
              <w:ind w:right="0"/>
              <w:rPr>
                <w:rFonts w:ascii="Calibri" w:hAnsi="Calibri"/>
                <w:sz w:val="22"/>
                <w:szCs w:val="22"/>
                <w:lang w:val="fr-FR"/>
              </w:rPr>
            </w:pPr>
            <w:r w:rsidRPr="00411DF8">
              <w:rPr>
                <w:rFonts w:ascii="Calibri" w:hAnsi="Calibri"/>
                <w:sz w:val="22"/>
                <w:szCs w:val="22"/>
                <w:lang w:val="fr-FR"/>
              </w:rPr>
              <w:t> </w:t>
            </w:r>
          </w:p>
        </w:tc>
      </w:tr>
      <w:tr w:rsidR="00411DF8" w:rsidRPr="00411DF8" w14:paraId="7E26BE78"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1B556E7" w14:textId="77777777" w:rsidR="00411DF8" w:rsidRPr="00411DF8" w:rsidRDefault="00411DF8" w:rsidP="00411DF8">
            <w:pPr>
              <w:spacing w:after="0" w:line="240" w:lineRule="auto"/>
              <w:ind w:right="0"/>
              <w:rPr>
                <w:rFonts w:ascii="Calibri" w:hAnsi="Calibri"/>
                <w:b/>
                <w:bCs/>
                <w:color w:val="000000"/>
                <w:sz w:val="22"/>
                <w:szCs w:val="22"/>
                <w:lang w:val="fr-FR"/>
              </w:rPr>
            </w:pPr>
            <w:r w:rsidRPr="00411DF8">
              <w:rPr>
                <w:rFonts w:ascii="Calibri" w:hAnsi="Calibri"/>
                <w:b/>
                <w:bCs/>
                <w:color w:val="000000"/>
                <w:sz w:val="22"/>
                <w:szCs w:val="22"/>
                <w:lang w:val="fr-FR"/>
              </w:rPr>
              <w:t>TG niv 3  (TC3)</w:t>
            </w:r>
          </w:p>
        </w:tc>
        <w:tc>
          <w:tcPr>
            <w:tcW w:w="0" w:type="auto"/>
            <w:tcBorders>
              <w:top w:val="nil"/>
              <w:left w:val="nil"/>
              <w:bottom w:val="single" w:sz="4" w:space="0" w:color="auto"/>
              <w:right w:val="single" w:sz="4" w:space="0" w:color="auto"/>
            </w:tcBorders>
            <w:shd w:val="clear" w:color="auto" w:fill="auto"/>
            <w:noWrap/>
            <w:vAlign w:val="bottom"/>
            <w:hideMark/>
          </w:tcPr>
          <w:p w14:paraId="64D3B801"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niv 3</w:t>
            </w:r>
          </w:p>
        </w:tc>
        <w:tc>
          <w:tcPr>
            <w:tcW w:w="0" w:type="auto"/>
            <w:tcBorders>
              <w:top w:val="nil"/>
              <w:left w:val="nil"/>
              <w:bottom w:val="single" w:sz="4" w:space="0" w:color="auto"/>
              <w:right w:val="single" w:sz="4" w:space="0" w:color="auto"/>
            </w:tcBorders>
            <w:shd w:val="clear" w:color="auto" w:fill="auto"/>
            <w:noWrap/>
            <w:vAlign w:val="bottom"/>
            <w:hideMark/>
          </w:tcPr>
          <w:p w14:paraId="2946E145"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 </w:t>
            </w:r>
          </w:p>
        </w:tc>
        <w:tc>
          <w:tcPr>
            <w:tcW w:w="0" w:type="auto"/>
            <w:tcBorders>
              <w:top w:val="nil"/>
              <w:left w:val="nil"/>
              <w:bottom w:val="single" w:sz="4" w:space="0" w:color="auto"/>
              <w:right w:val="single" w:sz="4" w:space="0" w:color="auto"/>
            </w:tcBorders>
            <w:shd w:val="clear" w:color="auto" w:fill="auto"/>
            <w:noWrap/>
            <w:vAlign w:val="bottom"/>
            <w:hideMark/>
          </w:tcPr>
          <w:p w14:paraId="1F3CE4EB" w14:textId="77777777" w:rsidR="00411DF8" w:rsidRPr="00411DF8" w:rsidRDefault="00411DF8" w:rsidP="00411DF8">
            <w:pPr>
              <w:spacing w:after="0" w:line="240" w:lineRule="auto"/>
              <w:ind w:right="0"/>
              <w:rPr>
                <w:rFonts w:ascii="Calibri" w:hAnsi="Calibri"/>
                <w:sz w:val="22"/>
                <w:szCs w:val="22"/>
                <w:lang w:val="fr-FR"/>
              </w:rPr>
            </w:pPr>
            <w:r w:rsidRPr="00411DF8">
              <w:rPr>
                <w:rFonts w:ascii="Calibri" w:hAnsi="Calibri"/>
                <w:sz w:val="22"/>
                <w:szCs w:val="22"/>
                <w:lang w:val="fr-FR"/>
              </w:rPr>
              <w:t>TGBT bat 3</w:t>
            </w:r>
          </w:p>
        </w:tc>
      </w:tr>
      <w:tr w:rsidR="00411DF8" w:rsidRPr="00411DF8" w14:paraId="052D01A6"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F65FD27"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TD est TDE3</w:t>
            </w:r>
          </w:p>
        </w:tc>
        <w:tc>
          <w:tcPr>
            <w:tcW w:w="0" w:type="auto"/>
            <w:tcBorders>
              <w:top w:val="nil"/>
              <w:left w:val="nil"/>
              <w:bottom w:val="single" w:sz="4" w:space="0" w:color="auto"/>
              <w:right w:val="single" w:sz="4" w:space="0" w:color="auto"/>
            </w:tcBorders>
            <w:shd w:val="clear" w:color="auto" w:fill="auto"/>
            <w:noWrap/>
            <w:vAlign w:val="bottom"/>
            <w:hideMark/>
          </w:tcPr>
          <w:p w14:paraId="76AD88DF"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niv 3</w:t>
            </w:r>
          </w:p>
        </w:tc>
        <w:tc>
          <w:tcPr>
            <w:tcW w:w="0" w:type="auto"/>
            <w:tcBorders>
              <w:top w:val="nil"/>
              <w:left w:val="nil"/>
              <w:bottom w:val="single" w:sz="4" w:space="0" w:color="auto"/>
              <w:right w:val="single" w:sz="4" w:space="0" w:color="auto"/>
            </w:tcBorders>
            <w:shd w:val="clear" w:color="auto" w:fill="auto"/>
            <w:noWrap/>
            <w:vAlign w:val="bottom"/>
            <w:hideMark/>
          </w:tcPr>
          <w:p w14:paraId="7A68CCB1"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aile est</w:t>
            </w:r>
          </w:p>
        </w:tc>
        <w:tc>
          <w:tcPr>
            <w:tcW w:w="0" w:type="auto"/>
            <w:tcBorders>
              <w:top w:val="nil"/>
              <w:left w:val="nil"/>
              <w:bottom w:val="single" w:sz="4" w:space="0" w:color="auto"/>
              <w:right w:val="single" w:sz="4" w:space="0" w:color="auto"/>
            </w:tcBorders>
            <w:shd w:val="clear" w:color="auto" w:fill="auto"/>
            <w:noWrap/>
            <w:vAlign w:val="bottom"/>
            <w:hideMark/>
          </w:tcPr>
          <w:p w14:paraId="2181A1E8" w14:textId="77777777" w:rsidR="00411DF8" w:rsidRPr="00411DF8" w:rsidRDefault="00411DF8" w:rsidP="00411DF8">
            <w:pPr>
              <w:spacing w:after="0" w:line="240" w:lineRule="auto"/>
              <w:ind w:right="0"/>
              <w:rPr>
                <w:rFonts w:ascii="Calibri" w:hAnsi="Calibri"/>
                <w:sz w:val="22"/>
                <w:szCs w:val="22"/>
                <w:lang w:val="fr-FR"/>
              </w:rPr>
            </w:pPr>
            <w:r w:rsidRPr="00411DF8">
              <w:rPr>
                <w:rFonts w:ascii="Calibri" w:hAnsi="Calibri"/>
                <w:sz w:val="22"/>
                <w:szCs w:val="22"/>
                <w:lang w:val="fr-FR"/>
              </w:rPr>
              <w:t> </w:t>
            </w:r>
          </w:p>
        </w:tc>
      </w:tr>
      <w:tr w:rsidR="00411DF8" w:rsidRPr="00411DF8" w14:paraId="6E49F883" w14:textId="77777777" w:rsidTr="00411DF8">
        <w:trPr>
          <w:trHeight w:val="300"/>
        </w:trPr>
        <w:tc>
          <w:tcPr>
            <w:tcW w:w="0" w:type="auto"/>
            <w:tcBorders>
              <w:top w:val="nil"/>
              <w:left w:val="single" w:sz="4" w:space="0" w:color="auto"/>
              <w:bottom w:val="nil"/>
              <w:right w:val="single" w:sz="4" w:space="0" w:color="auto"/>
            </w:tcBorders>
            <w:shd w:val="clear" w:color="auto" w:fill="auto"/>
            <w:noWrap/>
            <w:vAlign w:val="bottom"/>
            <w:hideMark/>
          </w:tcPr>
          <w:p w14:paraId="2AA4F1E8"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TD office</w:t>
            </w:r>
          </w:p>
        </w:tc>
        <w:tc>
          <w:tcPr>
            <w:tcW w:w="0" w:type="auto"/>
            <w:tcBorders>
              <w:top w:val="nil"/>
              <w:left w:val="nil"/>
              <w:bottom w:val="single" w:sz="4" w:space="0" w:color="auto"/>
              <w:right w:val="single" w:sz="4" w:space="0" w:color="auto"/>
            </w:tcBorders>
            <w:shd w:val="clear" w:color="auto" w:fill="auto"/>
            <w:noWrap/>
            <w:vAlign w:val="bottom"/>
            <w:hideMark/>
          </w:tcPr>
          <w:p w14:paraId="14E11864"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niv 2</w:t>
            </w:r>
          </w:p>
        </w:tc>
        <w:tc>
          <w:tcPr>
            <w:tcW w:w="0" w:type="auto"/>
            <w:tcBorders>
              <w:top w:val="nil"/>
              <w:left w:val="nil"/>
              <w:bottom w:val="single" w:sz="4" w:space="0" w:color="auto"/>
              <w:right w:val="single" w:sz="4" w:space="0" w:color="auto"/>
            </w:tcBorders>
            <w:shd w:val="clear" w:color="auto" w:fill="auto"/>
            <w:noWrap/>
            <w:vAlign w:val="bottom"/>
            <w:hideMark/>
          </w:tcPr>
          <w:p w14:paraId="1A717645"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aile ouest</w:t>
            </w:r>
          </w:p>
        </w:tc>
        <w:tc>
          <w:tcPr>
            <w:tcW w:w="0" w:type="auto"/>
            <w:tcBorders>
              <w:top w:val="nil"/>
              <w:left w:val="nil"/>
              <w:bottom w:val="single" w:sz="4" w:space="0" w:color="auto"/>
              <w:right w:val="single" w:sz="4" w:space="0" w:color="auto"/>
            </w:tcBorders>
            <w:shd w:val="clear" w:color="auto" w:fill="auto"/>
            <w:noWrap/>
            <w:vAlign w:val="bottom"/>
            <w:hideMark/>
          </w:tcPr>
          <w:p w14:paraId="0DD2E28D"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 </w:t>
            </w:r>
          </w:p>
        </w:tc>
      </w:tr>
      <w:tr w:rsidR="00411DF8" w:rsidRPr="00411DF8" w14:paraId="0363F1AC" w14:textId="77777777" w:rsidTr="00411DF8">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CFA9C2" w14:textId="77777777" w:rsidR="00411DF8" w:rsidRPr="00411DF8" w:rsidRDefault="00411DF8" w:rsidP="00411DF8">
            <w:pPr>
              <w:spacing w:after="0" w:line="240" w:lineRule="auto"/>
              <w:ind w:right="0"/>
              <w:rPr>
                <w:rFonts w:ascii="Calibri" w:hAnsi="Calibri"/>
                <w:b/>
                <w:bCs/>
                <w:color w:val="000000"/>
                <w:sz w:val="22"/>
                <w:szCs w:val="22"/>
                <w:lang w:val="fr-FR"/>
              </w:rPr>
            </w:pPr>
            <w:r w:rsidRPr="00411DF8">
              <w:rPr>
                <w:rFonts w:ascii="Calibri" w:hAnsi="Calibri"/>
                <w:b/>
                <w:bCs/>
                <w:color w:val="000000"/>
                <w:sz w:val="22"/>
                <w:szCs w:val="22"/>
                <w:lang w:val="fr-FR"/>
              </w:rPr>
              <w:t>TD niv 4 (TC4)</w:t>
            </w:r>
          </w:p>
        </w:tc>
        <w:tc>
          <w:tcPr>
            <w:tcW w:w="0" w:type="auto"/>
            <w:tcBorders>
              <w:top w:val="nil"/>
              <w:left w:val="nil"/>
              <w:bottom w:val="single" w:sz="4" w:space="0" w:color="auto"/>
              <w:right w:val="single" w:sz="4" w:space="0" w:color="auto"/>
            </w:tcBorders>
            <w:shd w:val="clear" w:color="auto" w:fill="auto"/>
            <w:noWrap/>
            <w:vAlign w:val="bottom"/>
            <w:hideMark/>
          </w:tcPr>
          <w:p w14:paraId="07B04E2C"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niv 4</w:t>
            </w:r>
          </w:p>
        </w:tc>
        <w:tc>
          <w:tcPr>
            <w:tcW w:w="0" w:type="auto"/>
            <w:tcBorders>
              <w:top w:val="nil"/>
              <w:left w:val="nil"/>
              <w:bottom w:val="single" w:sz="4" w:space="0" w:color="auto"/>
              <w:right w:val="single" w:sz="4" w:space="0" w:color="auto"/>
            </w:tcBorders>
            <w:shd w:val="clear" w:color="auto" w:fill="auto"/>
            <w:noWrap/>
            <w:vAlign w:val="bottom"/>
            <w:hideMark/>
          </w:tcPr>
          <w:p w14:paraId="11B3A788"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 </w:t>
            </w:r>
          </w:p>
        </w:tc>
        <w:tc>
          <w:tcPr>
            <w:tcW w:w="0" w:type="auto"/>
            <w:tcBorders>
              <w:top w:val="nil"/>
              <w:left w:val="nil"/>
              <w:bottom w:val="single" w:sz="4" w:space="0" w:color="auto"/>
              <w:right w:val="single" w:sz="4" w:space="0" w:color="auto"/>
            </w:tcBorders>
            <w:shd w:val="clear" w:color="auto" w:fill="auto"/>
            <w:noWrap/>
            <w:vAlign w:val="bottom"/>
            <w:hideMark/>
          </w:tcPr>
          <w:p w14:paraId="342ED311"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TGBT bat 3</w:t>
            </w:r>
          </w:p>
        </w:tc>
      </w:tr>
      <w:tr w:rsidR="00411DF8" w:rsidRPr="00411DF8" w14:paraId="1D786CBB"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C3AF355"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TD1 ouest</w:t>
            </w:r>
          </w:p>
        </w:tc>
        <w:tc>
          <w:tcPr>
            <w:tcW w:w="0" w:type="auto"/>
            <w:tcBorders>
              <w:top w:val="nil"/>
              <w:left w:val="nil"/>
              <w:bottom w:val="single" w:sz="4" w:space="0" w:color="auto"/>
              <w:right w:val="single" w:sz="4" w:space="0" w:color="auto"/>
            </w:tcBorders>
            <w:shd w:val="clear" w:color="auto" w:fill="auto"/>
            <w:noWrap/>
            <w:vAlign w:val="bottom"/>
            <w:hideMark/>
          </w:tcPr>
          <w:p w14:paraId="6C95BEEC"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niv 4</w:t>
            </w:r>
          </w:p>
        </w:tc>
        <w:tc>
          <w:tcPr>
            <w:tcW w:w="0" w:type="auto"/>
            <w:tcBorders>
              <w:top w:val="nil"/>
              <w:left w:val="nil"/>
              <w:bottom w:val="single" w:sz="4" w:space="0" w:color="auto"/>
              <w:right w:val="single" w:sz="4" w:space="0" w:color="auto"/>
            </w:tcBorders>
            <w:shd w:val="clear" w:color="auto" w:fill="auto"/>
            <w:noWrap/>
            <w:vAlign w:val="bottom"/>
            <w:hideMark/>
          </w:tcPr>
          <w:p w14:paraId="47CA42AB"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aile ouest</w:t>
            </w:r>
          </w:p>
        </w:tc>
        <w:tc>
          <w:tcPr>
            <w:tcW w:w="0" w:type="auto"/>
            <w:tcBorders>
              <w:top w:val="nil"/>
              <w:left w:val="nil"/>
              <w:bottom w:val="single" w:sz="4" w:space="0" w:color="auto"/>
              <w:right w:val="single" w:sz="4" w:space="0" w:color="auto"/>
            </w:tcBorders>
            <w:shd w:val="clear" w:color="auto" w:fill="auto"/>
            <w:noWrap/>
            <w:vAlign w:val="bottom"/>
            <w:hideMark/>
          </w:tcPr>
          <w:p w14:paraId="356C795B"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TC4</w:t>
            </w:r>
          </w:p>
        </w:tc>
      </w:tr>
      <w:tr w:rsidR="00411DF8" w:rsidRPr="00411DF8" w14:paraId="66464663"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FEFFF27"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TD2 ouest</w:t>
            </w:r>
          </w:p>
        </w:tc>
        <w:tc>
          <w:tcPr>
            <w:tcW w:w="0" w:type="auto"/>
            <w:tcBorders>
              <w:top w:val="nil"/>
              <w:left w:val="nil"/>
              <w:bottom w:val="single" w:sz="4" w:space="0" w:color="auto"/>
              <w:right w:val="single" w:sz="4" w:space="0" w:color="auto"/>
            </w:tcBorders>
            <w:shd w:val="clear" w:color="auto" w:fill="auto"/>
            <w:noWrap/>
            <w:vAlign w:val="bottom"/>
            <w:hideMark/>
          </w:tcPr>
          <w:p w14:paraId="251C3E02"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niv 4</w:t>
            </w:r>
          </w:p>
        </w:tc>
        <w:tc>
          <w:tcPr>
            <w:tcW w:w="0" w:type="auto"/>
            <w:tcBorders>
              <w:top w:val="nil"/>
              <w:left w:val="nil"/>
              <w:bottom w:val="single" w:sz="4" w:space="0" w:color="auto"/>
              <w:right w:val="single" w:sz="4" w:space="0" w:color="auto"/>
            </w:tcBorders>
            <w:shd w:val="clear" w:color="auto" w:fill="auto"/>
            <w:noWrap/>
            <w:vAlign w:val="bottom"/>
            <w:hideMark/>
          </w:tcPr>
          <w:p w14:paraId="4783871A"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aile ouest</w:t>
            </w:r>
          </w:p>
        </w:tc>
        <w:tc>
          <w:tcPr>
            <w:tcW w:w="0" w:type="auto"/>
            <w:tcBorders>
              <w:top w:val="nil"/>
              <w:left w:val="nil"/>
              <w:bottom w:val="single" w:sz="4" w:space="0" w:color="auto"/>
              <w:right w:val="single" w:sz="4" w:space="0" w:color="auto"/>
            </w:tcBorders>
            <w:shd w:val="clear" w:color="auto" w:fill="auto"/>
            <w:noWrap/>
            <w:vAlign w:val="bottom"/>
            <w:hideMark/>
          </w:tcPr>
          <w:p w14:paraId="1BE2C903"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TC4</w:t>
            </w:r>
          </w:p>
        </w:tc>
      </w:tr>
      <w:tr w:rsidR="00411DF8" w:rsidRPr="00411DF8" w14:paraId="40E61691"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1073D0D"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TD3 ouest</w:t>
            </w:r>
          </w:p>
        </w:tc>
        <w:tc>
          <w:tcPr>
            <w:tcW w:w="0" w:type="auto"/>
            <w:tcBorders>
              <w:top w:val="nil"/>
              <w:left w:val="nil"/>
              <w:bottom w:val="single" w:sz="4" w:space="0" w:color="auto"/>
              <w:right w:val="single" w:sz="4" w:space="0" w:color="auto"/>
            </w:tcBorders>
            <w:shd w:val="clear" w:color="auto" w:fill="auto"/>
            <w:noWrap/>
            <w:vAlign w:val="bottom"/>
            <w:hideMark/>
          </w:tcPr>
          <w:p w14:paraId="7DBDE393"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niv 4</w:t>
            </w:r>
          </w:p>
        </w:tc>
        <w:tc>
          <w:tcPr>
            <w:tcW w:w="0" w:type="auto"/>
            <w:tcBorders>
              <w:top w:val="nil"/>
              <w:left w:val="nil"/>
              <w:bottom w:val="single" w:sz="4" w:space="0" w:color="auto"/>
              <w:right w:val="single" w:sz="4" w:space="0" w:color="auto"/>
            </w:tcBorders>
            <w:shd w:val="clear" w:color="auto" w:fill="auto"/>
            <w:noWrap/>
            <w:vAlign w:val="bottom"/>
            <w:hideMark/>
          </w:tcPr>
          <w:p w14:paraId="78D08605"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aile ouest</w:t>
            </w:r>
          </w:p>
        </w:tc>
        <w:tc>
          <w:tcPr>
            <w:tcW w:w="0" w:type="auto"/>
            <w:tcBorders>
              <w:top w:val="nil"/>
              <w:left w:val="nil"/>
              <w:bottom w:val="single" w:sz="4" w:space="0" w:color="auto"/>
              <w:right w:val="single" w:sz="4" w:space="0" w:color="auto"/>
            </w:tcBorders>
            <w:shd w:val="clear" w:color="auto" w:fill="auto"/>
            <w:noWrap/>
            <w:vAlign w:val="bottom"/>
            <w:hideMark/>
          </w:tcPr>
          <w:p w14:paraId="72B26553"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TC4</w:t>
            </w:r>
          </w:p>
        </w:tc>
      </w:tr>
      <w:tr w:rsidR="00411DF8" w:rsidRPr="00411DF8" w14:paraId="06DCDF19"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5FC846D"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TD4 ouest</w:t>
            </w:r>
          </w:p>
        </w:tc>
        <w:tc>
          <w:tcPr>
            <w:tcW w:w="0" w:type="auto"/>
            <w:tcBorders>
              <w:top w:val="nil"/>
              <w:left w:val="nil"/>
              <w:bottom w:val="single" w:sz="4" w:space="0" w:color="auto"/>
              <w:right w:val="single" w:sz="4" w:space="0" w:color="auto"/>
            </w:tcBorders>
            <w:shd w:val="clear" w:color="auto" w:fill="auto"/>
            <w:noWrap/>
            <w:vAlign w:val="bottom"/>
            <w:hideMark/>
          </w:tcPr>
          <w:p w14:paraId="53713BF0"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niv 4</w:t>
            </w:r>
          </w:p>
        </w:tc>
        <w:tc>
          <w:tcPr>
            <w:tcW w:w="0" w:type="auto"/>
            <w:tcBorders>
              <w:top w:val="nil"/>
              <w:left w:val="nil"/>
              <w:bottom w:val="single" w:sz="4" w:space="0" w:color="auto"/>
              <w:right w:val="single" w:sz="4" w:space="0" w:color="auto"/>
            </w:tcBorders>
            <w:shd w:val="clear" w:color="auto" w:fill="auto"/>
            <w:noWrap/>
            <w:vAlign w:val="bottom"/>
            <w:hideMark/>
          </w:tcPr>
          <w:p w14:paraId="3A154712"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aile ouest</w:t>
            </w:r>
          </w:p>
        </w:tc>
        <w:tc>
          <w:tcPr>
            <w:tcW w:w="0" w:type="auto"/>
            <w:tcBorders>
              <w:top w:val="nil"/>
              <w:left w:val="nil"/>
              <w:bottom w:val="single" w:sz="4" w:space="0" w:color="auto"/>
              <w:right w:val="single" w:sz="4" w:space="0" w:color="auto"/>
            </w:tcBorders>
            <w:shd w:val="clear" w:color="auto" w:fill="auto"/>
            <w:noWrap/>
            <w:vAlign w:val="bottom"/>
            <w:hideMark/>
          </w:tcPr>
          <w:p w14:paraId="5D54520F"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TC4</w:t>
            </w:r>
          </w:p>
        </w:tc>
      </w:tr>
      <w:tr w:rsidR="00411DF8" w:rsidRPr="00411DF8" w14:paraId="5EB215C0"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26766CC"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TD1 est</w:t>
            </w:r>
          </w:p>
        </w:tc>
        <w:tc>
          <w:tcPr>
            <w:tcW w:w="0" w:type="auto"/>
            <w:tcBorders>
              <w:top w:val="nil"/>
              <w:left w:val="nil"/>
              <w:bottom w:val="single" w:sz="4" w:space="0" w:color="auto"/>
              <w:right w:val="single" w:sz="4" w:space="0" w:color="auto"/>
            </w:tcBorders>
            <w:shd w:val="clear" w:color="auto" w:fill="auto"/>
            <w:noWrap/>
            <w:vAlign w:val="bottom"/>
            <w:hideMark/>
          </w:tcPr>
          <w:p w14:paraId="33DF7A19"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niv 4</w:t>
            </w:r>
          </w:p>
        </w:tc>
        <w:tc>
          <w:tcPr>
            <w:tcW w:w="0" w:type="auto"/>
            <w:tcBorders>
              <w:top w:val="nil"/>
              <w:left w:val="nil"/>
              <w:bottom w:val="single" w:sz="4" w:space="0" w:color="auto"/>
              <w:right w:val="single" w:sz="4" w:space="0" w:color="auto"/>
            </w:tcBorders>
            <w:shd w:val="clear" w:color="auto" w:fill="auto"/>
            <w:noWrap/>
            <w:vAlign w:val="bottom"/>
            <w:hideMark/>
          </w:tcPr>
          <w:p w14:paraId="1F5BF0B1"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aile est</w:t>
            </w:r>
          </w:p>
        </w:tc>
        <w:tc>
          <w:tcPr>
            <w:tcW w:w="0" w:type="auto"/>
            <w:tcBorders>
              <w:top w:val="nil"/>
              <w:left w:val="nil"/>
              <w:bottom w:val="single" w:sz="4" w:space="0" w:color="auto"/>
              <w:right w:val="single" w:sz="4" w:space="0" w:color="auto"/>
            </w:tcBorders>
            <w:shd w:val="clear" w:color="auto" w:fill="auto"/>
            <w:noWrap/>
            <w:vAlign w:val="bottom"/>
            <w:hideMark/>
          </w:tcPr>
          <w:p w14:paraId="252D8773"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TC4</w:t>
            </w:r>
          </w:p>
        </w:tc>
      </w:tr>
      <w:tr w:rsidR="00411DF8" w:rsidRPr="00411DF8" w14:paraId="1FB049D9"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0F951D2"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TD2 est</w:t>
            </w:r>
          </w:p>
        </w:tc>
        <w:tc>
          <w:tcPr>
            <w:tcW w:w="0" w:type="auto"/>
            <w:tcBorders>
              <w:top w:val="nil"/>
              <w:left w:val="nil"/>
              <w:bottom w:val="single" w:sz="4" w:space="0" w:color="auto"/>
              <w:right w:val="single" w:sz="4" w:space="0" w:color="auto"/>
            </w:tcBorders>
            <w:shd w:val="clear" w:color="auto" w:fill="auto"/>
            <w:noWrap/>
            <w:vAlign w:val="bottom"/>
            <w:hideMark/>
          </w:tcPr>
          <w:p w14:paraId="27C4D4C9"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niv 4</w:t>
            </w:r>
          </w:p>
        </w:tc>
        <w:tc>
          <w:tcPr>
            <w:tcW w:w="0" w:type="auto"/>
            <w:tcBorders>
              <w:top w:val="nil"/>
              <w:left w:val="nil"/>
              <w:bottom w:val="single" w:sz="4" w:space="0" w:color="auto"/>
              <w:right w:val="single" w:sz="4" w:space="0" w:color="auto"/>
            </w:tcBorders>
            <w:shd w:val="clear" w:color="auto" w:fill="auto"/>
            <w:noWrap/>
            <w:vAlign w:val="bottom"/>
            <w:hideMark/>
          </w:tcPr>
          <w:p w14:paraId="4523E149"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aile est</w:t>
            </w:r>
          </w:p>
        </w:tc>
        <w:tc>
          <w:tcPr>
            <w:tcW w:w="0" w:type="auto"/>
            <w:tcBorders>
              <w:top w:val="nil"/>
              <w:left w:val="nil"/>
              <w:bottom w:val="single" w:sz="4" w:space="0" w:color="auto"/>
              <w:right w:val="single" w:sz="4" w:space="0" w:color="auto"/>
            </w:tcBorders>
            <w:shd w:val="clear" w:color="auto" w:fill="auto"/>
            <w:noWrap/>
            <w:vAlign w:val="bottom"/>
            <w:hideMark/>
          </w:tcPr>
          <w:p w14:paraId="0C868530"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TC4</w:t>
            </w:r>
          </w:p>
        </w:tc>
      </w:tr>
      <w:tr w:rsidR="00411DF8" w:rsidRPr="00411DF8" w14:paraId="64633BD3"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90DC147"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TD3 est</w:t>
            </w:r>
          </w:p>
        </w:tc>
        <w:tc>
          <w:tcPr>
            <w:tcW w:w="0" w:type="auto"/>
            <w:tcBorders>
              <w:top w:val="nil"/>
              <w:left w:val="nil"/>
              <w:bottom w:val="single" w:sz="4" w:space="0" w:color="auto"/>
              <w:right w:val="single" w:sz="4" w:space="0" w:color="auto"/>
            </w:tcBorders>
            <w:shd w:val="clear" w:color="auto" w:fill="auto"/>
            <w:noWrap/>
            <w:vAlign w:val="bottom"/>
            <w:hideMark/>
          </w:tcPr>
          <w:p w14:paraId="2FBCAA85"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niv 4</w:t>
            </w:r>
          </w:p>
        </w:tc>
        <w:tc>
          <w:tcPr>
            <w:tcW w:w="0" w:type="auto"/>
            <w:tcBorders>
              <w:top w:val="nil"/>
              <w:left w:val="nil"/>
              <w:bottom w:val="single" w:sz="4" w:space="0" w:color="auto"/>
              <w:right w:val="single" w:sz="4" w:space="0" w:color="auto"/>
            </w:tcBorders>
            <w:shd w:val="clear" w:color="auto" w:fill="auto"/>
            <w:noWrap/>
            <w:vAlign w:val="bottom"/>
            <w:hideMark/>
          </w:tcPr>
          <w:p w14:paraId="73E66F1A"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aile est</w:t>
            </w:r>
          </w:p>
        </w:tc>
        <w:tc>
          <w:tcPr>
            <w:tcW w:w="0" w:type="auto"/>
            <w:tcBorders>
              <w:top w:val="nil"/>
              <w:left w:val="nil"/>
              <w:bottom w:val="single" w:sz="4" w:space="0" w:color="auto"/>
              <w:right w:val="single" w:sz="4" w:space="0" w:color="auto"/>
            </w:tcBorders>
            <w:shd w:val="clear" w:color="auto" w:fill="auto"/>
            <w:noWrap/>
            <w:vAlign w:val="bottom"/>
            <w:hideMark/>
          </w:tcPr>
          <w:p w14:paraId="6A4140E3"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TC4</w:t>
            </w:r>
          </w:p>
        </w:tc>
      </w:tr>
      <w:tr w:rsidR="00411DF8" w:rsidRPr="00411DF8" w14:paraId="6BC7446D"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DFAF50E"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TD4 est</w:t>
            </w:r>
          </w:p>
        </w:tc>
        <w:tc>
          <w:tcPr>
            <w:tcW w:w="0" w:type="auto"/>
            <w:tcBorders>
              <w:top w:val="nil"/>
              <w:left w:val="nil"/>
              <w:bottom w:val="single" w:sz="4" w:space="0" w:color="auto"/>
              <w:right w:val="single" w:sz="4" w:space="0" w:color="auto"/>
            </w:tcBorders>
            <w:shd w:val="clear" w:color="auto" w:fill="auto"/>
            <w:noWrap/>
            <w:vAlign w:val="bottom"/>
            <w:hideMark/>
          </w:tcPr>
          <w:p w14:paraId="2F97E70A"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niv 4</w:t>
            </w:r>
          </w:p>
        </w:tc>
        <w:tc>
          <w:tcPr>
            <w:tcW w:w="0" w:type="auto"/>
            <w:tcBorders>
              <w:top w:val="nil"/>
              <w:left w:val="nil"/>
              <w:bottom w:val="single" w:sz="4" w:space="0" w:color="auto"/>
              <w:right w:val="single" w:sz="4" w:space="0" w:color="auto"/>
            </w:tcBorders>
            <w:shd w:val="clear" w:color="auto" w:fill="auto"/>
            <w:noWrap/>
            <w:vAlign w:val="bottom"/>
            <w:hideMark/>
          </w:tcPr>
          <w:p w14:paraId="71873303"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aile est</w:t>
            </w:r>
          </w:p>
        </w:tc>
        <w:tc>
          <w:tcPr>
            <w:tcW w:w="0" w:type="auto"/>
            <w:tcBorders>
              <w:top w:val="nil"/>
              <w:left w:val="nil"/>
              <w:bottom w:val="single" w:sz="4" w:space="0" w:color="auto"/>
              <w:right w:val="single" w:sz="4" w:space="0" w:color="auto"/>
            </w:tcBorders>
            <w:shd w:val="clear" w:color="auto" w:fill="auto"/>
            <w:noWrap/>
            <w:vAlign w:val="bottom"/>
            <w:hideMark/>
          </w:tcPr>
          <w:p w14:paraId="6ABCE5C2"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TC4</w:t>
            </w:r>
          </w:p>
        </w:tc>
      </w:tr>
      <w:tr w:rsidR="00411DF8" w:rsidRPr="00411DF8" w14:paraId="7CCC0227"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698FA97" w14:textId="77777777" w:rsidR="00411DF8" w:rsidRPr="00411DF8" w:rsidRDefault="00411DF8" w:rsidP="00411DF8">
            <w:pPr>
              <w:spacing w:after="0" w:line="240" w:lineRule="auto"/>
              <w:ind w:right="0"/>
              <w:rPr>
                <w:rFonts w:ascii="Calibri" w:hAnsi="Calibri"/>
                <w:b/>
                <w:bCs/>
                <w:color w:val="000000"/>
                <w:sz w:val="22"/>
                <w:szCs w:val="22"/>
                <w:lang w:val="fr-FR"/>
              </w:rPr>
            </w:pPr>
            <w:r w:rsidRPr="00411DF8">
              <w:rPr>
                <w:rFonts w:ascii="Calibri" w:hAnsi="Calibri"/>
                <w:b/>
                <w:bCs/>
                <w:color w:val="000000"/>
                <w:sz w:val="22"/>
                <w:szCs w:val="22"/>
                <w:lang w:val="fr-FR"/>
              </w:rPr>
              <w:t>TD niv 5 (TC5)</w:t>
            </w:r>
          </w:p>
        </w:tc>
        <w:tc>
          <w:tcPr>
            <w:tcW w:w="0" w:type="auto"/>
            <w:tcBorders>
              <w:top w:val="nil"/>
              <w:left w:val="nil"/>
              <w:bottom w:val="single" w:sz="4" w:space="0" w:color="auto"/>
              <w:right w:val="single" w:sz="4" w:space="0" w:color="auto"/>
            </w:tcBorders>
            <w:shd w:val="clear" w:color="auto" w:fill="auto"/>
            <w:noWrap/>
            <w:vAlign w:val="bottom"/>
            <w:hideMark/>
          </w:tcPr>
          <w:p w14:paraId="45D24966"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niv 5</w:t>
            </w:r>
          </w:p>
        </w:tc>
        <w:tc>
          <w:tcPr>
            <w:tcW w:w="0" w:type="auto"/>
            <w:tcBorders>
              <w:top w:val="nil"/>
              <w:left w:val="nil"/>
              <w:bottom w:val="single" w:sz="4" w:space="0" w:color="auto"/>
              <w:right w:val="single" w:sz="4" w:space="0" w:color="auto"/>
            </w:tcBorders>
            <w:shd w:val="clear" w:color="auto" w:fill="auto"/>
            <w:noWrap/>
            <w:vAlign w:val="bottom"/>
            <w:hideMark/>
          </w:tcPr>
          <w:p w14:paraId="2F56A007"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 </w:t>
            </w:r>
          </w:p>
        </w:tc>
        <w:tc>
          <w:tcPr>
            <w:tcW w:w="0" w:type="auto"/>
            <w:tcBorders>
              <w:top w:val="nil"/>
              <w:left w:val="nil"/>
              <w:bottom w:val="single" w:sz="4" w:space="0" w:color="auto"/>
              <w:right w:val="single" w:sz="4" w:space="0" w:color="auto"/>
            </w:tcBorders>
            <w:shd w:val="clear" w:color="auto" w:fill="auto"/>
            <w:noWrap/>
            <w:vAlign w:val="bottom"/>
            <w:hideMark/>
          </w:tcPr>
          <w:p w14:paraId="2945FB72"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TGBT bat 3</w:t>
            </w:r>
          </w:p>
        </w:tc>
      </w:tr>
      <w:tr w:rsidR="00411DF8" w:rsidRPr="00411DF8" w14:paraId="533A0178"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97B85C8"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TD1 droite</w:t>
            </w:r>
          </w:p>
        </w:tc>
        <w:tc>
          <w:tcPr>
            <w:tcW w:w="0" w:type="auto"/>
            <w:tcBorders>
              <w:top w:val="nil"/>
              <w:left w:val="nil"/>
              <w:bottom w:val="single" w:sz="4" w:space="0" w:color="auto"/>
              <w:right w:val="single" w:sz="4" w:space="0" w:color="auto"/>
            </w:tcBorders>
            <w:shd w:val="clear" w:color="auto" w:fill="auto"/>
            <w:noWrap/>
            <w:vAlign w:val="bottom"/>
            <w:hideMark/>
          </w:tcPr>
          <w:p w14:paraId="52C82DFC"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niv 5</w:t>
            </w:r>
          </w:p>
        </w:tc>
        <w:tc>
          <w:tcPr>
            <w:tcW w:w="0" w:type="auto"/>
            <w:tcBorders>
              <w:top w:val="nil"/>
              <w:left w:val="nil"/>
              <w:bottom w:val="single" w:sz="4" w:space="0" w:color="auto"/>
              <w:right w:val="single" w:sz="4" w:space="0" w:color="auto"/>
            </w:tcBorders>
            <w:shd w:val="clear" w:color="auto" w:fill="auto"/>
            <w:noWrap/>
            <w:vAlign w:val="bottom"/>
            <w:hideMark/>
          </w:tcPr>
          <w:p w14:paraId="6498FEB3"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Aile ouest</w:t>
            </w:r>
          </w:p>
        </w:tc>
        <w:tc>
          <w:tcPr>
            <w:tcW w:w="0" w:type="auto"/>
            <w:tcBorders>
              <w:top w:val="nil"/>
              <w:left w:val="nil"/>
              <w:bottom w:val="single" w:sz="4" w:space="0" w:color="auto"/>
              <w:right w:val="single" w:sz="4" w:space="0" w:color="auto"/>
            </w:tcBorders>
            <w:shd w:val="clear" w:color="auto" w:fill="auto"/>
            <w:noWrap/>
            <w:vAlign w:val="bottom"/>
            <w:hideMark/>
          </w:tcPr>
          <w:p w14:paraId="5C701748"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TC5</w:t>
            </w:r>
          </w:p>
        </w:tc>
      </w:tr>
      <w:tr w:rsidR="00411DF8" w:rsidRPr="00411DF8" w14:paraId="43609EA5"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3572A0A"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TD2  gauche</w:t>
            </w:r>
          </w:p>
        </w:tc>
        <w:tc>
          <w:tcPr>
            <w:tcW w:w="0" w:type="auto"/>
            <w:tcBorders>
              <w:top w:val="nil"/>
              <w:left w:val="nil"/>
              <w:bottom w:val="single" w:sz="4" w:space="0" w:color="auto"/>
              <w:right w:val="single" w:sz="4" w:space="0" w:color="auto"/>
            </w:tcBorders>
            <w:shd w:val="clear" w:color="auto" w:fill="auto"/>
            <w:noWrap/>
            <w:vAlign w:val="bottom"/>
            <w:hideMark/>
          </w:tcPr>
          <w:p w14:paraId="71F4AC7A"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niv 5</w:t>
            </w:r>
          </w:p>
        </w:tc>
        <w:tc>
          <w:tcPr>
            <w:tcW w:w="0" w:type="auto"/>
            <w:tcBorders>
              <w:top w:val="nil"/>
              <w:left w:val="nil"/>
              <w:bottom w:val="single" w:sz="4" w:space="0" w:color="auto"/>
              <w:right w:val="single" w:sz="4" w:space="0" w:color="auto"/>
            </w:tcBorders>
            <w:shd w:val="clear" w:color="auto" w:fill="auto"/>
            <w:noWrap/>
            <w:vAlign w:val="bottom"/>
            <w:hideMark/>
          </w:tcPr>
          <w:p w14:paraId="5289C56C"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Aile est</w:t>
            </w:r>
          </w:p>
        </w:tc>
        <w:tc>
          <w:tcPr>
            <w:tcW w:w="0" w:type="auto"/>
            <w:tcBorders>
              <w:top w:val="nil"/>
              <w:left w:val="nil"/>
              <w:bottom w:val="single" w:sz="4" w:space="0" w:color="auto"/>
              <w:right w:val="single" w:sz="4" w:space="0" w:color="auto"/>
            </w:tcBorders>
            <w:shd w:val="clear" w:color="auto" w:fill="auto"/>
            <w:noWrap/>
            <w:vAlign w:val="bottom"/>
            <w:hideMark/>
          </w:tcPr>
          <w:p w14:paraId="0A6798E1"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TC5</w:t>
            </w:r>
          </w:p>
        </w:tc>
      </w:tr>
      <w:tr w:rsidR="00411DF8" w:rsidRPr="00411DF8" w14:paraId="5BB381C7"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CB2EE8A"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 xml:space="preserve">TD3 </w:t>
            </w:r>
          </w:p>
        </w:tc>
        <w:tc>
          <w:tcPr>
            <w:tcW w:w="0" w:type="auto"/>
            <w:tcBorders>
              <w:top w:val="nil"/>
              <w:left w:val="nil"/>
              <w:bottom w:val="single" w:sz="4" w:space="0" w:color="auto"/>
              <w:right w:val="single" w:sz="4" w:space="0" w:color="auto"/>
            </w:tcBorders>
            <w:shd w:val="clear" w:color="auto" w:fill="auto"/>
            <w:noWrap/>
            <w:vAlign w:val="bottom"/>
            <w:hideMark/>
          </w:tcPr>
          <w:p w14:paraId="277612BB"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niv5</w:t>
            </w:r>
          </w:p>
        </w:tc>
        <w:tc>
          <w:tcPr>
            <w:tcW w:w="0" w:type="auto"/>
            <w:tcBorders>
              <w:top w:val="nil"/>
              <w:left w:val="nil"/>
              <w:bottom w:val="single" w:sz="4" w:space="0" w:color="auto"/>
              <w:right w:val="single" w:sz="4" w:space="0" w:color="auto"/>
            </w:tcBorders>
            <w:shd w:val="clear" w:color="auto" w:fill="auto"/>
            <w:noWrap/>
            <w:vAlign w:val="bottom"/>
            <w:hideMark/>
          </w:tcPr>
          <w:p w14:paraId="77B9474D"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 </w:t>
            </w:r>
          </w:p>
        </w:tc>
        <w:tc>
          <w:tcPr>
            <w:tcW w:w="0" w:type="auto"/>
            <w:tcBorders>
              <w:top w:val="nil"/>
              <w:left w:val="nil"/>
              <w:bottom w:val="single" w:sz="4" w:space="0" w:color="auto"/>
              <w:right w:val="single" w:sz="4" w:space="0" w:color="auto"/>
            </w:tcBorders>
            <w:shd w:val="clear" w:color="auto" w:fill="auto"/>
            <w:noWrap/>
            <w:vAlign w:val="bottom"/>
            <w:hideMark/>
          </w:tcPr>
          <w:p w14:paraId="19F15E18"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TC5</w:t>
            </w:r>
          </w:p>
        </w:tc>
      </w:tr>
      <w:tr w:rsidR="00411DF8" w:rsidRPr="00411DF8" w14:paraId="2D6BC1E9" w14:textId="77777777" w:rsidTr="00411DF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0869EF0" w14:textId="77777777" w:rsidR="00411DF8" w:rsidRPr="00411DF8" w:rsidRDefault="00411DF8" w:rsidP="00411DF8">
            <w:pPr>
              <w:spacing w:after="0" w:line="240" w:lineRule="auto"/>
              <w:ind w:right="0"/>
              <w:rPr>
                <w:rFonts w:ascii="Calibri" w:hAnsi="Calibri"/>
                <w:b/>
                <w:bCs/>
                <w:color w:val="000000"/>
                <w:sz w:val="22"/>
                <w:szCs w:val="22"/>
                <w:lang w:val="fr-FR"/>
              </w:rPr>
            </w:pPr>
            <w:r w:rsidRPr="00411DF8">
              <w:rPr>
                <w:rFonts w:ascii="Calibri" w:hAnsi="Calibri"/>
                <w:b/>
                <w:bCs/>
                <w:color w:val="000000"/>
                <w:sz w:val="22"/>
                <w:szCs w:val="22"/>
                <w:lang w:val="fr-FR"/>
              </w:rPr>
              <w:t>TD</w:t>
            </w:r>
          </w:p>
        </w:tc>
        <w:tc>
          <w:tcPr>
            <w:tcW w:w="0" w:type="auto"/>
            <w:tcBorders>
              <w:top w:val="nil"/>
              <w:left w:val="nil"/>
              <w:bottom w:val="single" w:sz="4" w:space="0" w:color="auto"/>
              <w:right w:val="single" w:sz="4" w:space="0" w:color="auto"/>
            </w:tcBorders>
            <w:shd w:val="clear" w:color="auto" w:fill="auto"/>
            <w:noWrap/>
            <w:vAlign w:val="bottom"/>
            <w:hideMark/>
          </w:tcPr>
          <w:p w14:paraId="178C2964"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niv6</w:t>
            </w:r>
          </w:p>
        </w:tc>
        <w:tc>
          <w:tcPr>
            <w:tcW w:w="0" w:type="auto"/>
            <w:tcBorders>
              <w:top w:val="nil"/>
              <w:left w:val="nil"/>
              <w:bottom w:val="single" w:sz="4" w:space="0" w:color="auto"/>
              <w:right w:val="single" w:sz="4" w:space="0" w:color="auto"/>
            </w:tcBorders>
            <w:shd w:val="clear" w:color="auto" w:fill="auto"/>
            <w:noWrap/>
            <w:vAlign w:val="bottom"/>
            <w:hideMark/>
          </w:tcPr>
          <w:p w14:paraId="771CB0C0"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 </w:t>
            </w:r>
          </w:p>
        </w:tc>
        <w:tc>
          <w:tcPr>
            <w:tcW w:w="0" w:type="auto"/>
            <w:tcBorders>
              <w:top w:val="nil"/>
              <w:left w:val="nil"/>
              <w:bottom w:val="single" w:sz="4" w:space="0" w:color="auto"/>
              <w:right w:val="single" w:sz="4" w:space="0" w:color="auto"/>
            </w:tcBorders>
            <w:shd w:val="clear" w:color="auto" w:fill="auto"/>
            <w:noWrap/>
            <w:vAlign w:val="bottom"/>
            <w:hideMark/>
          </w:tcPr>
          <w:p w14:paraId="22B5A445" w14:textId="77777777" w:rsidR="00411DF8" w:rsidRPr="00411DF8" w:rsidRDefault="00411DF8" w:rsidP="00411DF8">
            <w:pPr>
              <w:spacing w:after="0" w:line="240" w:lineRule="auto"/>
              <w:ind w:right="0"/>
              <w:rPr>
                <w:rFonts w:ascii="Calibri" w:hAnsi="Calibri"/>
                <w:color w:val="000000"/>
                <w:sz w:val="22"/>
                <w:szCs w:val="22"/>
                <w:lang w:val="fr-FR"/>
              </w:rPr>
            </w:pPr>
            <w:r w:rsidRPr="00411DF8">
              <w:rPr>
                <w:rFonts w:ascii="Calibri" w:hAnsi="Calibri"/>
                <w:color w:val="000000"/>
                <w:sz w:val="22"/>
                <w:szCs w:val="22"/>
                <w:lang w:val="fr-FR"/>
              </w:rPr>
              <w:t> </w:t>
            </w:r>
          </w:p>
        </w:tc>
      </w:tr>
    </w:tbl>
    <w:p w14:paraId="4FDDB998" w14:textId="19FACF21" w:rsidR="009C1266" w:rsidRDefault="00411DF8" w:rsidP="008D7EAC">
      <w:pPr>
        <w:rPr>
          <w:rFonts w:ascii="Arial" w:hAnsi="Arial" w:cs="Arial"/>
          <w:sz w:val="22"/>
        </w:rPr>
      </w:pPr>
      <w:r>
        <w:rPr>
          <w:rFonts w:ascii="Arial" w:hAnsi="Arial" w:cs="Arial"/>
          <w:sz w:val="22"/>
        </w:rPr>
        <w:t xml:space="preserve"> </w:t>
      </w:r>
      <w:r w:rsidR="008D7EAC">
        <w:rPr>
          <w:rFonts w:ascii="Arial" w:hAnsi="Arial" w:cs="Arial"/>
          <w:sz w:val="22"/>
        </w:rPr>
        <w:br w:type="page"/>
      </w:r>
    </w:p>
    <w:p w14:paraId="67B148B0" w14:textId="0F0849CC" w:rsidR="008D7EAC" w:rsidRPr="00F673FF" w:rsidRDefault="00411DF8" w:rsidP="008D7EAC">
      <w:pPr>
        <w:spacing w:after="0"/>
        <w:rPr>
          <w:rFonts w:ascii="Arial" w:hAnsi="Arial" w:cs="Arial"/>
          <w:b/>
          <w:sz w:val="28"/>
          <w:szCs w:val="28"/>
        </w:rPr>
      </w:pPr>
      <w:r>
        <w:rPr>
          <w:rFonts w:ascii="Arial" w:hAnsi="Arial" w:cs="Arial"/>
          <w:b/>
          <w:sz w:val="28"/>
          <w:szCs w:val="28"/>
        </w:rPr>
        <w:lastRenderedPageBreak/>
        <w:t>4.5</w:t>
      </w:r>
      <w:r w:rsidR="008D7EAC" w:rsidRPr="00F673FF">
        <w:rPr>
          <w:rFonts w:ascii="Arial" w:hAnsi="Arial" w:cs="Arial"/>
          <w:b/>
          <w:sz w:val="28"/>
          <w:szCs w:val="28"/>
        </w:rPr>
        <w:t xml:space="preserve"> </w:t>
      </w:r>
      <w:r w:rsidR="008D7EAC" w:rsidRPr="00E902D4">
        <w:rPr>
          <w:rFonts w:ascii="Arial" w:hAnsi="Arial" w:cs="Arial"/>
          <w:b/>
          <w:sz w:val="28"/>
          <w:szCs w:val="28"/>
        </w:rPr>
        <w:t>Synoptique de distribution HT/BT</w:t>
      </w:r>
    </w:p>
    <w:p w14:paraId="659E1FBB" w14:textId="77777777" w:rsidR="009C1266" w:rsidRDefault="009C1266" w:rsidP="009C1266">
      <w:pPr>
        <w:spacing w:after="0"/>
        <w:rPr>
          <w:rFonts w:ascii="Arial" w:hAnsi="Arial" w:cs="Arial"/>
          <w:sz w:val="22"/>
        </w:rPr>
      </w:pPr>
    </w:p>
    <w:p w14:paraId="78D09FF6" w14:textId="20EABEF2" w:rsidR="009C1266" w:rsidRDefault="008D7EAC" w:rsidP="009C1266">
      <w:pPr>
        <w:spacing w:after="0"/>
        <w:rPr>
          <w:rFonts w:ascii="Arial" w:hAnsi="Arial" w:cs="Arial"/>
          <w:sz w:val="22"/>
          <w:u w:val="single"/>
        </w:rPr>
      </w:pPr>
      <w:r>
        <w:rPr>
          <w:noProof/>
          <w:lang w:val="fr-FR"/>
        </w:rPr>
        <w:drawing>
          <wp:inline distT="0" distB="0" distL="0" distR="0" wp14:anchorId="68AC1238" wp14:editId="2C43D30D">
            <wp:extent cx="6057900" cy="8524875"/>
            <wp:effectExtent l="0" t="0" r="0" b="9525"/>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057900" cy="8524875"/>
                    </a:xfrm>
                    <a:prstGeom prst="rect">
                      <a:avLst/>
                    </a:prstGeom>
                  </pic:spPr>
                </pic:pic>
              </a:graphicData>
            </a:graphic>
          </wp:inline>
        </w:drawing>
      </w:r>
    </w:p>
    <w:p w14:paraId="139B3858" w14:textId="77777777" w:rsidR="009C1266" w:rsidRPr="009C1266" w:rsidRDefault="009C1266" w:rsidP="00FC32BD">
      <w:pPr>
        <w:rPr>
          <w:rFonts w:ascii="Arial" w:hAnsi="Arial" w:cs="Arial"/>
          <w:sz w:val="22"/>
          <w:u w:val="single"/>
        </w:rPr>
      </w:pPr>
    </w:p>
    <w:p w14:paraId="7D8857B3" w14:textId="77777777" w:rsidR="00143F51" w:rsidRDefault="00143F51" w:rsidP="00FC32BD">
      <w:pPr>
        <w:rPr>
          <w:rFonts w:ascii="Arial" w:hAnsi="Arial" w:cs="Arial"/>
          <w:sz w:val="22"/>
        </w:rPr>
      </w:pPr>
    </w:p>
    <w:p w14:paraId="3CC0E22D" w14:textId="48A50C7C" w:rsidR="00FC53A5" w:rsidRPr="00B62658" w:rsidRDefault="00411DF8" w:rsidP="00FC53A5">
      <w:pPr>
        <w:rPr>
          <w:rFonts w:ascii="Arial" w:hAnsi="Arial" w:cs="Arial"/>
          <w:b/>
          <w:sz w:val="28"/>
          <w:szCs w:val="28"/>
        </w:rPr>
      </w:pPr>
      <w:r>
        <w:rPr>
          <w:rFonts w:ascii="Arial" w:hAnsi="Arial" w:cs="Arial"/>
          <w:b/>
          <w:sz w:val="28"/>
          <w:szCs w:val="28"/>
        </w:rPr>
        <w:lastRenderedPageBreak/>
        <w:t>4.6</w:t>
      </w:r>
      <w:r w:rsidR="00FC53A5" w:rsidRPr="00B62658">
        <w:rPr>
          <w:rFonts w:ascii="Arial" w:hAnsi="Arial" w:cs="Arial"/>
          <w:b/>
          <w:sz w:val="28"/>
          <w:szCs w:val="28"/>
        </w:rPr>
        <w:t xml:space="preserve"> Fiche</w:t>
      </w:r>
      <w:r w:rsidR="00FC53A5">
        <w:rPr>
          <w:rFonts w:ascii="Arial" w:hAnsi="Arial" w:cs="Arial"/>
          <w:b/>
          <w:sz w:val="28"/>
          <w:szCs w:val="28"/>
        </w:rPr>
        <w:t>s</w:t>
      </w:r>
      <w:r w:rsidR="00FC53A5" w:rsidRPr="00B62658">
        <w:rPr>
          <w:rFonts w:ascii="Arial" w:hAnsi="Arial" w:cs="Arial"/>
          <w:b/>
          <w:sz w:val="28"/>
          <w:szCs w:val="28"/>
        </w:rPr>
        <w:t xml:space="preserve"> de consignation</w:t>
      </w:r>
    </w:p>
    <w:p w14:paraId="7B8E4409" w14:textId="7AC95F7C" w:rsidR="00143F51" w:rsidRDefault="00FC53A5" w:rsidP="00FC32BD">
      <w:pPr>
        <w:rPr>
          <w:rFonts w:ascii="Arial" w:hAnsi="Arial" w:cs="Arial"/>
          <w:sz w:val="22"/>
        </w:rPr>
      </w:pPr>
      <w:r>
        <w:rPr>
          <w:noProof/>
          <w:lang w:val="fr-FR"/>
        </w:rPr>
        <w:drawing>
          <wp:inline distT="0" distB="0" distL="0" distR="0" wp14:anchorId="1A610F09" wp14:editId="188A90D5">
            <wp:extent cx="5905500" cy="8334375"/>
            <wp:effectExtent l="0" t="0" r="0" b="9525"/>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905500" cy="8334375"/>
                    </a:xfrm>
                    <a:prstGeom prst="rect">
                      <a:avLst/>
                    </a:prstGeom>
                  </pic:spPr>
                </pic:pic>
              </a:graphicData>
            </a:graphic>
          </wp:inline>
        </w:drawing>
      </w:r>
    </w:p>
    <w:p w14:paraId="245E1CF5" w14:textId="77777777" w:rsidR="00A91D98" w:rsidRDefault="00A91D98" w:rsidP="00FC32BD">
      <w:pPr>
        <w:rPr>
          <w:rFonts w:ascii="Arial" w:hAnsi="Arial" w:cs="Arial"/>
          <w:sz w:val="22"/>
        </w:rPr>
      </w:pPr>
    </w:p>
    <w:p w14:paraId="4989A1A5" w14:textId="77777777" w:rsidR="00A91D98" w:rsidRDefault="00A91D98" w:rsidP="00FC32BD">
      <w:pPr>
        <w:rPr>
          <w:rFonts w:ascii="Arial" w:hAnsi="Arial" w:cs="Arial"/>
          <w:sz w:val="22"/>
        </w:rPr>
      </w:pPr>
    </w:p>
    <w:p w14:paraId="400B0B16" w14:textId="7611ED73" w:rsidR="00A91D98" w:rsidRDefault="00FC53A5" w:rsidP="00FC32BD">
      <w:pPr>
        <w:rPr>
          <w:rFonts w:ascii="Arial" w:hAnsi="Arial" w:cs="Arial"/>
          <w:sz w:val="22"/>
        </w:rPr>
      </w:pPr>
      <w:r>
        <w:rPr>
          <w:noProof/>
          <w:lang w:val="fr-FR"/>
        </w:rPr>
        <w:lastRenderedPageBreak/>
        <w:drawing>
          <wp:inline distT="0" distB="0" distL="0" distR="0" wp14:anchorId="28CF3968" wp14:editId="30DA2286">
            <wp:extent cx="5905500" cy="8334375"/>
            <wp:effectExtent l="0" t="0" r="0" b="9525"/>
            <wp:docPr id="194" name="Imag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905500" cy="8334375"/>
                    </a:xfrm>
                    <a:prstGeom prst="rect">
                      <a:avLst/>
                    </a:prstGeom>
                  </pic:spPr>
                </pic:pic>
              </a:graphicData>
            </a:graphic>
          </wp:inline>
        </w:drawing>
      </w:r>
    </w:p>
    <w:p w14:paraId="02B52429" w14:textId="77777777" w:rsidR="00A91D98" w:rsidRDefault="00A91D98" w:rsidP="00FC32BD">
      <w:pPr>
        <w:rPr>
          <w:rFonts w:ascii="Arial" w:hAnsi="Arial" w:cs="Arial"/>
          <w:sz w:val="22"/>
        </w:rPr>
      </w:pPr>
    </w:p>
    <w:p w14:paraId="7A38F236" w14:textId="77777777" w:rsidR="00A91D98" w:rsidRDefault="00A91D98" w:rsidP="00FC32BD">
      <w:pPr>
        <w:rPr>
          <w:rFonts w:ascii="Arial" w:hAnsi="Arial" w:cs="Arial"/>
          <w:sz w:val="22"/>
        </w:rPr>
      </w:pPr>
    </w:p>
    <w:p w14:paraId="75B10018" w14:textId="77777777" w:rsidR="00A91D98" w:rsidRDefault="00A91D98" w:rsidP="00FC32BD">
      <w:pPr>
        <w:rPr>
          <w:rFonts w:ascii="Arial" w:hAnsi="Arial" w:cs="Arial"/>
          <w:sz w:val="22"/>
        </w:rPr>
      </w:pPr>
    </w:p>
    <w:p w14:paraId="225DA104" w14:textId="0B8C225D" w:rsidR="00A91D98" w:rsidRDefault="00FC53A5" w:rsidP="00FC32BD">
      <w:pPr>
        <w:rPr>
          <w:rFonts w:ascii="Arial" w:hAnsi="Arial" w:cs="Arial"/>
          <w:b/>
          <w:sz w:val="28"/>
          <w:szCs w:val="28"/>
        </w:rPr>
      </w:pPr>
      <w:r>
        <w:rPr>
          <w:noProof/>
          <w:lang w:val="fr-FR"/>
        </w:rPr>
        <w:lastRenderedPageBreak/>
        <w:drawing>
          <wp:inline distT="0" distB="0" distL="0" distR="0" wp14:anchorId="1A0EF83E" wp14:editId="7843ADBA">
            <wp:extent cx="5886450" cy="8993875"/>
            <wp:effectExtent l="0" t="0" r="0" b="0"/>
            <wp:docPr id="200" name="Imag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888967" cy="8997721"/>
                    </a:xfrm>
                    <a:prstGeom prst="rect">
                      <a:avLst/>
                    </a:prstGeom>
                  </pic:spPr>
                </pic:pic>
              </a:graphicData>
            </a:graphic>
          </wp:inline>
        </w:drawing>
      </w:r>
    </w:p>
    <w:p w14:paraId="442326CE" w14:textId="77777777" w:rsidR="00FC53A5" w:rsidRDefault="00FC53A5" w:rsidP="00FC32BD">
      <w:pPr>
        <w:rPr>
          <w:rFonts w:ascii="Arial" w:hAnsi="Arial" w:cs="Arial"/>
          <w:b/>
          <w:sz w:val="28"/>
          <w:szCs w:val="28"/>
        </w:rPr>
      </w:pPr>
    </w:p>
    <w:p w14:paraId="13948854" w14:textId="7EF2269D" w:rsidR="00FC53A5" w:rsidRDefault="00FC53A5" w:rsidP="00FC32BD">
      <w:pPr>
        <w:rPr>
          <w:rFonts w:ascii="Arial" w:hAnsi="Arial" w:cs="Arial"/>
          <w:b/>
          <w:sz w:val="28"/>
          <w:szCs w:val="28"/>
        </w:rPr>
      </w:pPr>
      <w:r>
        <w:rPr>
          <w:noProof/>
          <w:lang w:val="fr-FR"/>
        </w:rPr>
        <w:lastRenderedPageBreak/>
        <w:drawing>
          <wp:inline distT="0" distB="0" distL="0" distR="0" wp14:anchorId="2AC044AE" wp14:editId="2D778E0F">
            <wp:extent cx="5905500" cy="8911988"/>
            <wp:effectExtent l="0" t="0" r="0" b="3810"/>
            <wp:docPr id="212" name="Imag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07326" cy="8914743"/>
                    </a:xfrm>
                    <a:prstGeom prst="rect">
                      <a:avLst/>
                    </a:prstGeom>
                  </pic:spPr>
                </pic:pic>
              </a:graphicData>
            </a:graphic>
          </wp:inline>
        </w:drawing>
      </w:r>
    </w:p>
    <w:p w14:paraId="443EA9AD" w14:textId="77777777" w:rsidR="00FC53A5" w:rsidRDefault="00FC53A5" w:rsidP="00FC32BD">
      <w:pPr>
        <w:rPr>
          <w:rFonts w:ascii="Arial" w:hAnsi="Arial" w:cs="Arial"/>
          <w:b/>
          <w:sz w:val="28"/>
          <w:szCs w:val="28"/>
        </w:rPr>
      </w:pPr>
    </w:p>
    <w:p w14:paraId="33001D4D" w14:textId="18F38B72" w:rsidR="00FC53A5" w:rsidRDefault="00FC53A5" w:rsidP="00FC32BD">
      <w:pPr>
        <w:rPr>
          <w:rFonts w:ascii="Arial" w:hAnsi="Arial" w:cs="Arial"/>
          <w:b/>
          <w:sz w:val="28"/>
          <w:szCs w:val="28"/>
        </w:rPr>
      </w:pPr>
      <w:r>
        <w:rPr>
          <w:noProof/>
          <w:lang w:val="fr-FR"/>
        </w:rPr>
        <w:lastRenderedPageBreak/>
        <w:drawing>
          <wp:inline distT="0" distB="0" distL="0" distR="0" wp14:anchorId="5239408C" wp14:editId="2229CF53">
            <wp:extent cx="5943600" cy="8966579"/>
            <wp:effectExtent l="0" t="0" r="0" b="6350"/>
            <wp:docPr id="213" name="Imag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4791" cy="8968375"/>
                    </a:xfrm>
                    <a:prstGeom prst="rect">
                      <a:avLst/>
                    </a:prstGeom>
                  </pic:spPr>
                </pic:pic>
              </a:graphicData>
            </a:graphic>
          </wp:inline>
        </w:drawing>
      </w:r>
    </w:p>
    <w:p w14:paraId="0F08C99C" w14:textId="77777777" w:rsidR="00FC53A5" w:rsidRDefault="00FC53A5" w:rsidP="00FC32BD">
      <w:pPr>
        <w:rPr>
          <w:rFonts w:ascii="Arial" w:hAnsi="Arial" w:cs="Arial"/>
          <w:b/>
          <w:sz w:val="28"/>
          <w:szCs w:val="28"/>
        </w:rPr>
      </w:pPr>
    </w:p>
    <w:p w14:paraId="2CA30E94" w14:textId="5C0E2854" w:rsidR="00FC53A5" w:rsidRDefault="00FC53A5" w:rsidP="00FC32BD">
      <w:pPr>
        <w:rPr>
          <w:rFonts w:ascii="Arial" w:hAnsi="Arial" w:cs="Arial"/>
          <w:b/>
          <w:sz w:val="28"/>
          <w:szCs w:val="28"/>
        </w:rPr>
      </w:pPr>
      <w:r>
        <w:rPr>
          <w:noProof/>
          <w:lang w:val="fr-FR"/>
        </w:rPr>
        <w:lastRenderedPageBreak/>
        <w:drawing>
          <wp:inline distT="0" distB="0" distL="0" distR="0" wp14:anchorId="262E1654" wp14:editId="1DE9F072">
            <wp:extent cx="5886450" cy="9027994"/>
            <wp:effectExtent l="0" t="0" r="0" b="1905"/>
            <wp:docPr id="214" name="Imag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888028" cy="9030414"/>
                    </a:xfrm>
                    <a:prstGeom prst="rect">
                      <a:avLst/>
                    </a:prstGeom>
                  </pic:spPr>
                </pic:pic>
              </a:graphicData>
            </a:graphic>
          </wp:inline>
        </w:drawing>
      </w:r>
    </w:p>
    <w:p w14:paraId="06731405" w14:textId="77777777" w:rsidR="00FC53A5" w:rsidRDefault="00FC53A5" w:rsidP="00FC32BD">
      <w:pPr>
        <w:rPr>
          <w:rFonts w:ascii="Arial" w:hAnsi="Arial" w:cs="Arial"/>
          <w:b/>
          <w:sz w:val="28"/>
          <w:szCs w:val="28"/>
        </w:rPr>
      </w:pPr>
    </w:p>
    <w:p w14:paraId="21322F97" w14:textId="46BBEC35" w:rsidR="00FC53A5" w:rsidRDefault="00411DF8" w:rsidP="00FC32BD">
      <w:pPr>
        <w:rPr>
          <w:rFonts w:ascii="Arial" w:hAnsi="Arial" w:cs="Arial"/>
          <w:b/>
          <w:sz w:val="28"/>
          <w:szCs w:val="28"/>
        </w:rPr>
      </w:pPr>
      <w:r>
        <w:rPr>
          <w:rFonts w:ascii="Arial" w:hAnsi="Arial" w:cs="Arial"/>
          <w:b/>
          <w:sz w:val="28"/>
          <w:szCs w:val="28"/>
        </w:rPr>
        <w:lastRenderedPageBreak/>
        <w:t xml:space="preserve">5 </w:t>
      </w:r>
      <w:r w:rsidR="00CB2310">
        <w:rPr>
          <w:rFonts w:ascii="Arial" w:hAnsi="Arial" w:cs="Arial"/>
          <w:b/>
          <w:sz w:val="28"/>
          <w:szCs w:val="28"/>
        </w:rPr>
        <w:t>Bâtiment</w:t>
      </w:r>
      <w:r>
        <w:rPr>
          <w:rFonts w:ascii="Arial" w:hAnsi="Arial" w:cs="Arial"/>
          <w:b/>
          <w:sz w:val="28"/>
          <w:szCs w:val="28"/>
        </w:rPr>
        <w:t xml:space="preserve"> 4 / 4 bis</w:t>
      </w:r>
    </w:p>
    <w:p w14:paraId="236F5E6C" w14:textId="73AFB37F" w:rsidR="00785C8F" w:rsidRDefault="00CB2310">
      <w:pPr>
        <w:rPr>
          <w:rFonts w:ascii="Arial" w:hAnsi="Arial" w:cs="Arial"/>
          <w:b/>
          <w:sz w:val="28"/>
          <w:szCs w:val="28"/>
        </w:rPr>
      </w:pPr>
      <w:r>
        <w:rPr>
          <w:rFonts w:ascii="Arial" w:hAnsi="Arial" w:cs="Arial"/>
          <w:b/>
          <w:sz w:val="28"/>
          <w:szCs w:val="28"/>
        </w:rPr>
        <w:t>3.1 Localisation du poste</w:t>
      </w:r>
      <w:r w:rsidR="00785C8F">
        <w:rPr>
          <w:rFonts w:ascii="Arial" w:hAnsi="Arial" w:cs="Arial"/>
          <w:b/>
          <w:sz w:val="28"/>
          <w:szCs w:val="28"/>
        </w:rPr>
        <w:t xml:space="preserve"> HT</w:t>
      </w:r>
      <w:r>
        <w:rPr>
          <w:rFonts w:ascii="Arial" w:hAnsi="Arial" w:cs="Arial"/>
          <w:b/>
          <w:sz w:val="28"/>
          <w:szCs w:val="28"/>
        </w:rPr>
        <w:t xml:space="preserve">, TGBT, Onduleurs </w:t>
      </w:r>
    </w:p>
    <w:p w14:paraId="1A6065B7" w14:textId="36860AC5" w:rsidR="00CB2310" w:rsidRDefault="00785C8F">
      <w:pPr>
        <w:rPr>
          <w:rFonts w:ascii="Arial" w:hAnsi="Arial" w:cs="Arial"/>
          <w:b/>
          <w:sz w:val="28"/>
          <w:szCs w:val="28"/>
          <w:u w:val="single"/>
        </w:rPr>
      </w:pPr>
      <w:r w:rsidRPr="00785C8F">
        <w:rPr>
          <w:rFonts w:ascii="Arial" w:hAnsi="Arial" w:cs="Arial"/>
          <w:b/>
          <w:sz w:val="28"/>
          <w:szCs w:val="28"/>
          <w:u w:val="single"/>
        </w:rPr>
        <w:t>Bâtiment 4</w:t>
      </w:r>
      <w:r>
        <w:rPr>
          <w:rFonts w:ascii="Arial" w:hAnsi="Arial" w:cs="Arial"/>
          <w:b/>
          <w:sz w:val="28"/>
          <w:szCs w:val="28"/>
          <w:u w:val="single"/>
        </w:rPr>
        <w:t xml:space="preserve"> RDC</w:t>
      </w:r>
    </w:p>
    <w:p w14:paraId="7C915797" w14:textId="77777777" w:rsidR="00785C8F" w:rsidRDefault="00785C8F">
      <w:pPr>
        <w:rPr>
          <w:rFonts w:ascii="Arial" w:hAnsi="Arial" w:cs="Arial"/>
          <w:b/>
          <w:sz w:val="28"/>
          <w:szCs w:val="28"/>
          <w:u w:val="single"/>
        </w:rPr>
      </w:pPr>
    </w:p>
    <w:p w14:paraId="6EDA37B6" w14:textId="77777777" w:rsidR="00785C8F" w:rsidRPr="00785C8F" w:rsidRDefault="00785C8F">
      <w:pPr>
        <w:rPr>
          <w:rFonts w:ascii="Arial" w:hAnsi="Arial" w:cs="Arial"/>
          <w:b/>
          <w:sz w:val="28"/>
          <w:szCs w:val="28"/>
          <w:u w:val="single"/>
        </w:rPr>
      </w:pPr>
    </w:p>
    <w:p w14:paraId="7A2CF20B" w14:textId="3916E6FA" w:rsidR="00785C8F" w:rsidRDefault="00F577D3">
      <w:pPr>
        <w:rPr>
          <w:rFonts w:ascii="Arial" w:hAnsi="Arial" w:cs="Arial"/>
          <w:b/>
          <w:sz w:val="28"/>
          <w:szCs w:val="28"/>
        </w:rPr>
      </w:pPr>
      <w:r>
        <w:rPr>
          <w:noProof/>
          <w:lang w:val="fr-FR"/>
        </w:rPr>
        <mc:AlternateContent>
          <mc:Choice Requires="wps">
            <w:drawing>
              <wp:anchor distT="0" distB="0" distL="114300" distR="114300" simplePos="0" relativeHeight="251687936" behindDoc="0" locked="0" layoutInCell="1" allowOverlap="1" wp14:anchorId="3EA7D452" wp14:editId="3FAB8E9D">
                <wp:simplePos x="0" y="0"/>
                <wp:positionH relativeFrom="column">
                  <wp:posOffset>5055235</wp:posOffset>
                </wp:positionH>
                <wp:positionV relativeFrom="paragraph">
                  <wp:posOffset>1942464</wp:posOffset>
                </wp:positionV>
                <wp:extent cx="552450" cy="3076575"/>
                <wp:effectExtent l="57150" t="0" r="19050" b="47625"/>
                <wp:wrapNone/>
                <wp:docPr id="225" name="Connecteur droit avec flèche 225"/>
                <wp:cNvGraphicFramePr/>
                <a:graphic xmlns:a="http://schemas.openxmlformats.org/drawingml/2006/main">
                  <a:graphicData uri="http://schemas.microsoft.com/office/word/2010/wordprocessingShape">
                    <wps:wsp>
                      <wps:cNvCnPr/>
                      <wps:spPr>
                        <a:xfrm flipH="1">
                          <a:off x="0" y="0"/>
                          <a:ext cx="552450" cy="307657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1AFC690" id="_x0000_t32" coordsize="21600,21600" o:spt="32" o:oned="t" path="m,l21600,21600e" filled="f">
                <v:path arrowok="t" fillok="f" o:connecttype="none"/>
                <o:lock v:ext="edit" shapetype="t"/>
              </v:shapetype>
              <v:shape id="Connecteur droit avec flèche 225" o:spid="_x0000_s1026" type="#_x0000_t32" style="position:absolute;margin-left:398.05pt;margin-top:152.95pt;width:43.5pt;height:242.25pt;flip:x;z-index:251687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" strokecolor="red">
                <v:stroke endarrow="block"/>
              </v:shape>
            </w:pict>
          </mc:Fallback>
        </mc:AlternateContent>
      </w:r>
      <w:r>
        <w:rPr>
          <w:noProof/>
          <w:lang w:val="fr-FR"/>
        </w:rPr>
        <mc:AlternateContent>
          <mc:Choice Requires="wps">
            <w:drawing>
              <wp:anchor distT="0" distB="0" distL="114300" distR="114300" simplePos="0" relativeHeight="251683840" behindDoc="0" locked="0" layoutInCell="1" allowOverlap="1" wp14:anchorId="0B83C272" wp14:editId="10ACF325">
                <wp:simplePos x="0" y="0"/>
                <wp:positionH relativeFrom="column">
                  <wp:posOffset>5541010</wp:posOffset>
                </wp:positionH>
                <wp:positionV relativeFrom="paragraph">
                  <wp:posOffset>1418590</wp:posOffset>
                </wp:positionV>
                <wp:extent cx="457200" cy="3571875"/>
                <wp:effectExtent l="38100" t="0" r="19050" b="47625"/>
                <wp:wrapNone/>
                <wp:docPr id="217" name="Connecteur droit avec flèche 217"/>
                <wp:cNvGraphicFramePr/>
                <a:graphic xmlns:a="http://schemas.openxmlformats.org/drawingml/2006/main">
                  <a:graphicData uri="http://schemas.microsoft.com/office/word/2010/wordprocessingShape">
                    <wps:wsp>
                      <wps:cNvCnPr/>
                      <wps:spPr>
                        <a:xfrm flipH="1">
                          <a:off x="0" y="0"/>
                          <a:ext cx="457200" cy="357187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75553FC" id="Connecteur droit avec flèche 217" o:spid="_x0000_s1026" type="#_x0000_t32" style="position:absolute;margin-left:436.3pt;margin-top:111.7pt;width:36pt;height:281.25pt;flip:x;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" strokecolor="red">
                <v:stroke endarrow="block"/>
              </v:shape>
            </w:pict>
          </mc:Fallback>
        </mc:AlternateContent>
      </w:r>
      <w:r>
        <w:rPr>
          <w:noProof/>
          <w:lang w:val="fr-FR"/>
        </w:rPr>
        <mc:AlternateContent>
          <mc:Choice Requires="wps">
            <w:drawing>
              <wp:anchor distT="0" distB="0" distL="114300" distR="114300" simplePos="0" relativeHeight="251684864" behindDoc="0" locked="0" layoutInCell="1" allowOverlap="1" wp14:anchorId="68C1769A" wp14:editId="24DD89A8">
                <wp:simplePos x="0" y="0"/>
                <wp:positionH relativeFrom="column">
                  <wp:posOffset>3283585</wp:posOffset>
                </wp:positionH>
                <wp:positionV relativeFrom="paragraph">
                  <wp:posOffset>770889</wp:posOffset>
                </wp:positionV>
                <wp:extent cx="1962150" cy="4295775"/>
                <wp:effectExtent l="38100" t="0" r="19050" b="47625"/>
                <wp:wrapNone/>
                <wp:docPr id="218" name="Connecteur droit avec flèche 218"/>
                <wp:cNvGraphicFramePr/>
                <a:graphic xmlns:a="http://schemas.openxmlformats.org/drawingml/2006/main">
                  <a:graphicData uri="http://schemas.microsoft.com/office/word/2010/wordprocessingShape">
                    <wps:wsp>
                      <wps:cNvCnPr/>
                      <wps:spPr>
                        <a:xfrm flipH="1">
                          <a:off x="0" y="0"/>
                          <a:ext cx="1962150" cy="429577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D6B261F" id="Connecteur droit avec flèche 218" o:spid="_x0000_s1026" type="#_x0000_t32" style="position:absolute;margin-left:258.55pt;margin-top:60.7pt;width:154.5pt;height:338.25pt;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" strokecolor="red">
                <v:stroke endarrow="block"/>
              </v:shape>
            </w:pict>
          </mc:Fallback>
        </mc:AlternateContent>
      </w:r>
      <w:r>
        <w:rPr>
          <w:noProof/>
          <w:lang w:val="fr-FR"/>
        </w:rPr>
        <mc:AlternateContent>
          <mc:Choice Requires="wps">
            <w:drawing>
              <wp:anchor distT="0" distB="0" distL="114300" distR="114300" simplePos="0" relativeHeight="251686912" behindDoc="0" locked="0" layoutInCell="1" allowOverlap="1" wp14:anchorId="5C81E636" wp14:editId="40CE36E1">
                <wp:simplePos x="0" y="0"/>
                <wp:positionH relativeFrom="column">
                  <wp:posOffset>1569085</wp:posOffset>
                </wp:positionH>
                <wp:positionV relativeFrom="paragraph">
                  <wp:posOffset>666115</wp:posOffset>
                </wp:positionV>
                <wp:extent cx="3486150" cy="4305300"/>
                <wp:effectExtent l="38100" t="0" r="19050" b="57150"/>
                <wp:wrapNone/>
                <wp:docPr id="224" name="Connecteur droit avec flèche 224"/>
                <wp:cNvGraphicFramePr/>
                <a:graphic xmlns:a="http://schemas.openxmlformats.org/drawingml/2006/main">
                  <a:graphicData uri="http://schemas.microsoft.com/office/word/2010/wordprocessingShape">
                    <wps:wsp>
                      <wps:cNvCnPr/>
                      <wps:spPr>
                        <a:xfrm flipH="1">
                          <a:off x="0" y="0"/>
                          <a:ext cx="3486150" cy="43053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ABD8E02" id="Connecteur droit avec flèche 224" o:spid="_x0000_s1026" type="#_x0000_t32" style="position:absolute;margin-left:123.55pt;margin-top:52.45pt;width:274.5pt;height:339pt;flip:x;z-index:251686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" strokecolor="red">
                <v:stroke endarrow="block"/>
              </v:shape>
            </w:pict>
          </mc:Fallback>
        </mc:AlternateContent>
      </w:r>
      <w:r w:rsidR="00785C8F">
        <w:rPr>
          <w:noProof/>
          <w:lang w:val="fr-FR"/>
        </w:rPr>
        <mc:AlternateContent>
          <mc:Choice Requires="wps">
            <w:drawing>
              <wp:anchor distT="0" distB="0" distL="114300" distR="114300" simplePos="0" relativeHeight="251682816" behindDoc="0" locked="0" layoutInCell="1" allowOverlap="1" wp14:anchorId="391F78B5" wp14:editId="2F89A5F0">
                <wp:simplePos x="0" y="0"/>
                <wp:positionH relativeFrom="column">
                  <wp:posOffset>292735</wp:posOffset>
                </wp:positionH>
                <wp:positionV relativeFrom="paragraph">
                  <wp:posOffset>2161540</wp:posOffset>
                </wp:positionV>
                <wp:extent cx="1152525" cy="2838450"/>
                <wp:effectExtent l="38100" t="0" r="28575" b="57150"/>
                <wp:wrapNone/>
                <wp:docPr id="216" name="Connecteur droit avec flèche 216"/>
                <wp:cNvGraphicFramePr/>
                <a:graphic xmlns:a="http://schemas.openxmlformats.org/drawingml/2006/main">
                  <a:graphicData uri="http://schemas.microsoft.com/office/word/2010/wordprocessingShape">
                    <wps:wsp>
                      <wps:cNvCnPr/>
                      <wps:spPr>
                        <a:xfrm flipH="1">
                          <a:off x="0" y="0"/>
                          <a:ext cx="1152525" cy="283845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47AE6C9" id="Connecteur droit avec flèche 216" o:spid="_x0000_s1026" type="#_x0000_t32" style="position:absolute;margin-left:23.05pt;margin-top:170.2pt;width:90.75pt;height:223.5pt;flip:x;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" strokecolor="red">
                <v:stroke endarrow="block"/>
              </v:shape>
            </w:pict>
          </mc:Fallback>
        </mc:AlternateContent>
      </w:r>
      <w:r w:rsidR="00CB2310">
        <w:rPr>
          <w:noProof/>
          <w:lang w:val="fr-FR"/>
        </w:rPr>
        <w:drawing>
          <wp:inline distT="0" distB="0" distL="0" distR="0" wp14:anchorId="4291DC2B" wp14:editId="70B83356">
            <wp:extent cx="6491605" cy="4525645"/>
            <wp:effectExtent l="0" t="0" r="4445" b="8255"/>
            <wp:docPr id="215" name="Imag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491605" cy="4525645"/>
                    </a:xfrm>
                    <a:prstGeom prst="rect">
                      <a:avLst/>
                    </a:prstGeom>
                  </pic:spPr>
                </pic:pic>
              </a:graphicData>
            </a:graphic>
          </wp:inline>
        </w:drawing>
      </w:r>
      <w:r w:rsidR="00CB2310">
        <w:rPr>
          <w:rFonts w:ascii="Arial" w:hAnsi="Arial" w:cs="Arial"/>
          <w:b/>
          <w:sz w:val="28"/>
          <w:szCs w:val="28"/>
        </w:rPr>
        <w:t xml:space="preserve"> </w:t>
      </w:r>
    </w:p>
    <w:p w14:paraId="45BB7B68" w14:textId="77777777" w:rsidR="00785C8F" w:rsidRDefault="00785C8F">
      <w:pPr>
        <w:rPr>
          <w:rFonts w:ascii="Arial" w:hAnsi="Arial" w:cs="Arial"/>
          <w:b/>
          <w:sz w:val="28"/>
          <w:szCs w:val="28"/>
        </w:rPr>
      </w:pPr>
    </w:p>
    <w:p w14:paraId="1D587E7D" w14:textId="76AC0FD8" w:rsidR="00411DF8" w:rsidRPr="00785C8F" w:rsidRDefault="00785C8F">
      <w:pPr>
        <w:rPr>
          <w:rFonts w:ascii="Arial" w:hAnsi="Arial" w:cs="Arial"/>
          <w:sz w:val="22"/>
          <w:szCs w:val="22"/>
        </w:rPr>
      </w:pPr>
      <w:r w:rsidRPr="00785C8F">
        <w:rPr>
          <w:rFonts w:ascii="Arial" w:hAnsi="Arial" w:cs="Arial"/>
          <w:sz w:val="22"/>
          <w:szCs w:val="22"/>
        </w:rPr>
        <w:t xml:space="preserve">Colonne montante du bâtiment 4    </w:t>
      </w:r>
      <w:r w:rsidR="00F577D3">
        <w:rPr>
          <w:rFonts w:ascii="Arial" w:hAnsi="Arial" w:cs="Arial"/>
          <w:sz w:val="22"/>
          <w:szCs w:val="22"/>
        </w:rPr>
        <w:t xml:space="preserve">      Local onduleurs</w:t>
      </w:r>
      <w:r w:rsidR="00F577D3">
        <w:rPr>
          <w:rFonts w:ascii="Arial" w:hAnsi="Arial" w:cs="Arial"/>
          <w:sz w:val="22"/>
          <w:szCs w:val="22"/>
        </w:rPr>
        <w:tab/>
        <w:t xml:space="preserve">  </w:t>
      </w:r>
      <w:r>
        <w:rPr>
          <w:rFonts w:ascii="Arial" w:hAnsi="Arial" w:cs="Arial"/>
          <w:sz w:val="22"/>
          <w:szCs w:val="22"/>
        </w:rPr>
        <w:t xml:space="preserve">  poste et TGBT bat 4</w:t>
      </w:r>
      <w:r w:rsidR="00F577D3">
        <w:rPr>
          <w:rFonts w:ascii="Arial" w:hAnsi="Arial" w:cs="Arial"/>
          <w:sz w:val="22"/>
          <w:szCs w:val="22"/>
        </w:rPr>
        <w:t xml:space="preserve">bis et bat </w:t>
      </w:r>
      <w:r>
        <w:rPr>
          <w:rFonts w:ascii="Arial" w:hAnsi="Arial" w:cs="Arial"/>
          <w:sz w:val="22"/>
          <w:szCs w:val="22"/>
        </w:rPr>
        <w:t>4</w:t>
      </w:r>
    </w:p>
    <w:p w14:paraId="4F85A01D" w14:textId="77777777" w:rsidR="00785C8F" w:rsidRDefault="00785C8F" w:rsidP="00FC32BD">
      <w:pPr>
        <w:rPr>
          <w:rFonts w:ascii="Arial" w:hAnsi="Arial" w:cs="Arial"/>
          <w:b/>
          <w:sz w:val="28"/>
          <w:szCs w:val="28"/>
        </w:rPr>
      </w:pPr>
    </w:p>
    <w:p w14:paraId="28DE6152" w14:textId="402F6CAE" w:rsidR="00785C8F" w:rsidRDefault="00785C8F" w:rsidP="00FC32BD">
      <w:pPr>
        <w:rPr>
          <w:rFonts w:ascii="Arial" w:hAnsi="Arial" w:cs="Arial"/>
          <w:b/>
          <w:sz w:val="28"/>
          <w:szCs w:val="28"/>
        </w:rPr>
      </w:pPr>
    </w:p>
    <w:p w14:paraId="5122F87F" w14:textId="77777777" w:rsidR="00785C8F" w:rsidRDefault="00785C8F">
      <w:pPr>
        <w:rPr>
          <w:rFonts w:ascii="Arial" w:hAnsi="Arial" w:cs="Arial"/>
          <w:b/>
          <w:sz w:val="28"/>
          <w:szCs w:val="28"/>
        </w:rPr>
      </w:pPr>
      <w:r>
        <w:rPr>
          <w:rFonts w:ascii="Arial" w:hAnsi="Arial" w:cs="Arial"/>
          <w:b/>
          <w:sz w:val="28"/>
          <w:szCs w:val="28"/>
        </w:rPr>
        <w:br w:type="page"/>
      </w:r>
    </w:p>
    <w:p w14:paraId="54B0B2FF" w14:textId="4F57F651" w:rsidR="00FC53A5" w:rsidRPr="00785C8F" w:rsidRDefault="00785C8F" w:rsidP="00FC32BD">
      <w:pPr>
        <w:rPr>
          <w:rFonts w:ascii="Arial" w:hAnsi="Arial" w:cs="Arial"/>
          <w:b/>
          <w:sz w:val="28"/>
          <w:szCs w:val="28"/>
          <w:u w:val="single"/>
        </w:rPr>
      </w:pPr>
      <w:r w:rsidRPr="00785C8F">
        <w:rPr>
          <w:rFonts w:ascii="Arial" w:hAnsi="Arial" w:cs="Arial"/>
          <w:b/>
          <w:sz w:val="28"/>
          <w:szCs w:val="28"/>
          <w:u w:val="single"/>
        </w:rPr>
        <w:lastRenderedPageBreak/>
        <w:t>Bâtiment 4Bis RDC</w:t>
      </w:r>
    </w:p>
    <w:p w14:paraId="350F6738" w14:textId="3B7B27D8" w:rsidR="00785C8F" w:rsidRDefault="00785C8F" w:rsidP="00FC32BD">
      <w:pPr>
        <w:rPr>
          <w:rFonts w:ascii="Arial" w:hAnsi="Arial" w:cs="Arial"/>
          <w:b/>
          <w:sz w:val="28"/>
          <w:szCs w:val="28"/>
        </w:rPr>
      </w:pPr>
      <w:r>
        <w:rPr>
          <w:noProof/>
          <w:lang w:val="fr-FR"/>
        </w:rPr>
        <mc:AlternateContent>
          <mc:Choice Requires="wps">
            <w:drawing>
              <wp:anchor distT="0" distB="0" distL="114300" distR="114300" simplePos="0" relativeHeight="251685888" behindDoc="0" locked="0" layoutInCell="1" allowOverlap="1" wp14:anchorId="7EB457EA" wp14:editId="31E3AAD0">
                <wp:simplePos x="0" y="0"/>
                <wp:positionH relativeFrom="column">
                  <wp:posOffset>2254885</wp:posOffset>
                </wp:positionH>
                <wp:positionV relativeFrom="paragraph">
                  <wp:posOffset>2295525</wp:posOffset>
                </wp:positionV>
                <wp:extent cx="1714500" cy="2057400"/>
                <wp:effectExtent l="38100" t="0" r="19050" b="57150"/>
                <wp:wrapNone/>
                <wp:docPr id="220" name="Connecteur droit avec flèche 220"/>
                <wp:cNvGraphicFramePr/>
                <a:graphic xmlns:a="http://schemas.openxmlformats.org/drawingml/2006/main">
                  <a:graphicData uri="http://schemas.microsoft.com/office/word/2010/wordprocessingShape">
                    <wps:wsp>
                      <wps:cNvCnPr/>
                      <wps:spPr>
                        <a:xfrm flipH="1">
                          <a:off x="0" y="0"/>
                          <a:ext cx="1714500" cy="20574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7F3B458" id="Connecteur droit avec flèche 220" o:spid="_x0000_s1026" type="#_x0000_t32" style="position:absolute;margin-left:177.55pt;margin-top:180.75pt;width:135pt;height:162pt;flip:x;z-index:251685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" strokecolor="#4579b8 [3044]">
                <v:stroke endarrow="block"/>
              </v:shape>
            </w:pict>
          </mc:Fallback>
        </mc:AlternateContent>
      </w:r>
      <w:r>
        <w:rPr>
          <w:noProof/>
          <w:lang w:val="fr-FR"/>
        </w:rPr>
        <w:drawing>
          <wp:inline distT="0" distB="0" distL="0" distR="0" wp14:anchorId="120AA859" wp14:editId="5AB6E0F9">
            <wp:extent cx="6491605" cy="3931920"/>
            <wp:effectExtent l="0" t="0" r="4445" b="0"/>
            <wp:docPr id="219" name="Imag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491605" cy="3931920"/>
                    </a:xfrm>
                    <a:prstGeom prst="rect">
                      <a:avLst/>
                    </a:prstGeom>
                  </pic:spPr>
                </pic:pic>
              </a:graphicData>
            </a:graphic>
          </wp:inline>
        </w:drawing>
      </w:r>
    </w:p>
    <w:p w14:paraId="512F7DF5" w14:textId="77777777" w:rsidR="00785C8F" w:rsidRDefault="00785C8F" w:rsidP="00FC32BD">
      <w:pPr>
        <w:rPr>
          <w:rFonts w:ascii="Arial" w:hAnsi="Arial" w:cs="Arial"/>
          <w:b/>
          <w:sz w:val="28"/>
          <w:szCs w:val="28"/>
        </w:rPr>
      </w:pPr>
    </w:p>
    <w:p w14:paraId="3BDCCFC5" w14:textId="580841CC" w:rsidR="00785C8F" w:rsidRDefault="00785C8F" w:rsidP="00FC32BD">
      <w:pPr>
        <w:rPr>
          <w:rFonts w:ascii="Arial" w:hAnsi="Arial" w:cs="Arial"/>
          <w:sz w:val="22"/>
          <w:szCs w:val="22"/>
        </w:rPr>
      </w:pPr>
      <w:r>
        <w:rPr>
          <w:rFonts w:ascii="Arial" w:hAnsi="Arial" w:cs="Arial"/>
          <w:b/>
          <w:sz w:val="28"/>
          <w:szCs w:val="28"/>
        </w:rPr>
        <w:tab/>
      </w:r>
      <w:r>
        <w:rPr>
          <w:rFonts w:ascii="Arial" w:hAnsi="Arial" w:cs="Arial"/>
          <w:b/>
          <w:sz w:val="28"/>
          <w:szCs w:val="28"/>
        </w:rPr>
        <w:tab/>
      </w:r>
      <w:r w:rsidRPr="00785C8F">
        <w:rPr>
          <w:rFonts w:ascii="Arial" w:hAnsi="Arial" w:cs="Arial"/>
          <w:sz w:val="22"/>
          <w:szCs w:val="22"/>
        </w:rPr>
        <w:t>Colonne montant bâtiment 4bis</w:t>
      </w:r>
      <w:r w:rsidR="00556F4F">
        <w:rPr>
          <w:rFonts w:ascii="Arial" w:hAnsi="Arial" w:cs="Arial"/>
          <w:sz w:val="22"/>
          <w:szCs w:val="22"/>
        </w:rPr>
        <w:t xml:space="preserve"> </w:t>
      </w:r>
    </w:p>
    <w:p w14:paraId="4FD11C47" w14:textId="63D3B275" w:rsidR="00556F4F" w:rsidRDefault="00556F4F" w:rsidP="00556F4F">
      <w:pPr>
        <w:rPr>
          <w:rFonts w:ascii="Arial" w:hAnsi="Arial" w:cs="Arial"/>
          <w:sz w:val="22"/>
        </w:rPr>
      </w:pPr>
      <w:r>
        <w:rPr>
          <w:rFonts w:ascii="Arial" w:hAnsi="Arial" w:cs="Arial"/>
          <w:b/>
          <w:sz w:val="28"/>
          <w:szCs w:val="28"/>
        </w:rPr>
        <w:t>3.2</w:t>
      </w:r>
      <w:r w:rsidRPr="00411DF8">
        <w:rPr>
          <w:rFonts w:ascii="Arial" w:hAnsi="Arial" w:cs="Arial"/>
          <w:b/>
          <w:sz w:val="28"/>
          <w:szCs w:val="28"/>
        </w:rPr>
        <w:t xml:space="preserve"> Liste des tableaux divisionnaires</w:t>
      </w:r>
      <w:r>
        <w:rPr>
          <w:rFonts w:ascii="Arial" w:hAnsi="Arial" w:cs="Arial"/>
          <w:sz w:val="22"/>
        </w:rPr>
        <w:t>.</w:t>
      </w:r>
    </w:p>
    <w:p w14:paraId="1BCE6513" w14:textId="77777777" w:rsidR="00556F4F" w:rsidRPr="00785C8F" w:rsidRDefault="00556F4F" w:rsidP="00FC32BD">
      <w:pPr>
        <w:rPr>
          <w:rFonts w:ascii="Arial" w:hAnsi="Arial" w:cs="Arial"/>
          <w:sz w:val="22"/>
          <w:szCs w:val="22"/>
        </w:rPr>
      </w:pPr>
    </w:p>
    <w:p w14:paraId="29E5C61B" w14:textId="728F6F48" w:rsidR="000D2D02" w:rsidRPr="00E326B8" w:rsidRDefault="00556F4F" w:rsidP="000D2D02">
      <w:pPr>
        <w:spacing w:line="240" w:lineRule="auto"/>
        <w:rPr>
          <w:rFonts w:ascii="Arial" w:hAnsi="Arial" w:cs="Arial"/>
        </w:rPr>
      </w:pPr>
      <w:r>
        <w:rPr>
          <w:rFonts w:ascii="Arial" w:hAnsi="Arial" w:cs="Arial"/>
          <w:b/>
          <w:sz w:val="28"/>
          <w:szCs w:val="28"/>
        </w:rPr>
        <w:t>3.3</w:t>
      </w:r>
      <w:r w:rsidR="000D2D02" w:rsidRPr="00B72B3A">
        <w:rPr>
          <w:rFonts w:ascii="Arial" w:hAnsi="Arial" w:cs="Arial"/>
          <w:b/>
          <w:sz w:val="28"/>
          <w:szCs w:val="28"/>
        </w:rPr>
        <w:t xml:space="preserve"> Fonctionnement</w:t>
      </w:r>
      <w:r w:rsidR="000D2D02">
        <w:rPr>
          <w:rFonts w:ascii="Arial" w:hAnsi="Arial" w:cs="Arial"/>
          <w:b/>
          <w:sz w:val="28"/>
          <w:szCs w:val="28"/>
        </w:rPr>
        <w:t xml:space="preserve"> du Poste HT</w:t>
      </w:r>
      <w:r w:rsidR="000D2D02" w:rsidRPr="00B72B3A">
        <w:rPr>
          <w:rFonts w:ascii="Arial" w:hAnsi="Arial" w:cs="Arial"/>
          <w:b/>
          <w:sz w:val="28"/>
          <w:szCs w:val="28"/>
        </w:rPr>
        <w:t>.</w:t>
      </w:r>
    </w:p>
    <w:p w14:paraId="6EEDD1FF" w14:textId="480E4B09" w:rsidR="000D2D02" w:rsidRDefault="000D2D02" w:rsidP="000D2D02">
      <w:pPr>
        <w:spacing w:after="0" w:line="240" w:lineRule="auto"/>
        <w:rPr>
          <w:rFonts w:ascii="Arial" w:hAnsi="Arial" w:cs="Arial"/>
          <w:sz w:val="22"/>
          <w:szCs w:val="22"/>
        </w:rPr>
      </w:pPr>
      <w:r w:rsidRPr="00CE4ED3">
        <w:rPr>
          <w:rFonts w:ascii="Arial" w:hAnsi="Arial" w:cs="Arial"/>
          <w:sz w:val="22"/>
          <w:szCs w:val="22"/>
        </w:rPr>
        <w:t xml:space="preserve">Le poste haute tension du bâtiment </w:t>
      </w:r>
      <w:r w:rsidR="002868CC">
        <w:rPr>
          <w:rFonts w:ascii="Arial" w:hAnsi="Arial" w:cs="Arial"/>
          <w:sz w:val="22"/>
          <w:szCs w:val="22"/>
        </w:rPr>
        <w:t>4/4bis</w:t>
      </w:r>
      <w:r w:rsidRPr="00CE4ED3">
        <w:rPr>
          <w:rFonts w:ascii="Arial" w:hAnsi="Arial" w:cs="Arial"/>
          <w:sz w:val="22"/>
          <w:szCs w:val="22"/>
        </w:rPr>
        <w:t xml:space="preserve"> est alimenté en 20 000 depuis le poste </w:t>
      </w:r>
      <w:r w:rsidR="002868CC">
        <w:rPr>
          <w:rFonts w:ascii="Arial" w:hAnsi="Arial" w:cs="Arial"/>
          <w:sz w:val="22"/>
          <w:szCs w:val="22"/>
        </w:rPr>
        <w:t xml:space="preserve">du </w:t>
      </w:r>
      <w:r w:rsidR="00262D12">
        <w:rPr>
          <w:rFonts w:ascii="Arial" w:hAnsi="Arial" w:cs="Arial"/>
          <w:sz w:val="22"/>
          <w:szCs w:val="22"/>
        </w:rPr>
        <w:t>bâtiment</w:t>
      </w:r>
      <w:r w:rsidR="002868CC">
        <w:rPr>
          <w:rFonts w:ascii="Arial" w:hAnsi="Arial" w:cs="Arial"/>
          <w:sz w:val="22"/>
          <w:szCs w:val="22"/>
        </w:rPr>
        <w:t xml:space="preserve"> 3 cellule « départ poste BAT4</w:t>
      </w:r>
      <w:r>
        <w:rPr>
          <w:rFonts w:ascii="Arial" w:hAnsi="Arial" w:cs="Arial"/>
          <w:sz w:val="22"/>
          <w:szCs w:val="22"/>
        </w:rPr>
        <w:t xml:space="preserve"> C</w:t>
      </w:r>
      <w:r w:rsidR="002868CC">
        <w:rPr>
          <w:rFonts w:ascii="Arial" w:hAnsi="Arial" w:cs="Arial"/>
          <w:sz w:val="22"/>
          <w:szCs w:val="22"/>
        </w:rPr>
        <w:t>1</w:t>
      </w:r>
      <w:r>
        <w:rPr>
          <w:rFonts w:ascii="Arial" w:hAnsi="Arial" w:cs="Arial"/>
          <w:sz w:val="22"/>
          <w:szCs w:val="22"/>
        </w:rPr>
        <w:t> »</w:t>
      </w:r>
      <w:r w:rsidRPr="00CE4ED3">
        <w:rPr>
          <w:rFonts w:ascii="Arial" w:hAnsi="Arial" w:cs="Arial"/>
          <w:sz w:val="22"/>
          <w:szCs w:val="22"/>
        </w:rPr>
        <w:t>.</w:t>
      </w:r>
    </w:p>
    <w:p w14:paraId="349E1BD3" w14:textId="542ED09E" w:rsidR="000D2D02" w:rsidRDefault="000D2D02" w:rsidP="000D2D02">
      <w:pPr>
        <w:spacing w:after="0" w:line="240" w:lineRule="auto"/>
        <w:rPr>
          <w:rFonts w:ascii="Arial" w:hAnsi="Arial" w:cs="Arial"/>
          <w:sz w:val="22"/>
          <w:szCs w:val="22"/>
        </w:rPr>
      </w:pPr>
      <w:r>
        <w:rPr>
          <w:rFonts w:ascii="Arial" w:hAnsi="Arial" w:cs="Arial"/>
          <w:sz w:val="22"/>
          <w:szCs w:val="22"/>
        </w:rPr>
        <w:t xml:space="preserve">Le TGBT bâtiment </w:t>
      </w:r>
      <w:r w:rsidR="002868CC">
        <w:rPr>
          <w:rFonts w:ascii="Arial" w:hAnsi="Arial" w:cs="Arial"/>
          <w:sz w:val="22"/>
          <w:szCs w:val="22"/>
        </w:rPr>
        <w:t>4/4bis</w:t>
      </w:r>
      <w:r>
        <w:rPr>
          <w:rFonts w:ascii="Arial" w:hAnsi="Arial" w:cs="Arial"/>
          <w:sz w:val="22"/>
          <w:szCs w:val="22"/>
        </w:rPr>
        <w:t xml:space="preserve"> consomme une puissance max de 250KVA. (Oct.2021)</w:t>
      </w:r>
    </w:p>
    <w:p w14:paraId="309E2E9E" w14:textId="77777777" w:rsidR="000D2D02" w:rsidRDefault="000D2D02" w:rsidP="000D2D02">
      <w:pPr>
        <w:tabs>
          <w:tab w:val="left" w:pos="0"/>
        </w:tabs>
        <w:spacing w:line="240" w:lineRule="auto"/>
        <w:rPr>
          <w:rFonts w:ascii="Arial" w:hAnsi="Arial" w:cs="Arial"/>
          <w:sz w:val="22"/>
          <w:szCs w:val="22"/>
        </w:rPr>
      </w:pPr>
      <w:r w:rsidRPr="00CE4ED3">
        <w:rPr>
          <w:rFonts w:ascii="Arial" w:hAnsi="Arial" w:cs="Arial"/>
          <w:sz w:val="22"/>
          <w:szCs w:val="22"/>
        </w:rPr>
        <w:t>Le poste de transform</w:t>
      </w:r>
      <w:r>
        <w:rPr>
          <w:rFonts w:ascii="Arial" w:hAnsi="Arial" w:cs="Arial"/>
          <w:sz w:val="22"/>
          <w:szCs w:val="22"/>
        </w:rPr>
        <w:t>ation électrique est équipé de :</w:t>
      </w:r>
    </w:p>
    <w:p w14:paraId="3F6F2962" w14:textId="77777777" w:rsidR="000D2D02" w:rsidRDefault="000D2D02" w:rsidP="000D2D02">
      <w:pPr>
        <w:tabs>
          <w:tab w:val="left" w:pos="0"/>
        </w:tabs>
        <w:spacing w:line="240" w:lineRule="auto"/>
        <w:rPr>
          <w:rFonts w:ascii="Arial" w:hAnsi="Arial" w:cs="Arial"/>
          <w:sz w:val="22"/>
          <w:szCs w:val="22"/>
        </w:rPr>
      </w:pPr>
      <w:r>
        <w:rPr>
          <w:rFonts w:ascii="Arial" w:hAnsi="Arial" w:cs="Arial"/>
          <w:sz w:val="22"/>
          <w:szCs w:val="22"/>
        </w:rPr>
        <w:t>Cellule n°1 : départ poste bat 3 R1 C1</w:t>
      </w:r>
    </w:p>
    <w:p w14:paraId="2693611B" w14:textId="77777777" w:rsidR="000D2D02" w:rsidRDefault="000D2D02" w:rsidP="000D2D02">
      <w:pPr>
        <w:tabs>
          <w:tab w:val="left" w:pos="0"/>
        </w:tabs>
        <w:spacing w:line="240" w:lineRule="auto"/>
        <w:rPr>
          <w:rFonts w:ascii="Arial" w:hAnsi="Arial" w:cs="Arial"/>
          <w:sz w:val="22"/>
          <w:szCs w:val="22"/>
        </w:rPr>
      </w:pPr>
      <w:r>
        <w:rPr>
          <w:rFonts w:ascii="Arial" w:hAnsi="Arial" w:cs="Arial"/>
          <w:sz w:val="22"/>
          <w:szCs w:val="22"/>
        </w:rPr>
        <w:t>Cellule n°2 : protection transfo TR2</w:t>
      </w:r>
    </w:p>
    <w:p w14:paraId="7F010DBD" w14:textId="77777777" w:rsidR="000D2D02" w:rsidRDefault="000D2D02" w:rsidP="000D2D02">
      <w:pPr>
        <w:tabs>
          <w:tab w:val="left" w:pos="0"/>
        </w:tabs>
        <w:spacing w:line="240" w:lineRule="auto"/>
        <w:rPr>
          <w:rFonts w:ascii="Arial" w:hAnsi="Arial" w:cs="Arial"/>
          <w:sz w:val="22"/>
          <w:szCs w:val="22"/>
        </w:rPr>
      </w:pPr>
      <w:r>
        <w:rPr>
          <w:rFonts w:ascii="Arial" w:hAnsi="Arial" w:cs="Arial"/>
          <w:sz w:val="22"/>
          <w:szCs w:val="22"/>
        </w:rPr>
        <w:t>Cellule n°3 : couplage jeu de barre</w:t>
      </w:r>
    </w:p>
    <w:p w14:paraId="6679100E" w14:textId="77777777" w:rsidR="000D2D02" w:rsidRDefault="000D2D02" w:rsidP="000D2D02">
      <w:pPr>
        <w:tabs>
          <w:tab w:val="left" w:pos="0"/>
        </w:tabs>
        <w:spacing w:line="240" w:lineRule="auto"/>
        <w:rPr>
          <w:rFonts w:ascii="Arial" w:hAnsi="Arial" w:cs="Arial"/>
          <w:sz w:val="22"/>
          <w:szCs w:val="22"/>
        </w:rPr>
      </w:pPr>
      <w:r>
        <w:rPr>
          <w:rFonts w:ascii="Arial" w:hAnsi="Arial" w:cs="Arial"/>
          <w:sz w:val="22"/>
          <w:szCs w:val="22"/>
        </w:rPr>
        <w:t>Cellule n°4 : couplage jeu de barre</w:t>
      </w:r>
    </w:p>
    <w:p w14:paraId="4D69E7CA" w14:textId="77777777" w:rsidR="000D2D02" w:rsidRDefault="000D2D02" w:rsidP="000D2D02">
      <w:pPr>
        <w:tabs>
          <w:tab w:val="left" w:pos="0"/>
        </w:tabs>
        <w:spacing w:line="240" w:lineRule="auto"/>
        <w:rPr>
          <w:rFonts w:ascii="Arial" w:hAnsi="Arial" w:cs="Arial"/>
          <w:sz w:val="22"/>
          <w:szCs w:val="22"/>
        </w:rPr>
      </w:pPr>
      <w:r>
        <w:rPr>
          <w:rFonts w:ascii="Arial" w:hAnsi="Arial" w:cs="Arial"/>
          <w:sz w:val="22"/>
          <w:szCs w:val="22"/>
        </w:rPr>
        <w:t>Cellule n°5 : protection transfo TR1</w:t>
      </w:r>
    </w:p>
    <w:p w14:paraId="72EE1023" w14:textId="77777777" w:rsidR="000D2D02" w:rsidRDefault="000D2D02" w:rsidP="000D2D02">
      <w:pPr>
        <w:tabs>
          <w:tab w:val="left" w:pos="0"/>
        </w:tabs>
        <w:spacing w:line="240" w:lineRule="auto"/>
        <w:rPr>
          <w:rFonts w:ascii="Arial" w:hAnsi="Arial" w:cs="Arial"/>
          <w:sz w:val="22"/>
          <w:szCs w:val="22"/>
        </w:rPr>
      </w:pPr>
      <w:r>
        <w:rPr>
          <w:rFonts w:ascii="Arial" w:hAnsi="Arial" w:cs="Arial"/>
          <w:sz w:val="22"/>
          <w:szCs w:val="22"/>
        </w:rPr>
        <w:t>Cellule n°6 : départ poste bat 11 R1 C3</w:t>
      </w:r>
    </w:p>
    <w:p w14:paraId="31EE142A" w14:textId="77777777" w:rsidR="000D2D02" w:rsidRDefault="000D2D02" w:rsidP="000D2D02">
      <w:pPr>
        <w:tabs>
          <w:tab w:val="left" w:pos="0"/>
        </w:tabs>
        <w:spacing w:line="240" w:lineRule="auto"/>
        <w:rPr>
          <w:rFonts w:ascii="Arial" w:hAnsi="Arial" w:cs="Arial"/>
          <w:sz w:val="22"/>
          <w:szCs w:val="22"/>
        </w:rPr>
      </w:pPr>
      <w:r>
        <w:rPr>
          <w:rFonts w:ascii="Arial" w:hAnsi="Arial" w:cs="Arial"/>
          <w:sz w:val="22"/>
          <w:szCs w:val="22"/>
        </w:rPr>
        <w:t>Transformateur TR1 15-20Kvolt/400volt S-315Kva</w:t>
      </w:r>
    </w:p>
    <w:p w14:paraId="15885611" w14:textId="77777777" w:rsidR="000D2D02" w:rsidRDefault="000D2D02" w:rsidP="000D2D02">
      <w:pPr>
        <w:tabs>
          <w:tab w:val="left" w:pos="0"/>
        </w:tabs>
        <w:spacing w:line="240" w:lineRule="auto"/>
        <w:rPr>
          <w:rFonts w:ascii="Arial" w:hAnsi="Arial" w:cs="Arial"/>
          <w:sz w:val="22"/>
          <w:szCs w:val="22"/>
        </w:rPr>
      </w:pPr>
      <w:r>
        <w:rPr>
          <w:rFonts w:ascii="Arial" w:hAnsi="Arial" w:cs="Arial"/>
          <w:sz w:val="22"/>
          <w:szCs w:val="22"/>
        </w:rPr>
        <w:t>Transformateur TR2 15-20Kvolt/400volt S-315Kva</w:t>
      </w:r>
    </w:p>
    <w:p w14:paraId="2A5A969B" w14:textId="24B0BB4A" w:rsidR="000D2D02" w:rsidRDefault="00C70CA7" w:rsidP="000D2D02">
      <w:pPr>
        <w:tabs>
          <w:tab w:val="left" w:pos="0"/>
        </w:tabs>
        <w:spacing w:line="240" w:lineRule="auto"/>
        <w:rPr>
          <w:rFonts w:ascii="Arial" w:hAnsi="Arial" w:cs="Arial"/>
          <w:sz w:val="22"/>
          <w:szCs w:val="22"/>
        </w:rPr>
      </w:pPr>
      <w:r>
        <w:rPr>
          <w:rFonts w:ascii="Arial" w:hAnsi="Arial" w:cs="Arial"/>
          <w:sz w:val="22"/>
          <w:szCs w:val="22"/>
        </w:rPr>
        <w:t>Les deux transformateurs, sont des transformateurs à double enroulement</w:t>
      </w:r>
      <w:r w:rsidRPr="00C70CA7">
        <w:rPr>
          <w:rFonts w:ascii="Arial" w:hAnsi="Arial" w:cs="Arial"/>
          <w:sz w:val="22"/>
          <w:szCs w:val="22"/>
        </w:rPr>
        <w:t xml:space="preserve"> </w:t>
      </w:r>
      <w:r>
        <w:rPr>
          <w:rFonts w:ascii="Arial" w:hAnsi="Arial" w:cs="Arial"/>
          <w:sz w:val="22"/>
          <w:szCs w:val="22"/>
        </w:rPr>
        <w:t>qui</w:t>
      </w:r>
      <w:r w:rsidRPr="00CE4ED3">
        <w:rPr>
          <w:rFonts w:ascii="Arial" w:hAnsi="Arial" w:cs="Arial"/>
          <w:sz w:val="22"/>
          <w:szCs w:val="22"/>
        </w:rPr>
        <w:t xml:space="preserve"> </w:t>
      </w:r>
      <w:r>
        <w:rPr>
          <w:rFonts w:ascii="Arial" w:hAnsi="Arial" w:cs="Arial"/>
          <w:sz w:val="22"/>
          <w:szCs w:val="22"/>
        </w:rPr>
        <w:t>alimentent un jeu de barre en 400 volt pour</w:t>
      </w:r>
      <w:r w:rsidRPr="00C70CA7">
        <w:rPr>
          <w:rFonts w:ascii="Arial" w:hAnsi="Arial" w:cs="Arial"/>
          <w:sz w:val="22"/>
          <w:szCs w:val="22"/>
        </w:rPr>
        <w:t xml:space="preserve"> </w:t>
      </w:r>
      <w:r>
        <w:rPr>
          <w:rFonts w:ascii="Arial" w:hAnsi="Arial" w:cs="Arial"/>
          <w:sz w:val="22"/>
          <w:szCs w:val="22"/>
        </w:rPr>
        <w:t xml:space="preserve">le bâtiment 4bis et un jeu de barre 230 volt triphasé pour le </w:t>
      </w:r>
      <w:r>
        <w:rPr>
          <w:rFonts w:ascii="Arial" w:hAnsi="Arial" w:cs="Arial"/>
          <w:sz w:val="22"/>
          <w:szCs w:val="22"/>
        </w:rPr>
        <w:lastRenderedPageBreak/>
        <w:t xml:space="preserve">bâtiment 4. Les transformateurs </w:t>
      </w:r>
      <w:r w:rsidR="000D2D02">
        <w:rPr>
          <w:rFonts w:ascii="Arial" w:hAnsi="Arial" w:cs="Arial"/>
          <w:sz w:val="22"/>
          <w:szCs w:val="22"/>
        </w:rPr>
        <w:t xml:space="preserve">sont en </w:t>
      </w:r>
      <w:r w:rsidR="000D2D02" w:rsidRPr="00CE4ED3">
        <w:rPr>
          <w:rFonts w:ascii="Arial" w:hAnsi="Arial" w:cs="Arial"/>
          <w:sz w:val="22"/>
          <w:szCs w:val="22"/>
        </w:rPr>
        <w:t>en couplage permanent</w:t>
      </w:r>
      <w:r w:rsidR="000D2D02">
        <w:rPr>
          <w:rFonts w:ascii="Arial" w:hAnsi="Arial" w:cs="Arial"/>
          <w:sz w:val="22"/>
          <w:szCs w:val="22"/>
        </w:rPr>
        <w:t xml:space="preserve">. </w:t>
      </w:r>
      <w:r>
        <w:rPr>
          <w:rFonts w:ascii="Arial" w:hAnsi="Arial" w:cs="Arial"/>
          <w:sz w:val="22"/>
          <w:szCs w:val="22"/>
        </w:rPr>
        <w:t xml:space="preserve">Les deux bâtiments ont une puissance de </w:t>
      </w:r>
    </w:p>
    <w:p w14:paraId="07D3A58A" w14:textId="77777777" w:rsidR="00FC53A5" w:rsidRPr="00A91D98" w:rsidRDefault="00FC53A5" w:rsidP="00FC32BD">
      <w:pPr>
        <w:rPr>
          <w:rFonts w:ascii="Arial" w:hAnsi="Arial" w:cs="Arial"/>
          <w:b/>
          <w:sz w:val="28"/>
          <w:szCs w:val="28"/>
        </w:rPr>
      </w:pPr>
    </w:p>
    <w:p w14:paraId="22E868B7" w14:textId="77777777" w:rsidR="00AE62D9" w:rsidRPr="00494594" w:rsidRDefault="0032017A" w:rsidP="00FC32BD">
      <w:pPr>
        <w:rPr>
          <w:rFonts w:ascii="Arial" w:hAnsi="Arial" w:cs="Arial"/>
          <w:b/>
          <w:color w:val="FF0000"/>
          <w:sz w:val="22"/>
        </w:rPr>
      </w:pPr>
      <w:r w:rsidRPr="00494594">
        <w:rPr>
          <w:rFonts w:ascii="Arial" w:hAnsi="Arial" w:cs="Arial"/>
          <w:b/>
          <w:color w:val="FF0000"/>
          <w:sz w:val="22"/>
          <w:u w:val="single"/>
        </w:rPr>
        <w:t>ATTENTION</w:t>
      </w:r>
      <w:r w:rsidR="00AE62D9" w:rsidRPr="00494594">
        <w:rPr>
          <w:rFonts w:ascii="Arial" w:hAnsi="Arial" w:cs="Arial"/>
          <w:b/>
          <w:color w:val="FF0000"/>
          <w:sz w:val="22"/>
          <w:u w:val="single"/>
        </w:rPr>
        <w:t> </w:t>
      </w:r>
      <w:r w:rsidR="00AE62D9" w:rsidRPr="00494594">
        <w:rPr>
          <w:rFonts w:ascii="Arial" w:hAnsi="Arial" w:cs="Arial"/>
          <w:b/>
          <w:color w:val="FF0000"/>
          <w:sz w:val="22"/>
        </w:rPr>
        <w:t>:</w:t>
      </w:r>
    </w:p>
    <w:p w14:paraId="49060913" w14:textId="2057E7D0" w:rsidR="007101A0" w:rsidRPr="00494594" w:rsidRDefault="0032017A" w:rsidP="00FC32BD">
      <w:pPr>
        <w:rPr>
          <w:rFonts w:ascii="Arial" w:hAnsi="Arial" w:cs="Arial"/>
          <w:b/>
          <w:color w:val="FF0000"/>
          <w:sz w:val="22"/>
        </w:rPr>
      </w:pPr>
      <w:r w:rsidRPr="00494594">
        <w:rPr>
          <w:rFonts w:ascii="Arial" w:hAnsi="Arial" w:cs="Arial"/>
          <w:b/>
          <w:color w:val="FF0000"/>
          <w:sz w:val="22"/>
        </w:rPr>
        <w:t xml:space="preserve">Les deux transformateurs sont </w:t>
      </w:r>
      <w:r w:rsidR="00260851">
        <w:rPr>
          <w:rFonts w:ascii="Arial" w:hAnsi="Arial" w:cs="Arial"/>
          <w:b/>
          <w:color w:val="FF0000"/>
          <w:sz w:val="22"/>
        </w:rPr>
        <w:t>des transformateurs à</w:t>
      </w:r>
      <w:r w:rsidRPr="00494594">
        <w:rPr>
          <w:rFonts w:ascii="Arial" w:hAnsi="Arial" w:cs="Arial"/>
          <w:b/>
          <w:color w:val="FF0000"/>
          <w:sz w:val="22"/>
        </w:rPr>
        <w:t xml:space="preserve"> double en enroulement. En sortie des transformateurs les tensions sont </w:t>
      </w:r>
      <w:r w:rsidR="00A62E97" w:rsidRPr="00494594">
        <w:rPr>
          <w:rFonts w:ascii="Arial" w:hAnsi="Arial" w:cs="Arial"/>
          <w:b/>
          <w:color w:val="FF0000"/>
          <w:sz w:val="22"/>
        </w:rPr>
        <w:t>en</w:t>
      </w:r>
      <w:r w:rsidRPr="00494594">
        <w:rPr>
          <w:rFonts w:ascii="Arial" w:hAnsi="Arial" w:cs="Arial"/>
          <w:b/>
          <w:color w:val="FF0000"/>
          <w:sz w:val="22"/>
        </w:rPr>
        <w:t xml:space="preserve"> 400volts pour l’alimentation du bâtiment 4bis et </w:t>
      </w:r>
      <w:r w:rsidR="00A62E97" w:rsidRPr="00494594">
        <w:rPr>
          <w:rFonts w:ascii="Arial" w:hAnsi="Arial" w:cs="Arial"/>
          <w:b/>
          <w:color w:val="FF0000"/>
          <w:sz w:val="22"/>
        </w:rPr>
        <w:t>en</w:t>
      </w:r>
      <w:r w:rsidR="00A51CA1" w:rsidRPr="00494594">
        <w:rPr>
          <w:rFonts w:ascii="Arial" w:hAnsi="Arial" w:cs="Arial"/>
          <w:b/>
          <w:color w:val="FF0000"/>
          <w:sz w:val="22"/>
        </w:rPr>
        <w:t xml:space="preserve"> 230 volts triphasés</w:t>
      </w:r>
      <w:r w:rsidRPr="00494594">
        <w:rPr>
          <w:rFonts w:ascii="Arial" w:hAnsi="Arial" w:cs="Arial"/>
          <w:b/>
          <w:color w:val="FF0000"/>
          <w:sz w:val="22"/>
        </w:rPr>
        <w:t xml:space="preserve"> pou</w:t>
      </w:r>
      <w:r w:rsidR="00A51CA1" w:rsidRPr="00494594">
        <w:rPr>
          <w:rFonts w:ascii="Arial" w:hAnsi="Arial" w:cs="Arial"/>
          <w:b/>
          <w:color w:val="FF0000"/>
          <w:sz w:val="22"/>
        </w:rPr>
        <w:t>r l’alimentation du bâtiment 4.</w:t>
      </w:r>
    </w:p>
    <w:p w14:paraId="014E19D1" w14:textId="1C593FBE" w:rsidR="00A51CA1" w:rsidRPr="0087204E" w:rsidRDefault="00FD0A6F" w:rsidP="00CC5ED3">
      <w:pPr>
        <w:rPr>
          <w:rFonts w:ascii="Arial" w:hAnsi="Arial" w:cs="Arial"/>
          <w:b/>
          <w:sz w:val="22"/>
        </w:rPr>
      </w:pPr>
      <w:r w:rsidRPr="00494594">
        <w:rPr>
          <w:rFonts w:ascii="Arial" w:hAnsi="Arial" w:cs="Arial"/>
          <w:sz w:val="22"/>
        </w:rPr>
        <w:t>P</w:t>
      </w:r>
      <w:r w:rsidR="00A014F2" w:rsidRPr="00494594">
        <w:rPr>
          <w:rFonts w:ascii="Arial" w:hAnsi="Arial" w:cs="Arial"/>
          <w:sz w:val="22"/>
        </w:rPr>
        <w:t xml:space="preserve">oste de transformation électrique est équipé de 2 cellules de passage de boucle, </w:t>
      </w:r>
      <w:r w:rsidRPr="00494594">
        <w:rPr>
          <w:rFonts w:ascii="Arial" w:hAnsi="Arial" w:cs="Arial"/>
          <w:sz w:val="22"/>
        </w:rPr>
        <w:t>de 2 cellules</w:t>
      </w:r>
      <w:r w:rsidR="00A014F2" w:rsidRPr="00494594">
        <w:rPr>
          <w:rFonts w:ascii="Arial" w:hAnsi="Arial" w:cs="Arial"/>
          <w:sz w:val="22"/>
        </w:rPr>
        <w:t xml:space="preserve"> Protection transformateur, de 2 cellules SHUNT RAME 1 et RAME 2, de 2 transformateurs</w:t>
      </w:r>
      <w:r w:rsidR="0032017A" w:rsidRPr="00494594">
        <w:rPr>
          <w:rFonts w:ascii="Arial" w:hAnsi="Arial" w:cs="Arial"/>
          <w:sz w:val="22"/>
        </w:rPr>
        <w:t xml:space="preserve"> </w:t>
      </w:r>
      <w:r w:rsidR="00A51CA1" w:rsidRPr="00494594">
        <w:rPr>
          <w:rFonts w:ascii="Arial" w:hAnsi="Arial" w:cs="Arial"/>
          <w:sz w:val="22"/>
        </w:rPr>
        <w:t>à</w:t>
      </w:r>
      <w:r w:rsidR="0032017A" w:rsidRPr="00494594">
        <w:rPr>
          <w:rFonts w:ascii="Arial" w:hAnsi="Arial" w:cs="Arial"/>
          <w:sz w:val="22"/>
        </w:rPr>
        <w:t xml:space="preserve"> double </w:t>
      </w:r>
      <w:r w:rsidR="00A51CA1" w:rsidRPr="00494594">
        <w:rPr>
          <w:rFonts w:ascii="Arial" w:hAnsi="Arial" w:cs="Arial"/>
          <w:sz w:val="22"/>
        </w:rPr>
        <w:t>enroulement. Alimentant</w:t>
      </w:r>
      <w:r w:rsidR="00A014F2" w:rsidRPr="00494594">
        <w:rPr>
          <w:rFonts w:ascii="Arial" w:hAnsi="Arial" w:cs="Arial"/>
          <w:sz w:val="22"/>
        </w:rPr>
        <w:t xml:space="preserve"> en</w:t>
      </w:r>
      <w:r w:rsidR="0032017A" w:rsidRPr="00494594">
        <w:rPr>
          <w:rFonts w:ascii="Arial" w:hAnsi="Arial" w:cs="Arial"/>
          <w:sz w:val="22"/>
        </w:rPr>
        <w:t xml:space="preserve"> </w:t>
      </w:r>
      <w:r w:rsidR="00A014F2" w:rsidRPr="00494594">
        <w:rPr>
          <w:rFonts w:ascii="Arial" w:hAnsi="Arial" w:cs="Arial"/>
          <w:sz w:val="22"/>
        </w:rPr>
        <w:t>230 volts triphasés le bâtiment 4 et en 400volts triphasés le bâtiment 4bis</w:t>
      </w:r>
      <w:r w:rsidR="00A51CA1" w:rsidRPr="00494594">
        <w:rPr>
          <w:rFonts w:ascii="Arial" w:hAnsi="Arial" w:cs="Arial"/>
          <w:sz w:val="22"/>
        </w:rPr>
        <w:t>.Les jeux de barres 400</w:t>
      </w:r>
      <w:r w:rsidR="00A62E97" w:rsidRPr="00494594">
        <w:rPr>
          <w:rFonts w:ascii="Arial" w:hAnsi="Arial" w:cs="Arial"/>
          <w:sz w:val="22"/>
        </w:rPr>
        <w:t xml:space="preserve"> </w:t>
      </w:r>
      <w:r w:rsidR="00A51CA1" w:rsidRPr="00494594">
        <w:rPr>
          <w:rFonts w:ascii="Arial" w:hAnsi="Arial" w:cs="Arial"/>
          <w:sz w:val="22"/>
        </w:rPr>
        <w:t xml:space="preserve">volts et 230 volts </w:t>
      </w:r>
      <w:r w:rsidR="00A62E97" w:rsidRPr="00494594">
        <w:rPr>
          <w:rFonts w:ascii="Arial" w:hAnsi="Arial" w:cs="Arial"/>
          <w:sz w:val="22"/>
        </w:rPr>
        <w:t>ne</w:t>
      </w:r>
      <w:r w:rsidR="00A51CA1" w:rsidRPr="00494594">
        <w:rPr>
          <w:rFonts w:ascii="Arial" w:hAnsi="Arial" w:cs="Arial"/>
          <w:sz w:val="22"/>
        </w:rPr>
        <w:t xml:space="preserve"> sont pas </w:t>
      </w:r>
      <w:r w:rsidR="0087204E">
        <w:rPr>
          <w:rFonts w:ascii="Arial" w:hAnsi="Arial" w:cs="Arial"/>
          <w:sz w:val="22"/>
        </w:rPr>
        <w:t xml:space="preserve">en </w:t>
      </w:r>
      <w:r w:rsidR="00A51CA1" w:rsidRPr="00494594">
        <w:rPr>
          <w:rFonts w:ascii="Arial" w:hAnsi="Arial" w:cs="Arial"/>
          <w:sz w:val="22"/>
        </w:rPr>
        <w:t>couplages permanent</w:t>
      </w:r>
      <w:r w:rsidR="00A62E97" w:rsidRPr="00494594">
        <w:rPr>
          <w:rFonts w:ascii="Arial" w:hAnsi="Arial" w:cs="Arial"/>
          <w:sz w:val="22"/>
        </w:rPr>
        <w:t>s</w:t>
      </w:r>
      <w:r w:rsidR="00A51CA1" w:rsidRPr="00494594">
        <w:rPr>
          <w:rFonts w:ascii="Arial" w:hAnsi="Arial" w:cs="Arial"/>
          <w:sz w:val="22"/>
        </w:rPr>
        <w:t xml:space="preserve">. </w:t>
      </w:r>
      <w:r w:rsidR="00A62E97" w:rsidRPr="00494594">
        <w:rPr>
          <w:rFonts w:ascii="Arial" w:hAnsi="Arial" w:cs="Arial"/>
          <w:sz w:val="22"/>
        </w:rPr>
        <w:t>On retrouve un disjoncteur SHUNT pour le couplage de chaque jeu de barres.</w:t>
      </w:r>
    </w:p>
    <w:p w14:paraId="23FE0FA1" w14:textId="77777777" w:rsidR="00A668D9" w:rsidRDefault="00A668D9" w:rsidP="00CC5ED3">
      <w:pPr>
        <w:rPr>
          <w:rFonts w:ascii="Arial" w:hAnsi="Arial" w:cs="Arial"/>
          <w:sz w:val="22"/>
        </w:rPr>
      </w:pPr>
    </w:p>
    <w:p w14:paraId="64AA6442" w14:textId="42A39D6D" w:rsidR="00A668D9" w:rsidRPr="00CF0C02" w:rsidRDefault="00A668D9" w:rsidP="00CC5ED3">
      <w:pPr>
        <w:rPr>
          <w:rFonts w:ascii="Arial" w:hAnsi="Arial" w:cs="Arial"/>
          <w:sz w:val="22"/>
        </w:rPr>
      </w:pPr>
      <w:r>
        <w:rPr>
          <w:noProof/>
          <w:lang w:val="fr-FR"/>
        </w:rPr>
        <w:drawing>
          <wp:inline distT="0" distB="0" distL="0" distR="0" wp14:anchorId="19DB281B" wp14:editId="079E4E8E">
            <wp:extent cx="5553075" cy="5695950"/>
            <wp:effectExtent l="0" t="0" r="9525" b="0"/>
            <wp:docPr id="223" name="Imag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553075" cy="5695950"/>
                    </a:xfrm>
                    <a:prstGeom prst="rect">
                      <a:avLst/>
                    </a:prstGeom>
                  </pic:spPr>
                </pic:pic>
              </a:graphicData>
            </a:graphic>
          </wp:inline>
        </w:drawing>
      </w:r>
    </w:p>
    <w:p w14:paraId="0F82132A" w14:textId="59745E3C" w:rsidR="00C5485B" w:rsidRDefault="00260851">
      <w:pPr>
        <w:rPr>
          <w:rFonts w:ascii="Arial" w:hAnsi="Arial" w:cs="Arial"/>
          <w:b/>
          <w:sz w:val="28"/>
        </w:rPr>
      </w:pPr>
      <w:r>
        <w:rPr>
          <w:noProof/>
          <w:lang w:val="fr-FR"/>
        </w:rPr>
        <w:lastRenderedPageBreak/>
        <w:drawing>
          <wp:inline distT="0" distB="0" distL="0" distR="0" wp14:anchorId="60500102" wp14:editId="78438210">
            <wp:extent cx="5981700" cy="8458200"/>
            <wp:effectExtent l="0" t="0" r="0" b="0"/>
            <wp:docPr id="221" name="Imag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81700" cy="8458200"/>
                    </a:xfrm>
                    <a:prstGeom prst="rect">
                      <a:avLst/>
                    </a:prstGeom>
                  </pic:spPr>
                </pic:pic>
              </a:graphicData>
            </a:graphic>
          </wp:inline>
        </w:drawing>
      </w:r>
      <w:r w:rsidR="00C5485B">
        <w:rPr>
          <w:rFonts w:ascii="Arial" w:hAnsi="Arial" w:cs="Arial"/>
          <w:b/>
          <w:sz w:val="28"/>
        </w:rPr>
        <w:br w:type="page"/>
      </w:r>
    </w:p>
    <w:p w14:paraId="66A071DE" w14:textId="0C337CBC" w:rsidR="00601BDB" w:rsidRDefault="00601BDB" w:rsidP="00B901DC">
      <w:pPr>
        <w:rPr>
          <w:rFonts w:ascii="Arial" w:hAnsi="Arial" w:cs="Arial"/>
          <w:sz w:val="22"/>
        </w:rPr>
      </w:pPr>
      <w:r>
        <w:rPr>
          <w:noProof/>
          <w:lang w:val="fr-FR"/>
        </w:rPr>
        <w:lastRenderedPageBreak/>
        <w:drawing>
          <wp:inline distT="0" distB="0" distL="0" distR="0" wp14:anchorId="2E44FF08" wp14:editId="25EDBB65">
            <wp:extent cx="6257925" cy="8534400"/>
            <wp:effectExtent l="0" t="0" r="9525" b="0"/>
            <wp:docPr id="226" name="Imag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257925" cy="8534400"/>
                    </a:xfrm>
                    <a:prstGeom prst="rect">
                      <a:avLst/>
                    </a:prstGeom>
                  </pic:spPr>
                </pic:pic>
              </a:graphicData>
            </a:graphic>
          </wp:inline>
        </w:drawing>
      </w:r>
    </w:p>
    <w:p w14:paraId="343D2F4F" w14:textId="77777777" w:rsidR="00601BDB" w:rsidRDefault="00601BDB" w:rsidP="00B901DC">
      <w:pPr>
        <w:rPr>
          <w:rFonts w:ascii="Arial" w:hAnsi="Arial" w:cs="Arial"/>
          <w:sz w:val="22"/>
        </w:rPr>
      </w:pPr>
    </w:p>
    <w:p w14:paraId="2A4CC57D" w14:textId="77777777" w:rsidR="00601BDB" w:rsidRDefault="00601BDB" w:rsidP="00B901DC">
      <w:pPr>
        <w:rPr>
          <w:rFonts w:ascii="Arial" w:hAnsi="Arial" w:cs="Arial"/>
          <w:sz w:val="22"/>
        </w:rPr>
      </w:pPr>
    </w:p>
    <w:p w14:paraId="5E411371" w14:textId="77777777" w:rsidR="00601BDB" w:rsidRDefault="00601BDB" w:rsidP="00B901DC">
      <w:pPr>
        <w:rPr>
          <w:rFonts w:ascii="Arial" w:hAnsi="Arial" w:cs="Arial"/>
          <w:sz w:val="22"/>
        </w:rPr>
      </w:pPr>
    </w:p>
    <w:p w14:paraId="0193B763" w14:textId="70D32049" w:rsidR="00601BDB" w:rsidRDefault="003C5477" w:rsidP="00B901DC">
      <w:pPr>
        <w:rPr>
          <w:rFonts w:ascii="Arial" w:hAnsi="Arial" w:cs="Arial"/>
          <w:sz w:val="22"/>
        </w:rPr>
      </w:pPr>
      <w:r>
        <w:rPr>
          <w:noProof/>
          <w:lang w:val="fr-FR"/>
        </w:rPr>
        <w:lastRenderedPageBreak/>
        <w:drawing>
          <wp:inline distT="0" distB="0" distL="0" distR="0" wp14:anchorId="6E8A736C" wp14:editId="791684CA">
            <wp:extent cx="9604849" cy="6445885"/>
            <wp:effectExtent l="0" t="1905" r="0" b="0"/>
            <wp:docPr id="228" name="Imag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rot="5400000">
                      <a:off x="0" y="0"/>
                      <a:ext cx="9627938" cy="6461380"/>
                    </a:xfrm>
                    <a:prstGeom prst="rect">
                      <a:avLst/>
                    </a:prstGeom>
                  </pic:spPr>
                </pic:pic>
              </a:graphicData>
            </a:graphic>
          </wp:inline>
        </w:drawing>
      </w:r>
    </w:p>
    <w:p w14:paraId="6F424274" w14:textId="06826D9D" w:rsidR="00A065A6" w:rsidRDefault="00A065A6" w:rsidP="00A065A6">
      <w:pPr>
        <w:rPr>
          <w:rFonts w:ascii="Arial" w:hAnsi="Arial" w:cs="Arial"/>
          <w:b/>
          <w:sz w:val="28"/>
          <w:szCs w:val="28"/>
        </w:rPr>
      </w:pPr>
      <w:r>
        <w:rPr>
          <w:rFonts w:ascii="Arial" w:hAnsi="Arial" w:cs="Arial"/>
          <w:b/>
          <w:sz w:val="28"/>
          <w:szCs w:val="28"/>
        </w:rPr>
        <w:lastRenderedPageBreak/>
        <w:t>6 Bâtiment 5</w:t>
      </w:r>
    </w:p>
    <w:p w14:paraId="0F61D5D0" w14:textId="721CC1C6" w:rsidR="00A065A6" w:rsidRDefault="00A065A6" w:rsidP="00A065A6">
      <w:pPr>
        <w:rPr>
          <w:rFonts w:ascii="Arial" w:hAnsi="Arial" w:cs="Arial"/>
          <w:b/>
          <w:sz w:val="28"/>
          <w:szCs w:val="28"/>
        </w:rPr>
      </w:pPr>
      <w:r>
        <w:rPr>
          <w:rFonts w:ascii="Arial" w:hAnsi="Arial" w:cs="Arial"/>
          <w:b/>
          <w:sz w:val="28"/>
          <w:szCs w:val="28"/>
        </w:rPr>
        <w:t xml:space="preserve">3.1 </w:t>
      </w:r>
      <w:r w:rsidR="00A43B4D">
        <w:rPr>
          <w:rFonts w:ascii="Arial" w:hAnsi="Arial" w:cs="Arial"/>
          <w:b/>
          <w:sz w:val="28"/>
          <w:szCs w:val="28"/>
        </w:rPr>
        <w:t xml:space="preserve"> POSTE HTA</w:t>
      </w:r>
    </w:p>
    <w:p w14:paraId="2125A004" w14:textId="7BF89E46" w:rsidR="00A43B4D" w:rsidRDefault="00A43B4D" w:rsidP="00A43B4D">
      <w:pPr>
        <w:spacing w:after="0"/>
        <w:rPr>
          <w:rFonts w:ascii="Arial" w:hAnsi="Arial" w:cs="Arial"/>
          <w:sz w:val="22"/>
        </w:rPr>
      </w:pPr>
      <w:r w:rsidRPr="003155D2">
        <w:rPr>
          <w:rFonts w:ascii="Arial" w:hAnsi="Arial" w:cs="Arial"/>
          <w:sz w:val="22"/>
        </w:rPr>
        <w:t xml:space="preserve">Le poste </w:t>
      </w:r>
      <w:r>
        <w:rPr>
          <w:rFonts w:ascii="Arial" w:hAnsi="Arial" w:cs="Arial"/>
          <w:sz w:val="22"/>
        </w:rPr>
        <w:t>HTA</w:t>
      </w:r>
      <w:r w:rsidRPr="003155D2">
        <w:rPr>
          <w:rFonts w:ascii="Arial" w:hAnsi="Arial" w:cs="Arial"/>
          <w:sz w:val="22"/>
        </w:rPr>
        <w:t xml:space="preserve"> est alimenté en 20</w:t>
      </w:r>
      <w:r>
        <w:rPr>
          <w:rFonts w:ascii="Arial" w:hAnsi="Arial" w:cs="Arial"/>
          <w:sz w:val="22"/>
        </w:rPr>
        <w:t> </w:t>
      </w:r>
      <w:r w:rsidRPr="003155D2">
        <w:rPr>
          <w:rFonts w:ascii="Arial" w:hAnsi="Arial" w:cs="Arial"/>
          <w:sz w:val="22"/>
        </w:rPr>
        <w:t>000</w:t>
      </w:r>
      <w:r>
        <w:rPr>
          <w:rFonts w:ascii="Arial" w:hAnsi="Arial" w:cs="Arial"/>
          <w:sz w:val="22"/>
        </w:rPr>
        <w:t xml:space="preserve"> </w:t>
      </w:r>
      <w:r w:rsidRPr="003155D2">
        <w:rPr>
          <w:rFonts w:ascii="Arial" w:hAnsi="Arial" w:cs="Arial"/>
          <w:sz w:val="22"/>
        </w:rPr>
        <w:t xml:space="preserve">volts depuis le poste </w:t>
      </w:r>
      <w:r>
        <w:rPr>
          <w:rFonts w:ascii="Arial" w:hAnsi="Arial" w:cs="Arial"/>
          <w:sz w:val="22"/>
        </w:rPr>
        <w:t>du bâtiment 7 cellule</w:t>
      </w:r>
      <w:r w:rsidRPr="003155D2">
        <w:rPr>
          <w:rFonts w:ascii="Arial" w:hAnsi="Arial" w:cs="Arial"/>
          <w:sz w:val="22"/>
        </w:rPr>
        <w:t xml:space="preserve"> « départ poste bâtiment </w:t>
      </w:r>
      <w:r>
        <w:rPr>
          <w:rFonts w:ascii="Arial" w:hAnsi="Arial" w:cs="Arial"/>
          <w:sz w:val="22"/>
        </w:rPr>
        <w:t>5</w:t>
      </w:r>
      <w:r w:rsidR="005359C7">
        <w:rPr>
          <w:rFonts w:ascii="Arial" w:hAnsi="Arial" w:cs="Arial"/>
          <w:sz w:val="22"/>
        </w:rPr>
        <w:t xml:space="preserve"> </w:t>
      </w:r>
      <w:r>
        <w:rPr>
          <w:rFonts w:ascii="Arial" w:hAnsi="Arial" w:cs="Arial"/>
          <w:sz w:val="22"/>
        </w:rPr>
        <w:t>cellule n°1».</w:t>
      </w:r>
    </w:p>
    <w:p w14:paraId="3B78753F" w14:textId="26230D63" w:rsidR="00A43B4D" w:rsidRPr="00F673FF" w:rsidRDefault="00A43B4D" w:rsidP="00A43B4D">
      <w:pPr>
        <w:spacing w:after="0" w:line="259" w:lineRule="auto"/>
        <w:ind w:right="0"/>
        <w:rPr>
          <w:rFonts w:ascii="Arial" w:hAnsi="Arial" w:cs="Arial"/>
          <w:sz w:val="22"/>
        </w:rPr>
      </w:pPr>
      <w:r>
        <w:rPr>
          <w:rFonts w:ascii="Arial" w:hAnsi="Arial" w:cs="Arial"/>
          <w:sz w:val="22"/>
        </w:rPr>
        <w:t xml:space="preserve">Le TGBT </w:t>
      </w:r>
      <w:r w:rsidR="004B748B">
        <w:rPr>
          <w:rFonts w:ascii="Arial" w:hAnsi="Arial" w:cs="Arial"/>
          <w:sz w:val="22"/>
        </w:rPr>
        <w:t xml:space="preserve">bâtiment 5 </w:t>
      </w:r>
      <w:r w:rsidRPr="006B01C2">
        <w:rPr>
          <w:rFonts w:ascii="Arial" w:hAnsi="Arial" w:cs="Arial"/>
          <w:sz w:val="22"/>
        </w:rPr>
        <w:t xml:space="preserve"> </w:t>
      </w:r>
      <w:r>
        <w:rPr>
          <w:rFonts w:ascii="Arial" w:hAnsi="Arial" w:cs="Arial"/>
          <w:sz w:val="22"/>
        </w:rPr>
        <w:t>consomme</w:t>
      </w:r>
      <w:r w:rsidRPr="006B01C2">
        <w:rPr>
          <w:rFonts w:ascii="Arial" w:hAnsi="Arial" w:cs="Arial"/>
          <w:sz w:val="22"/>
        </w:rPr>
        <w:t xml:space="preserve"> une puissance max </w:t>
      </w:r>
      <w:r>
        <w:rPr>
          <w:rFonts w:ascii="Arial" w:hAnsi="Arial" w:cs="Arial"/>
          <w:sz w:val="22"/>
        </w:rPr>
        <w:t>de</w:t>
      </w:r>
      <w:r w:rsidRPr="006B01C2">
        <w:rPr>
          <w:rFonts w:ascii="Arial" w:hAnsi="Arial" w:cs="Arial"/>
          <w:sz w:val="22"/>
        </w:rPr>
        <w:t xml:space="preserve"> </w:t>
      </w:r>
    </w:p>
    <w:p w14:paraId="1736C9C8" w14:textId="0BCCB411" w:rsidR="00A43B4D" w:rsidRPr="00F673FF" w:rsidRDefault="00A43B4D" w:rsidP="00A43B4D">
      <w:pPr>
        <w:spacing w:after="160" w:line="259" w:lineRule="auto"/>
        <w:ind w:right="0"/>
        <w:rPr>
          <w:rFonts w:ascii="Arial" w:hAnsi="Arial" w:cs="Arial"/>
          <w:sz w:val="22"/>
        </w:rPr>
      </w:pPr>
      <w:r w:rsidRPr="00F673FF">
        <w:rPr>
          <w:rFonts w:ascii="Arial" w:hAnsi="Arial" w:cs="Arial"/>
          <w:sz w:val="22"/>
        </w:rPr>
        <w:t>Les deux transformateurs HT/BT</w:t>
      </w:r>
      <w:r>
        <w:rPr>
          <w:rFonts w:ascii="Arial" w:hAnsi="Arial" w:cs="Arial"/>
          <w:sz w:val="22"/>
        </w:rPr>
        <w:t xml:space="preserve"> ne</w:t>
      </w:r>
      <w:r w:rsidRPr="00F673FF">
        <w:rPr>
          <w:rFonts w:ascii="Arial" w:hAnsi="Arial" w:cs="Arial"/>
          <w:sz w:val="22"/>
        </w:rPr>
        <w:t xml:space="preserve"> sont </w:t>
      </w:r>
      <w:r>
        <w:rPr>
          <w:rFonts w:ascii="Arial" w:hAnsi="Arial" w:cs="Arial"/>
          <w:sz w:val="22"/>
        </w:rPr>
        <w:t xml:space="preserve">pas </w:t>
      </w:r>
      <w:r w:rsidRPr="00F673FF">
        <w:rPr>
          <w:rFonts w:ascii="Arial" w:hAnsi="Arial" w:cs="Arial"/>
          <w:sz w:val="22"/>
        </w:rPr>
        <w:t>en couplage permanent</w:t>
      </w:r>
    </w:p>
    <w:p w14:paraId="2BE7B39B" w14:textId="77777777" w:rsidR="00A43B4D" w:rsidRDefault="00A43B4D" w:rsidP="00A43B4D">
      <w:pPr>
        <w:rPr>
          <w:rFonts w:ascii="Arial" w:hAnsi="Arial" w:cs="Arial"/>
          <w:sz w:val="22"/>
        </w:rPr>
      </w:pPr>
      <w:r w:rsidRPr="00494594">
        <w:rPr>
          <w:rFonts w:ascii="Arial" w:hAnsi="Arial" w:cs="Arial"/>
          <w:sz w:val="22"/>
        </w:rPr>
        <w:t xml:space="preserve">Poste de transformation électrique </w:t>
      </w:r>
      <w:r>
        <w:rPr>
          <w:rFonts w:ascii="Arial" w:hAnsi="Arial" w:cs="Arial"/>
          <w:sz w:val="22"/>
        </w:rPr>
        <w:t xml:space="preserve">est </w:t>
      </w:r>
      <w:r w:rsidRPr="00494594">
        <w:rPr>
          <w:rFonts w:ascii="Arial" w:hAnsi="Arial" w:cs="Arial"/>
          <w:sz w:val="22"/>
        </w:rPr>
        <w:t>équipé de</w:t>
      </w:r>
      <w:r>
        <w:rPr>
          <w:rFonts w:ascii="Arial" w:hAnsi="Arial" w:cs="Arial"/>
          <w:sz w:val="22"/>
        </w:rPr>
        <w:t> :</w:t>
      </w:r>
    </w:p>
    <w:p w14:paraId="72E212C1" w14:textId="3177F6D0" w:rsidR="00A43B4D" w:rsidRDefault="00A43B4D" w:rsidP="00A43B4D">
      <w:pPr>
        <w:spacing w:after="0"/>
        <w:rPr>
          <w:rFonts w:ascii="Arial" w:hAnsi="Arial" w:cs="Arial"/>
          <w:sz w:val="22"/>
        </w:rPr>
      </w:pPr>
      <w:r>
        <w:rPr>
          <w:rFonts w:ascii="Arial" w:hAnsi="Arial" w:cs="Arial"/>
          <w:sz w:val="22"/>
        </w:rPr>
        <w:t xml:space="preserve">Cellule 0 rame 1 : Départ poste GE-C3 </w:t>
      </w:r>
    </w:p>
    <w:p w14:paraId="13EC029D" w14:textId="7161BDB9" w:rsidR="00A43B4D" w:rsidRDefault="00A43B4D" w:rsidP="00A43B4D">
      <w:pPr>
        <w:spacing w:after="0"/>
        <w:rPr>
          <w:rFonts w:ascii="Arial" w:hAnsi="Arial" w:cs="Arial"/>
          <w:sz w:val="22"/>
        </w:rPr>
      </w:pPr>
      <w:r>
        <w:rPr>
          <w:rFonts w:ascii="Arial" w:hAnsi="Arial" w:cs="Arial"/>
          <w:sz w:val="22"/>
        </w:rPr>
        <w:t>Cellule 1 rame 1 : Départ poste bat 7-C1</w:t>
      </w:r>
    </w:p>
    <w:p w14:paraId="65F660F6" w14:textId="315179C2" w:rsidR="00A43B4D" w:rsidRDefault="00A43B4D" w:rsidP="00A43B4D">
      <w:pPr>
        <w:spacing w:after="0"/>
        <w:rPr>
          <w:rFonts w:ascii="Arial" w:hAnsi="Arial" w:cs="Arial"/>
          <w:sz w:val="22"/>
        </w:rPr>
      </w:pPr>
      <w:r>
        <w:rPr>
          <w:rFonts w:ascii="Arial" w:hAnsi="Arial" w:cs="Arial"/>
          <w:sz w:val="22"/>
        </w:rPr>
        <w:t>Cellule 2 rame 1 : Protection transfo TR1.</w:t>
      </w:r>
    </w:p>
    <w:p w14:paraId="37F2981B" w14:textId="3ABD52EF" w:rsidR="00A43B4D" w:rsidRDefault="00A43B4D" w:rsidP="00A43B4D">
      <w:pPr>
        <w:spacing w:after="0"/>
        <w:rPr>
          <w:rFonts w:ascii="Arial" w:hAnsi="Arial" w:cs="Arial"/>
          <w:sz w:val="22"/>
        </w:rPr>
      </w:pPr>
      <w:r>
        <w:rPr>
          <w:rFonts w:ascii="Arial" w:hAnsi="Arial" w:cs="Arial"/>
          <w:sz w:val="22"/>
        </w:rPr>
        <w:t>Cell</w:t>
      </w:r>
      <w:r w:rsidR="005359C7">
        <w:rPr>
          <w:rFonts w:ascii="Arial" w:hAnsi="Arial" w:cs="Arial"/>
          <w:sz w:val="22"/>
        </w:rPr>
        <w:t>ule 3 rame 1 : Couplage jeux de barre n°1</w:t>
      </w:r>
      <w:r>
        <w:rPr>
          <w:rFonts w:ascii="Arial" w:hAnsi="Arial" w:cs="Arial"/>
          <w:sz w:val="22"/>
        </w:rPr>
        <w:t>.</w:t>
      </w:r>
    </w:p>
    <w:p w14:paraId="70C21C5F" w14:textId="0CAC9F4B" w:rsidR="00A43B4D" w:rsidRDefault="005359C7" w:rsidP="00A43B4D">
      <w:pPr>
        <w:spacing w:after="0"/>
        <w:rPr>
          <w:rFonts w:ascii="Arial" w:hAnsi="Arial" w:cs="Arial"/>
          <w:sz w:val="22"/>
        </w:rPr>
      </w:pPr>
      <w:r>
        <w:rPr>
          <w:rFonts w:ascii="Arial" w:hAnsi="Arial" w:cs="Arial"/>
          <w:sz w:val="22"/>
        </w:rPr>
        <w:t>Cellule 4</w:t>
      </w:r>
      <w:r w:rsidR="00A43B4D">
        <w:rPr>
          <w:rFonts w:ascii="Arial" w:hAnsi="Arial" w:cs="Arial"/>
          <w:sz w:val="22"/>
        </w:rPr>
        <w:t xml:space="preserve"> rame 2 : </w:t>
      </w:r>
      <w:r>
        <w:rPr>
          <w:rFonts w:ascii="Arial" w:hAnsi="Arial" w:cs="Arial"/>
          <w:sz w:val="22"/>
        </w:rPr>
        <w:t>Couplage jeux de barre n°2</w:t>
      </w:r>
      <w:r w:rsidR="00A43B4D">
        <w:rPr>
          <w:rFonts w:ascii="Arial" w:hAnsi="Arial" w:cs="Arial"/>
          <w:sz w:val="22"/>
        </w:rPr>
        <w:t>.</w:t>
      </w:r>
    </w:p>
    <w:p w14:paraId="61C75D2C" w14:textId="6B1EC6F0" w:rsidR="00A43B4D" w:rsidRDefault="005359C7" w:rsidP="00A43B4D">
      <w:pPr>
        <w:spacing w:after="0"/>
        <w:rPr>
          <w:rFonts w:ascii="Arial" w:hAnsi="Arial" w:cs="Arial"/>
          <w:sz w:val="22"/>
        </w:rPr>
      </w:pPr>
      <w:r>
        <w:rPr>
          <w:rFonts w:ascii="Arial" w:hAnsi="Arial" w:cs="Arial"/>
          <w:sz w:val="22"/>
        </w:rPr>
        <w:t>Cellule 5</w:t>
      </w:r>
      <w:r w:rsidR="00A43B4D">
        <w:rPr>
          <w:rFonts w:ascii="Arial" w:hAnsi="Arial" w:cs="Arial"/>
          <w:sz w:val="22"/>
        </w:rPr>
        <w:t xml:space="preserve"> rame 2 :</w:t>
      </w:r>
      <w:r>
        <w:rPr>
          <w:rFonts w:ascii="Arial" w:hAnsi="Arial" w:cs="Arial"/>
          <w:sz w:val="22"/>
        </w:rPr>
        <w:t xml:space="preserve"> Départ poste bâtiment 5bis.</w:t>
      </w:r>
    </w:p>
    <w:p w14:paraId="384E5A25" w14:textId="4AA56494" w:rsidR="00A43B4D" w:rsidRDefault="005359C7" w:rsidP="00A43B4D">
      <w:pPr>
        <w:spacing w:after="0"/>
        <w:rPr>
          <w:rFonts w:ascii="Arial" w:hAnsi="Arial" w:cs="Arial"/>
          <w:sz w:val="22"/>
        </w:rPr>
      </w:pPr>
      <w:r>
        <w:rPr>
          <w:rFonts w:ascii="Arial" w:hAnsi="Arial" w:cs="Arial"/>
          <w:sz w:val="22"/>
        </w:rPr>
        <w:t>Cellule 6</w:t>
      </w:r>
      <w:r w:rsidR="00A43B4D">
        <w:rPr>
          <w:rFonts w:ascii="Arial" w:hAnsi="Arial" w:cs="Arial"/>
          <w:sz w:val="22"/>
        </w:rPr>
        <w:t xml:space="preserve"> rame 2 : </w:t>
      </w:r>
      <w:r>
        <w:rPr>
          <w:rFonts w:ascii="Arial" w:hAnsi="Arial" w:cs="Arial"/>
          <w:sz w:val="22"/>
        </w:rPr>
        <w:t>Protection transfo TR2</w:t>
      </w:r>
      <w:r w:rsidR="00A43B4D">
        <w:rPr>
          <w:rFonts w:ascii="Arial" w:hAnsi="Arial" w:cs="Arial"/>
          <w:sz w:val="22"/>
        </w:rPr>
        <w:t>.</w:t>
      </w:r>
    </w:p>
    <w:p w14:paraId="30E50C44" w14:textId="6100CF3B" w:rsidR="00A43B4D" w:rsidRDefault="005359C7" w:rsidP="00A43B4D">
      <w:pPr>
        <w:spacing w:after="0"/>
        <w:rPr>
          <w:rFonts w:ascii="Arial" w:hAnsi="Arial" w:cs="Arial"/>
          <w:sz w:val="22"/>
        </w:rPr>
      </w:pPr>
      <w:r>
        <w:rPr>
          <w:rFonts w:ascii="Arial" w:hAnsi="Arial" w:cs="Arial"/>
          <w:sz w:val="22"/>
        </w:rPr>
        <w:t>Cellule 7</w:t>
      </w:r>
      <w:r w:rsidR="00A43B4D">
        <w:rPr>
          <w:rFonts w:ascii="Arial" w:hAnsi="Arial" w:cs="Arial"/>
          <w:sz w:val="22"/>
        </w:rPr>
        <w:t xml:space="preserve"> rame 2 : </w:t>
      </w:r>
      <w:r>
        <w:rPr>
          <w:rFonts w:ascii="Arial" w:hAnsi="Arial" w:cs="Arial"/>
          <w:sz w:val="22"/>
        </w:rPr>
        <w:t>Départ poste 4/4bis C-1</w:t>
      </w:r>
      <w:r w:rsidR="00A43B4D">
        <w:rPr>
          <w:rFonts w:ascii="Arial" w:hAnsi="Arial" w:cs="Arial"/>
          <w:sz w:val="22"/>
        </w:rPr>
        <w:t>.</w:t>
      </w:r>
    </w:p>
    <w:p w14:paraId="7E7165A3" w14:textId="77777777" w:rsidR="005359C7" w:rsidRDefault="005359C7" w:rsidP="00A43B4D">
      <w:pPr>
        <w:spacing w:after="0"/>
        <w:rPr>
          <w:rFonts w:ascii="Arial" w:hAnsi="Arial" w:cs="Arial"/>
          <w:sz w:val="22"/>
        </w:rPr>
      </w:pPr>
    </w:p>
    <w:p w14:paraId="5E1469D6" w14:textId="11F278A2" w:rsidR="00A43B4D" w:rsidRDefault="00A43B4D" w:rsidP="00A43B4D">
      <w:pPr>
        <w:spacing w:after="0"/>
        <w:rPr>
          <w:rFonts w:ascii="Arial" w:hAnsi="Arial" w:cs="Arial"/>
          <w:sz w:val="22"/>
        </w:rPr>
      </w:pPr>
      <w:r>
        <w:rPr>
          <w:rFonts w:ascii="Arial" w:hAnsi="Arial" w:cs="Arial"/>
          <w:sz w:val="22"/>
        </w:rPr>
        <w:t xml:space="preserve">Transformateur TR1 15-20Kvolt/ 400 volt </w:t>
      </w:r>
      <w:r w:rsidR="004B748B">
        <w:rPr>
          <w:rFonts w:ascii="Arial" w:hAnsi="Arial" w:cs="Arial"/>
          <w:sz w:val="22"/>
        </w:rPr>
        <w:t>S- 1250 KVA</w:t>
      </w:r>
    </w:p>
    <w:p w14:paraId="502D2E7A" w14:textId="19205539" w:rsidR="00A43B4D" w:rsidRDefault="00A43B4D" w:rsidP="00A43B4D">
      <w:pPr>
        <w:spacing w:after="0"/>
        <w:rPr>
          <w:rFonts w:ascii="Arial" w:hAnsi="Arial" w:cs="Arial"/>
          <w:sz w:val="22"/>
        </w:rPr>
      </w:pPr>
      <w:r>
        <w:rPr>
          <w:rFonts w:ascii="Arial" w:hAnsi="Arial" w:cs="Arial"/>
          <w:sz w:val="22"/>
        </w:rPr>
        <w:t xml:space="preserve">Transformateur TR2 15-20Kvolt/ 400 volt </w:t>
      </w:r>
      <w:r w:rsidR="004B748B">
        <w:rPr>
          <w:rFonts w:ascii="Arial" w:hAnsi="Arial" w:cs="Arial"/>
          <w:sz w:val="22"/>
        </w:rPr>
        <w:t>S- 1250 KVA</w:t>
      </w:r>
    </w:p>
    <w:p w14:paraId="08721C57" w14:textId="77777777" w:rsidR="004B748B" w:rsidRDefault="004B748B" w:rsidP="00A43B4D">
      <w:pPr>
        <w:spacing w:after="0"/>
        <w:rPr>
          <w:rFonts w:ascii="Arial" w:hAnsi="Arial" w:cs="Arial"/>
          <w:sz w:val="22"/>
        </w:rPr>
      </w:pPr>
    </w:p>
    <w:p w14:paraId="1CB5E4AA" w14:textId="45CB85F1" w:rsidR="003664D7" w:rsidRDefault="002D598B" w:rsidP="003664D7">
      <w:pPr>
        <w:spacing w:after="0"/>
        <w:rPr>
          <w:rFonts w:ascii="Arial" w:hAnsi="Arial" w:cs="Arial"/>
          <w:b/>
          <w:sz w:val="22"/>
        </w:rPr>
      </w:pPr>
      <w:r>
        <w:rPr>
          <w:rFonts w:ascii="Arial" w:hAnsi="Arial" w:cs="Arial"/>
          <w:sz w:val="22"/>
        </w:rPr>
        <w:t xml:space="preserve">Les deux transformateurs alimentent le DGBT qui lui vient alimentait les </w:t>
      </w:r>
      <w:r w:rsidR="007B57DC">
        <w:rPr>
          <w:rFonts w:ascii="Arial" w:hAnsi="Arial" w:cs="Arial"/>
          <w:sz w:val="22"/>
        </w:rPr>
        <w:t xml:space="preserve">6 </w:t>
      </w:r>
      <w:r>
        <w:rPr>
          <w:rFonts w:ascii="Arial" w:hAnsi="Arial" w:cs="Arial"/>
          <w:sz w:val="22"/>
        </w:rPr>
        <w:t xml:space="preserve">jeux de barres S1, S2, NS1, NS2, DELESTABLE et S3. </w:t>
      </w:r>
    </w:p>
    <w:p w14:paraId="4467D7AC" w14:textId="7246270E" w:rsidR="00031755" w:rsidRDefault="00031755" w:rsidP="003664D7">
      <w:pPr>
        <w:tabs>
          <w:tab w:val="left" w:pos="3810"/>
        </w:tabs>
        <w:spacing w:after="0"/>
        <w:rPr>
          <w:rFonts w:ascii="Arial" w:hAnsi="Arial" w:cs="Arial"/>
          <w:b/>
          <w:sz w:val="22"/>
        </w:rPr>
      </w:pPr>
    </w:p>
    <w:p w14:paraId="15E8DFC0" w14:textId="07F0E87F" w:rsidR="003664D7" w:rsidRPr="00405996" w:rsidRDefault="003664D7" w:rsidP="003664D7">
      <w:pPr>
        <w:rPr>
          <w:rFonts w:asciiTheme="minorHAnsi" w:hAnsiTheme="minorHAnsi" w:cstheme="minorHAnsi"/>
          <w:sz w:val="22"/>
          <w:szCs w:val="24"/>
        </w:rPr>
      </w:pPr>
      <w:r w:rsidRPr="00405996">
        <w:rPr>
          <w:rFonts w:asciiTheme="minorHAnsi" w:hAnsiTheme="minorHAnsi" w:cstheme="minorHAnsi"/>
          <w:sz w:val="22"/>
          <w:szCs w:val="24"/>
        </w:rPr>
        <w:t>Le TGBT est composé de deux transformateur de 1250 KVA /410Volt. D’un DGBT avec deux jeux de barres (N°1 et N°2) coupable entre eux grâce au disjoncteur shunt. Les deux jeux de barres viennent alimenter 5 jeux de barres :</w:t>
      </w:r>
    </w:p>
    <w:p w14:paraId="21DC8E6F" w14:textId="77777777" w:rsidR="003664D7" w:rsidRPr="00405996" w:rsidRDefault="003664D7" w:rsidP="003664D7">
      <w:pPr>
        <w:rPr>
          <w:rFonts w:asciiTheme="minorHAnsi" w:hAnsiTheme="minorHAnsi" w:cstheme="minorHAnsi"/>
          <w:sz w:val="22"/>
          <w:szCs w:val="24"/>
        </w:rPr>
      </w:pPr>
    </w:p>
    <w:p w14:paraId="25510F51" w14:textId="40141106" w:rsidR="003664D7" w:rsidRPr="00405996" w:rsidRDefault="003664D7" w:rsidP="003664D7">
      <w:pPr>
        <w:pStyle w:val="Paragraphedeliste"/>
        <w:numPr>
          <w:ilvl w:val="0"/>
          <w:numId w:val="13"/>
        </w:numPr>
        <w:rPr>
          <w:rFonts w:asciiTheme="minorHAnsi" w:hAnsiTheme="minorHAnsi" w:cstheme="minorHAnsi"/>
          <w:sz w:val="22"/>
          <w:szCs w:val="24"/>
        </w:rPr>
      </w:pPr>
      <w:r w:rsidRPr="00405996">
        <w:rPr>
          <w:rFonts w:asciiTheme="minorHAnsi" w:hAnsiTheme="minorHAnsi" w:cstheme="minorHAnsi"/>
          <w:sz w:val="22"/>
          <w:szCs w:val="24"/>
        </w:rPr>
        <w:t xml:space="preserve">Les deux jeux de barres </w:t>
      </w:r>
      <w:r w:rsidRPr="00405996">
        <w:rPr>
          <w:rFonts w:asciiTheme="minorHAnsi" w:hAnsiTheme="minorHAnsi" w:cstheme="minorHAnsi"/>
          <w:b/>
          <w:sz w:val="22"/>
          <w:szCs w:val="24"/>
        </w:rPr>
        <w:t>SECOURU 1 et 2</w:t>
      </w:r>
      <w:r w:rsidRPr="00405996">
        <w:rPr>
          <w:rFonts w:asciiTheme="minorHAnsi" w:hAnsiTheme="minorHAnsi" w:cstheme="minorHAnsi"/>
          <w:sz w:val="22"/>
          <w:szCs w:val="24"/>
        </w:rPr>
        <w:t xml:space="preserve"> (S1 et S2) sont coup</w:t>
      </w:r>
      <w:r>
        <w:rPr>
          <w:rFonts w:asciiTheme="minorHAnsi" w:hAnsiTheme="minorHAnsi" w:cstheme="minorHAnsi"/>
          <w:sz w:val="22"/>
          <w:szCs w:val="24"/>
        </w:rPr>
        <w:t>l</w:t>
      </w:r>
      <w:r w:rsidRPr="00405996">
        <w:rPr>
          <w:rFonts w:asciiTheme="minorHAnsi" w:hAnsiTheme="minorHAnsi" w:cstheme="minorHAnsi"/>
          <w:sz w:val="22"/>
          <w:szCs w:val="24"/>
        </w:rPr>
        <w:t xml:space="preserve">ables entre eux et sont secourus par les groupes électrogènes du bâtiment 5. Le JEU de BARRE S2 est le jeu de barre </w:t>
      </w:r>
      <w:r w:rsidRPr="00405996">
        <w:rPr>
          <w:rFonts w:asciiTheme="minorHAnsi" w:hAnsiTheme="minorHAnsi" w:cstheme="minorHAnsi"/>
          <w:b/>
          <w:sz w:val="22"/>
          <w:szCs w:val="24"/>
        </w:rPr>
        <w:t>prioritaire</w:t>
      </w:r>
      <w:r w:rsidRPr="00405996">
        <w:rPr>
          <w:rFonts w:asciiTheme="minorHAnsi" w:hAnsiTheme="minorHAnsi" w:cstheme="minorHAnsi"/>
          <w:sz w:val="22"/>
          <w:szCs w:val="24"/>
        </w:rPr>
        <w:t>.</w:t>
      </w:r>
    </w:p>
    <w:p w14:paraId="31C56BD8" w14:textId="77777777" w:rsidR="003664D7" w:rsidRPr="00405996" w:rsidRDefault="003664D7" w:rsidP="003664D7">
      <w:pPr>
        <w:pStyle w:val="Paragraphedeliste"/>
        <w:rPr>
          <w:rFonts w:asciiTheme="minorHAnsi" w:hAnsiTheme="minorHAnsi" w:cstheme="minorHAnsi"/>
          <w:sz w:val="22"/>
          <w:szCs w:val="24"/>
        </w:rPr>
      </w:pPr>
    </w:p>
    <w:p w14:paraId="7DC71A00" w14:textId="77777777" w:rsidR="003664D7" w:rsidRPr="00405996" w:rsidRDefault="003664D7" w:rsidP="003664D7">
      <w:pPr>
        <w:pStyle w:val="Paragraphedeliste"/>
        <w:numPr>
          <w:ilvl w:val="0"/>
          <w:numId w:val="13"/>
        </w:numPr>
        <w:rPr>
          <w:rFonts w:asciiTheme="minorHAnsi" w:hAnsiTheme="minorHAnsi" w:cstheme="minorHAnsi"/>
          <w:sz w:val="22"/>
          <w:szCs w:val="24"/>
        </w:rPr>
      </w:pPr>
      <w:r w:rsidRPr="00405996">
        <w:rPr>
          <w:rFonts w:asciiTheme="minorHAnsi" w:hAnsiTheme="minorHAnsi" w:cstheme="minorHAnsi"/>
          <w:b/>
          <w:sz w:val="22"/>
          <w:szCs w:val="24"/>
        </w:rPr>
        <w:t>Le jeu de barre S3</w:t>
      </w:r>
      <w:r w:rsidRPr="00405996">
        <w:rPr>
          <w:rFonts w:asciiTheme="minorHAnsi" w:hAnsiTheme="minorHAnsi" w:cstheme="minorHAnsi"/>
          <w:sz w:val="22"/>
          <w:szCs w:val="24"/>
        </w:rPr>
        <w:t xml:space="preserve"> a trois sources d’alimentation (S2, S1 et GE) qui sont gérées par un automate TX17. L’automate est programmé pour gérer un triple inverseur dont le fonctionnement est le suivant : </w:t>
      </w:r>
    </w:p>
    <w:p w14:paraId="5A3D7EB7" w14:textId="77777777" w:rsidR="003664D7" w:rsidRPr="00405996" w:rsidRDefault="003664D7" w:rsidP="003664D7">
      <w:pPr>
        <w:pStyle w:val="Paragraphedeliste"/>
        <w:rPr>
          <w:rFonts w:asciiTheme="minorHAnsi" w:hAnsiTheme="minorHAnsi" w:cstheme="minorHAnsi"/>
          <w:sz w:val="22"/>
          <w:szCs w:val="24"/>
        </w:rPr>
      </w:pPr>
    </w:p>
    <w:p w14:paraId="0433111E" w14:textId="77777777" w:rsidR="003664D7" w:rsidRPr="00405996" w:rsidRDefault="003664D7" w:rsidP="003664D7">
      <w:pPr>
        <w:pStyle w:val="Paragraphedeliste"/>
        <w:numPr>
          <w:ilvl w:val="1"/>
          <w:numId w:val="13"/>
        </w:numPr>
        <w:rPr>
          <w:rFonts w:asciiTheme="minorHAnsi" w:hAnsiTheme="minorHAnsi" w:cstheme="minorHAnsi"/>
          <w:sz w:val="22"/>
          <w:szCs w:val="24"/>
        </w:rPr>
      </w:pPr>
      <w:r w:rsidRPr="00405996">
        <w:rPr>
          <w:rFonts w:asciiTheme="minorHAnsi" w:hAnsiTheme="minorHAnsi" w:cstheme="minorHAnsi"/>
          <w:b/>
          <w:sz w:val="22"/>
          <w:szCs w:val="24"/>
        </w:rPr>
        <w:t>La source d’alimentations</w:t>
      </w:r>
      <w:r w:rsidRPr="00405996">
        <w:rPr>
          <w:rFonts w:asciiTheme="minorHAnsi" w:hAnsiTheme="minorHAnsi" w:cstheme="minorHAnsi"/>
          <w:sz w:val="22"/>
          <w:szCs w:val="24"/>
        </w:rPr>
        <w:t xml:space="preserve"> </w:t>
      </w:r>
      <w:r w:rsidRPr="00405996">
        <w:rPr>
          <w:rFonts w:asciiTheme="minorHAnsi" w:hAnsiTheme="minorHAnsi" w:cstheme="minorHAnsi"/>
          <w:b/>
          <w:sz w:val="22"/>
          <w:szCs w:val="24"/>
        </w:rPr>
        <w:t>prioritaire est le jeu de barre S2</w:t>
      </w:r>
      <w:r w:rsidRPr="00405996">
        <w:rPr>
          <w:rFonts w:asciiTheme="minorHAnsi" w:hAnsiTheme="minorHAnsi" w:cstheme="minorHAnsi"/>
          <w:sz w:val="22"/>
          <w:szCs w:val="24"/>
        </w:rPr>
        <w:t>.</w:t>
      </w:r>
    </w:p>
    <w:p w14:paraId="36246F2F" w14:textId="77777777" w:rsidR="003664D7" w:rsidRPr="00405996" w:rsidRDefault="003664D7" w:rsidP="003664D7">
      <w:pPr>
        <w:pStyle w:val="Paragraphedeliste"/>
        <w:numPr>
          <w:ilvl w:val="1"/>
          <w:numId w:val="13"/>
        </w:numPr>
        <w:rPr>
          <w:rFonts w:asciiTheme="minorHAnsi" w:hAnsiTheme="minorHAnsi" w:cstheme="minorHAnsi"/>
          <w:sz w:val="22"/>
          <w:szCs w:val="24"/>
        </w:rPr>
      </w:pPr>
      <w:r w:rsidRPr="00405996">
        <w:rPr>
          <w:rFonts w:asciiTheme="minorHAnsi" w:hAnsiTheme="minorHAnsi" w:cstheme="minorHAnsi"/>
          <w:sz w:val="22"/>
          <w:szCs w:val="24"/>
        </w:rPr>
        <w:t>Si on perd S2 l’automate bascule l’inverseur sur l’alimentation jeu de barre S1.</w:t>
      </w:r>
    </w:p>
    <w:p w14:paraId="2ECA3C43" w14:textId="77777777" w:rsidR="003664D7" w:rsidRPr="00405996" w:rsidRDefault="003664D7" w:rsidP="003664D7">
      <w:pPr>
        <w:pStyle w:val="Paragraphedeliste"/>
        <w:numPr>
          <w:ilvl w:val="1"/>
          <w:numId w:val="13"/>
        </w:numPr>
        <w:rPr>
          <w:rFonts w:asciiTheme="minorHAnsi" w:hAnsiTheme="minorHAnsi" w:cstheme="minorHAnsi"/>
          <w:sz w:val="22"/>
          <w:szCs w:val="24"/>
        </w:rPr>
      </w:pPr>
      <w:r w:rsidRPr="00405996">
        <w:rPr>
          <w:rFonts w:asciiTheme="minorHAnsi" w:hAnsiTheme="minorHAnsi" w:cstheme="minorHAnsi"/>
          <w:sz w:val="22"/>
          <w:szCs w:val="24"/>
        </w:rPr>
        <w:t>Si on perd les alimentations S2 et S1, l’automate demande un démarrage groupes électrogènes BAT 5pour alimenter le jeu de barre.</w:t>
      </w:r>
    </w:p>
    <w:p w14:paraId="1F76962E" w14:textId="77777777" w:rsidR="003664D7" w:rsidRPr="00405996" w:rsidRDefault="003664D7" w:rsidP="003664D7">
      <w:pPr>
        <w:pStyle w:val="Paragraphedeliste"/>
        <w:ind w:left="1440"/>
        <w:rPr>
          <w:rFonts w:asciiTheme="minorHAnsi" w:hAnsiTheme="minorHAnsi" w:cstheme="minorHAnsi"/>
          <w:sz w:val="22"/>
          <w:szCs w:val="24"/>
        </w:rPr>
      </w:pPr>
    </w:p>
    <w:p w14:paraId="236C3343" w14:textId="77777777" w:rsidR="003664D7" w:rsidRPr="00405996" w:rsidRDefault="003664D7" w:rsidP="003664D7">
      <w:pPr>
        <w:pStyle w:val="Paragraphedeliste"/>
        <w:numPr>
          <w:ilvl w:val="0"/>
          <w:numId w:val="13"/>
        </w:numPr>
        <w:rPr>
          <w:rFonts w:asciiTheme="minorHAnsi" w:hAnsiTheme="minorHAnsi" w:cstheme="minorHAnsi"/>
          <w:sz w:val="22"/>
          <w:szCs w:val="24"/>
        </w:rPr>
      </w:pPr>
      <w:r w:rsidRPr="00405996">
        <w:rPr>
          <w:rFonts w:asciiTheme="minorHAnsi" w:hAnsiTheme="minorHAnsi" w:cstheme="minorHAnsi"/>
          <w:sz w:val="22"/>
          <w:szCs w:val="24"/>
        </w:rPr>
        <w:t xml:space="preserve">Les deux jeux de barres </w:t>
      </w:r>
      <w:r w:rsidRPr="00405996">
        <w:rPr>
          <w:rFonts w:asciiTheme="minorHAnsi" w:hAnsiTheme="minorHAnsi" w:cstheme="minorHAnsi"/>
          <w:b/>
          <w:sz w:val="22"/>
          <w:szCs w:val="24"/>
        </w:rPr>
        <w:t>NON SECOURUE 1 et 2(NS1 et NS2)</w:t>
      </w:r>
      <w:r w:rsidRPr="00405996">
        <w:rPr>
          <w:rFonts w:asciiTheme="minorHAnsi" w:hAnsiTheme="minorHAnsi" w:cstheme="minorHAnsi"/>
          <w:sz w:val="22"/>
          <w:szCs w:val="24"/>
        </w:rPr>
        <w:t xml:space="preserve"> ne sont pas coup</w:t>
      </w:r>
      <w:r>
        <w:rPr>
          <w:rFonts w:asciiTheme="minorHAnsi" w:hAnsiTheme="minorHAnsi" w:cstheme="minorHAnsi"/>
          <w:sz w:val="22"/>
          <w:szCs w:val="24"/>
        </w:rPr>
        <w:t>l</w:t>
      </w:r>
      <w:r w:rsidRPr="00405996">
        <w:rPr>
          <w:rFonts w:asciiTheme="minorHAnsi" w:hAnsiTheme="minorHAnsi" w:cstheme="minorHAnsi"/>
          <w:sz w:val="22"/>
          <w:szCs w:val="24"/>
        </w:rPr>
        <w:t>ables entre eux et ne sont pas secourue par les groupes électrogènes du bâtiment 5.</w:t>
      </w:r>
    </w:p>
    <w:p w14:paraId="08F74EEF" w14:textId="6A88304A" w:rsidR="003664D7" w:rsidRPr="00405996" w:rsidRDefault="003664D7" w:rsidP="003664D7">
      <w:pPr>
        <w:pStyle w:val="Paragraphedeliste"/>
        <w:numPr>
          <w:ilvl w:val="0"/>
          <w:numId w:val="13"/>
        </w:numPr>
        <w:rPr>
          <w:rFonts w:asciiTheme="minorHAnsi" w:hAnsiTheme="minorHAnsi" w:cstheme="minorHAnsi"/>
          <w:sz w:val="22"/>
          <w:szCs w:val="24"/>
        </w:rPr>
      </w:pPr>
      <w:r w:rsidRPr="00405996">
        <w:rPr>
          <w:rFonts w:asciiTheme="minorHAnsi" w:hAnsiTheme="minorHAnsi" w:cstheme="minorHAnsi"/>
          <w:sz w:val="22"/>
          <w:szCs w:val="24"/>
        </w:rPr>
        <w:t xml:space="preserve">Le jeu </w:t>
      </w:r>
      <w:r>
        <w:rPr>
          <w:rFonts w:asciiTheme="minorHAnsi" w:hAnsiTheme="minorHAnsi" w:cstheme="minorHAnsi"/>
          <w:sz w:val="22"/>
          <w:szCs w:val="24"/>
        </w:rPr>
        <w:t xml:space="preserve">de barre </w:t>
      </w:r>
      <w:r w:rsidRPr="00405996">
        <w:rPr>
          <w:rFonts w:asciiTheme="minorHAnsi" w:hAnsiTheme="minorHAnsi" w:cstheme="minorHAnsi"/>
          <w:sz w:val="22"/>
          <w:szCs w:val="24"/>
        </w:rPr>
        <w:t xml:space="preserve">DELESTABLE </w:t>
      </w:r>
      <w:r>
        <w:rPr>
          <w:rFonts w:asciiTheme="minorHAnsi" w:hAnsiTheme="minorHAnsi" w:cstheme="minorHAnsi"/>
          <w:sz w:val="22"/>
          <w:szCs w:val="24"/>
        </w:rPr>
        <w:t xml:space="preserve">n est secourue par les groupes électrogènes du </w:t>
      </w:r>
      <w:r w:rsidR="00444D70">
        <w:rPr>
          <w:rFonts w:asciiTheme="minorHAnsi" w:hAnsiTheme="minorHAnsi" w:cstheme="minorHAnsi"/>
          <w:sz w:val="22"/>
          <w:szCs w:val="24"/>
        </w:rPr>
        <w:t>bâtiment</w:t>
      </w:r>
      <w:r>
        <w:rPr>
          <w:rFonts w:asciiTheme="minorHAnsi" w:hAnsiTheme="minorHAnsi" w:cstheme="minorHAnsi"/>
          <w:sz w:val="22"/>
          <w:szCs w:val="24"/>
        </w:rPr>
        <w:t xml:space="preserve"> 5</w:t>
      </w:r>
      <w:r w:rsidR="00444D70">
        <w:rPr>
          <w:rFonts w:asciiTheme="minorHAnsi" w:hAnsiTheme="minorHAnsi" w:cstheme="minorHAnsi"/>
          <w:sz w:val="22"/>
          <w:szCs w:val="24"/>
        </w:rPr>
        <w:t>.</w:t>
      </w:r>
    </w:p>
    <w:p w14:paraId="129BE624" w14:textId="4A955692" w:rsidR="003664D7" w:rsidRPr="003664D7" w:rsidRDefault="003664D7" w:rsidP="003664D7">
      <w:pPr>
        <w:ind w:left="360"/>
        <w:rPr>
          <w:rFonts w:asciiTheme="minorHAnsi" w:hAnsiTheme="minorHAnsi" w:cstheme="minorHAnsi"/>
          <w:color w:val="FF0000"/>
          <w:sz w:val="22"/>
          <w:szCs w:val="24"/>
        </w:rPr>
      </w:pPr>
    </w:p>
    <w:p w14:paraId="311CD6B0" w14:textId="77777777" w:rsidR="00031755" w:rsidRDefault="00031755" w:rsidP="00031755">
      <w:pPr>
        <w:spacing w:after="0"/>
        <w:rPr>
          <w:rFonts w:ascii="Arial" w:hAnsi="Arial" w:cs="Arial"/>
          <w:b/>
          <w:sz w:val="22"/>
        </w:rPr>
      </w:pPr>
    </w:p>
    <w:p w14:paraId="3A64EC03" w14:textId="77777777" w:rsidR="00031755" w:rsidRDefault="00031755" w:rsidP="00031755">
      <w:pPr>
        <w:spacing w:after="0"/>
        <w:rPr>
          <w:rFonts w:ascii="Arial" w:hAnsi="Arial" w:cs="Arial"/>
          <w:b/>
          <w:sz w:val="22"/>
        </w:rPr>
      </w:pPr>
    </w:p>
    <w:p w14:paraId="4CBF1345" w14:textId="77777777" w:rsidR="00031755" w:rsidRDefault="00031755" w:rsidP="00031755">
      <w:pPr>
        <w:spacing w:after="0"/>
        <w:rPr>
          <w:rFonts w:ascii="Arial" w:hAnsi="Arial" w:cs="Arial"/>
          <w:b/>
          <w:sz w:val="22"/>
        </w:rPr>
      </w:pPr>
    </w:p>
    <w:p w14:paraId="59531249" w14:textId="77777777" w:rsidR="00031755" w:rsidRDefault="00031755" w:rsidP="00031755">
      <w:pPr>
        <w:spacing w:after="0"/>
        <w:rPr>
          <w:rFonts w:ascii="Arial" w:hAnsi="Arial" w:cs="Arial"/>
          <w:b/>
          <w:sz w:val="22"/>
        </w:rPr>
      </w:pPr>
    </w:p>
    <w:p w14:paraId="62F15AA7" w14:textId="77777777" w:rsidR="00031755" w:rsidRDefault="00031755" w:rsidP="00031755">
      <w:pPr>
        <w:spacing w:after="0"/>
        <w:rPr>
          <w:rFonts w:ascii="Arial" w:hAnsi="Arial" w:cs="Arial"/>
          <w:b/>
          <w:sz w:val="22"/>
        </w:rPr>
      </w:pPr>
    </w:p>
    <w:p w14:paraId="602F943B" w14:textId="77777777" w:rsidR="00031755" w:rsidRDefault="00031755" w:rsidP="00031755">
      <w:pPr>
        <w:spacing w:after="0"/>
        <w:rPr>
          <w:rFonts w:ascii="Arial" w:hAnsi="Arial" w:cs="Arial"/>
          <w:b/>
          <w:sz w:val="22"/>
        </w:rPr>
      </w:pPr>
    </w:p>
    <w:p w14:paraId="1C5673ED" w14:textId="77777777" w:rsidR="00031755" w:rsidRDefault="00031755" w:rsidP="00031755">
      <w:pPr>
        <w:spacing w:after="0"/>
        <w:rPr>
          <w:rFonts w:ascii="Arial" w:hAnsi="Arial" w:cs="Arial"/>
          <w:b/>
          <w:sz w:val="22"/>
        </w:rPr>
      </w:pPr>
    </w:p>
    <w:p w14:paraId="3BAA126E" w14:textId="77777777" w:rsidR="00031755" w:rsidRDefault="00031755" w:rsidP="00031755">
      <w:pPr>
        <w:spacing w:after="0"/>
        <w:rPr>
          <w:rFonts w:ascii="Arial" w:hAnsi="Arial" w:cs="Arial"/>
          <w:b/>
          <w:sz w:val="22"/>
        </w:rPr>
      </w:pPr>
    </w:p>
    <w:p w14:paraId="0691DCCF" w14:textId="77777777" w:rsidR="00031755" w:rsidRDefault="00031755" w:rsidP="00031755">
      <w:pPr>
        <w:spacing w:after="0"/>
        <w:rPr>
          <w:rFonts w:ascii="Arial" w:hAnsi="Arial" w:cs="Arial"/>
          <w:b/>
          <w:sz w:val="22"/>
        </w:rPr>
      </w:pPr>
    </w:p>
    <w:p w14:paraId="24D09252" w14:textId="77777777" w:rsidR="00031755" w:rsidRDefault="00031755" w:rsidP="00031755">
      <w:pPr>
        <w:spacing w:after="0"/>
        <w:rPr>
          <w:rFonts w:ascii="Arial" w:hAnsi="Arial" w:cs="Arial"/>
          <w:b/>
          <w:sz w:val="22"/>
        </w:rPr>
      </w:pPr>
    </w:p>
    <w:p w14:paraId="708A1234" w14:textId="77777777" w:rsidR="00031755" w:rsidRDefault="00031755" w:rsidP="00031755">
      <w:pPr>
        <w:spacing w:after="0"/>
        <w:rPr>
          <w:rFonts w:ascii="Arial" w:hAnsi="Arial" w:cs="Arial"/>
          <w:b/>
          <w:sz w:val="22"/>
        </w:rPr>
      </w:pPr>
    </w:p>
    <w:p w14:paraId="7BE93A7D" w14:textId="77777777" w:rsidR="00031755" w:rsidRDefault="00031755" w:rsidP="00031755">
      <w:pPr>
        <w:spacing w:after="0"/>
        <w:rPr>
          <w:rFonts w:ascii="Arial" w:hAnsi="Arial" w:cs="Arial"/>
          <w:b/>
          <w:sz w:val="22"/>
        </w:rPr>
      </w:pPr>
    </w:p>
    <w:p w14:paraId="0EFB42E3" w14:textId="77777777" w:rsidR="00031755" w:rsidRDefault="00031755" w:rsidP="00031755">
      <w:pPr>
        <w:spacing w:after="0"/>
        <w:rPr>
          <w:rFonts w:ascii="Arial" w:hAnsi="Arial" w:cs="Arial"/>
          <w:b/>
          <w:sz w:val="22"/>
        </w:rPr>
      </w:pPr>
    </w:p>
    <w:p w14:paraId="609E12A8" w14:textId="77777777" w:rsidR="00031755" w:rsidRDefault="00031755" w:rsidP="00031755">
      <w:pPr>
        <w:spacing w:after="0"/>
        <w:rPr>
          <w:rFonts w:ascii="Arial" w:hAnsi="Arial" w:cs="Arial"/>
          <w:b/>
          <w:sz w:val="22"/>
        </w:rPr>
      </w:pPr>
    </w:p>
    <w:p w14:paraId="2B3E9E95" w14:textId="77777777" w:rsidR="00031755" w:rsidRDefault="00031755" w:rsidP="00031755">
      <w:pPr>
        <w:spacing w:after="0"/>
        <w:rPr>
          <w:rFonts w:ascii="Arial" w:hAnsi="Arial" w:cs="Arial"/>
          <w:b/>
          <w:sz w:val="22"/>
        </w:rPr>
      </w:pPr>
    </w:p>
    <w:p w14:paraId="1C569505" w14:textId="77777777" w:rsidR="00031755" w:rsidRDefault="00031755" w:rsidP="00031755">
      <w:pPr>
        <w:spacing w:after="0"/>
        <w:rPr>
          <w:rFonts w:ascii="Arial" w:hAnsi="Arial" w:cs="Arial"/>
          <w:b/>
          <w:sz w:val="22"/>
        </w:rPr>
      </w:pPr>
    </w:p>
    <w:p w14:paraId="409FA0F5" w14:textId="77777777" w:rsidR="00031755" w:rsidRDefault="00031755" w:rsidP="00031755">
      <w:pPr>
        <w:spacing w:after="0"/>
        <w:rPr>
          <w:rFonts w:ascii="Arial" w:hAnsi="Arial" w:cs="Arial"/>
          <w:b/>
          <w:sz w:val="22"/>
        </w:rPr>
      </w:pPr>
    </w:p>
    <w:p w14:paraId="46EE9D10" w14:textId="77777777" w:rsidR="00031755" w:rsidRDefault="00031755" w:rsidP="00031755">
      <w:pPr>
        <w:spacing w:after="0"/>
        <w:rPr>
          <w:rFonts w:ascii="Arial" w:hAnsi="Arial" w:cs="Arial"/>
          <w:b/>
          <w:sz w:val="22"/>
        </w:rPr>
      </w:pPr>
    </w:p>
    <w:p w14:paraId="4B0C4248" w14:textId="77777777" w:rsidR="00031755" w:rsidRDefault="00031755" w:rsidP="00031755">
      <w:pPr>
        <w:spacing w:after="0"/>
        <w:rPr>
          <w:rFonts w:ascii="Arial" w:hAnsi="Arial" w:cs="Arial"/>
          <w:b/>
          <w:sz w:val="22"/>
        </w:rPr>
      </w:pPr>
    </w:p>
    <w:p w14:paraId="3057AB55" w14:textId="77777777" w:rsidR="00031755" w:rsidRDefault="00031755" w:rsidP="00031755">
      <w:pPr>
        <w:spacing w:after="0"/>
        <w:rPr>
          <w:rFonts w:ascii="Arial" w:hAnsi="Arial" w:cs="Arial"/>
          <w:b/>
          <w:sz w:val="22"/>
        </w:rPr>
      </w:pPr>
    </w:p>
    <w:p w14:paraId="2E54BA4A" w14:textId="77777777" w:rsidR="00031755" w:rsidRDefault="00031755" w:rsidP="00031755">
      <w:pPr>
        <w:spacing w:after="0"/>
        <w:rPr>
          <w:rFonts w:ascii="Arial" w:hAnsi="Arial" w:cs="Arial"/>
          <w:b/>
          <w:sz w:val="22"/>
        </w:rPr>
      </w:pPr>
    </w:p>
    <w:p w14:paraId="037B7DA1" w14:textId="77777777" w:rsidR="00031755" w:rsidRDefault="00031755" w:rsidP="00031755">
      <w:pPr>
        <w:spacing w:after="0"/>
        <w:rPr>
          <w:rFonts w:ascii="Arial" w:hAnsi="Arial" w:cs="Arial"/>
          <w:b/>
          <w:sz w:val="22"/>
        </w:rPr>
      </w:pPr>
    </w:p>
    <w:p w14:paraId="338F4DAD" w14:textId="77777777" w:rsidR="00031755" w:rsidRDefault="00031755" w:rsidP="00031755">
      <w:pPr>
        <w:spacing w:after="0"/>
        <w:rPr>
          <w:rFonts w:ascii="Arial" w:hAnsi="Arial" w:cs="Arial"/>
          <w:b/>
          <w:sz w:val="22"/>
        </w:rPr>
      </w:pPr>
    </w:p>
    <w:p w14:paraId="1BA3A491" w14:textId="77777777" w:rsidR="00031755" w:rsidRDefault="00031755" w:rsidP="00031755">
      <w:pPr>
        <w:spacing w:after="0"/>
        <w:rPr>
          <w:rFonts w:ascii="Arial" w:hAnsi="Arial" w:cs="Arial"/>
          <w:b/>
          <w:sz w:val="22"/>
        </w:rPr>
      </w:pPr>
    </w:p>
    <w:p w14:paraId="7DA07706" w14:textId="77777777" w:rsidR="00031755" w:rsidRDefault="00031755" w:rsidP="00031755">
      <w:pPr>
        <w:spacing w:after="0"/>
        <w:rPr>
          <w:rFonts w:ascii="Arial" w:hAnsi="Arial" w:cs="Arial"/>
          <w:b/>
          <w:sz w:val="22"/>
        </w:rPr>
      </w:pPr>
    </w:p>
    <w:p w14:paraId="5843D64D" w14:textId="200622B3" w:rsidR="005941A6" w:rsidRDefault="005941A6" w:rsidP="00031755">
      <w:pPr>
        <w:pStyle w:val="Paragraphedeliste"/>
        <w:numPr>
          <w:ilvl w:val="0"/>
          <w:numId w:val="17"/>
        </w:numPr>
        <w:spacing w:after="0"/>
        <w:rPr>
          <w:rFonts w:ascii="Arial" w:hAnsi="Arial" w:cs="Arial"/>
          <w:b/>
          <w:sz w:val="22"/>
          <w:u w:val="single"/>
        </w:rPr>
      </w:pPr>
      <w:r>
        <w:rPr>
          <w:rFonts w:ascii="Arial" w:hAnsi="Arial" w:cs="Arial"/>
          <w:b/>
          <w:sz w:val="22"/>
          <w:u w:val="single"/>
        </w:rPr>
        <w:t>SCHEMA DE PRINCIPE POSTE HTA / BT BATIMENT 5</w:t>
      </w:r>
    </w:p>
    <w:p w14:paraId="0984E5A6" w14:textId="77777777" w:rsidR="005941A6" w:rsidRPr="005941A6" w:rsidRDefault="005941A6" w:rsidP="005941A6">
      <w:pPr>
        <w:spacing w:after="0"/>
        <w:ind w:left="360"/>
        <w:rPr>
          <w:rFonts w:ascii="Arial" w:hAnsi="Arial" w:cs="Arial"/>
          <w:b/>
          <w:sz w:val="22"/>
          <w:u w:val="single"/>
        </w:rPr>
      </w:pPr>
    </w:p>
    <w:p w14:paraId="3D812F73" w14:textId="6AB8F1AB" w:rsidR="005941A6" w:rsidRPr="005941A6" w:rsidRDefault="005941A6" w:rsidP="005941A6">
      <w:pPr>
        <w:spacing w:after="0"/>
        <w:rPr>
          <w:rFonts w:ascii="Arial" w:hAnsi="Arial" w:cs="Arial"/>
          <w:b/>
          <w:sz w:val="22"/>
          <w:u w:val="single"/>
        </w:rPr>
      </w:pPr>
      <w:r>
        <w:rPr>
          <w:noProof/>
          <w:lang w:val="fr-FR"/>
        </w:rPr>
        <w:lastRenderedPageBreak/>
        <w:drawing>
          <wp:inline distT="0" distB="0" distL="0" distR="0" wp14:anchorId="541C1379" wp14:editId="5423E771">
            <wp:extent cx="6096000" cy="8543925"/>
            <wp:effectExtent l="0" t="0" r="0" b="9525"/>
            <wp:docPr id="235" name="Imag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096000" cy="8543925"/>
                    </a:xfrm>
                    <a:prstGeom prst="rect">
                      <a:avLst/>
                    </a:prstGeom>
                  </pic:spPr>
                </pic:pic>
              </a:graphicData>
            </a:graphic>
          </wp:inline>
        </w:drawing>
      </w:r>
    </w:p>
    <w:p w14:paraId="15BB5027" w14:textId="77777777" w:rsidR="005941A6" w:rsidRDefault="005941A6" w:rsidP="005941A6">
      <w:pPr>
        <w:spacing w:after="0"/>
        <w:rPr>
          <w:rFonts w:ascii="Arial" w:hAnsi="Arial" w:cs="Arial"/>
          <w:b/>
          <w:sz w:val="22"/>
          <w:u w:val="single"/>
        </w:rPr>
      </w:pPr>
    </w:p>
    <w:p w14:paraId="6599806A" w14:textId="77777777" w:rsidR="005941A6" w:rsidRDefault="005941A6" w:rsidP="005941A6">
      <w:pPr>
        <w:spacing w:after="0"/>
        <w:rPr>
          <w:rFonts w:ascii="Arial" w:hAnsi="Arial" w:cs="Arial"/>
          <w:b/>
          <w:sz w:val="22"/>
          <w:u w:val="single"/>
        </w:rPr>
      </w:pPr>
    </w:p>
    <w:p w14:paraId="0B000CDB" w14:textId="77777777" w:rsidR="005941A6" w:rsidRDefault="005941A6" w:rsidP="005941A6">
      <w:pPr>
        <w:spacing w:after="0"/>
        <w:rPr>
          <w:rFonts w:ascii="Arial" w:hAnsi="Arial" w:cs="Arial"/>
          <w:b/>
          <w:sz w:val="22"/>
          <w:u w:val="single"/>
        </w:rPr>
      </w:pPr>
    </w:p>
    <w:p w14:paraId="10031818" w14:textId="0D4EB0ED" w:rsidR="00031755" w:rsidRPr="005941A6" w:rsidRDefault="00031755" w:rsidP="005941A6">
      <w:pPr>
        <w:pStyle w:val="Paragraphedeliste"/>
        <w:numPr>
          <w:ilvl w:val="0"/>
          <w:numId w:val="17"/>
        </w:numPr>
        <w:spacing w:after="0"/>
        <w:rPr>
          <w:rFonts w:ascii="Arial" w:hAnsi="Arial" w:cs="Arial"/>
          <w:b/>
          <w:sz w:val="22"/>
          <w:u w:val="single"/>
        </w:rPr>
      </w:pPr>
      <w:r w:rsidRPr="005941A6">
        <w:rPr>
          <w:rFonts w:ascii="Arial" w:hAnsi="Arial" w:cs="Arial"/>
          <w:b/>
          <w:sz w:val="22"/>
          <w:u w:val="single"/>
        </w:rPr>
        <w:t>ARMOIRE « SECURITE / S3 »</w:t>
      </w:r>
    </w:p>
    <w:p w14:paraId="379726C2" w14:textId="77777777" w:rsidR="00031755" w:rsidRPr="00031755" w:rsidRDefault="00031755" w:rsidP="00031755">
      <w:pPr>
        <w:spacing w:after="0"/>
        <w:rPr>
          <w:rFonts w:ascii="Arial" w:hAnsi="Arial" w:cs="Arial"/>
          <w:b/>
          <w:sz w:val="22"/>
        </w:rPr>
      </w:pPr>
    </w:p>
    <w:p w14:paraId="1AA4BDF8" w14:textId="2708ECAB" w:rsidR="002D598B" w:rsidRDefault="006151F3" w:rsidP="00A43B4D">
      <w:pPr>
        <w:spacing w:after="0"/>
        <w:rPr>
          <w:rFonts w:ascii="Arial" w:hAnsi="Arial" w:cs="Arial"/>
          <w:sz w:val="22"/>
        </w:rPr>
      </w:pPr>
      <w:r>
        <w:rPr>
          <w:noProof/>
          <w:lang w:val="fr-FR"/>
        </w:rPr>
        <w:lastRenderedPageBreak/>
        <w:drawing>
          <wp:inline distT="0" distB="0" distL="0" distR="0" wp14:anchorId="1C6C2C12" wp14:editId="408F9D9B">
            <wp:extent cx="6409690" cy="8953500"/>
            <wp:effectExtent l="0" t="0" r="0" b="0"/>
            <wp:docPr id="227" name="Imag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rot="10800000">
                      <a:off x="0" y="0"/>
                      <a:ext cx="6426635" cy="8977170"/>
                    </a:xfrm>
                    <a:prstGeom prst="rect">
                      <a:avLst/>
                    </a:prstGeom>
                  </pic:spPr>
                </pic:pic>
              </a:graphicData>
            </a:graphic>
          </wp:inline>
        </w:drawing>
      </w:r>
    </w:p>
    <w:p w14:paraId="581F17B9" w14:textId="74E93AFB" w:rsidR="006151F3" w:rsidRDefault="006151F3" w:rsidP="00A43B4D">
      <w:pPr>
        <w:spacing w:after="0"/>
        <w:rPr>
          <w:rFonts w:ascii="Arial" w:hAnsi="Arial" w:cs="Arial"/>
          <w:sz w:val="22"/>
        </w:rPr>
      </w:pPr>
      <w:r>
        <w:rPr>
          <w:noProof/>
          <w:lang w:val="fr-FR"/>
        </w:rPr>
        <w:lastRenderedPageBreak/>
        <w:drawing>
          <wp:inline distT="0" distB="0" distL="0" distR="0" wp14:anchorId="3288929D" wp14:editId="3C6D6C60">
            <wp:extent cx="5886450" cy="8248650"/>
            <wp:effectExtent l="0" t="0" r="0" b="0"/>
            <wp:docPr id="231" name="Imag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886450" cy="8248650"/>
                    </a:xfrm>
                    <a:prstGeom prst="rect">
                      <a:avLst/>
                    </a:prstGeom>
                  </pic:spPr>
                </pic:pic>
              </a:graphicData>
            </a:graphic>
          </wp:inline>
        </w:drawing>
      </w:r>
    </w:p>
    <w:p w14:paraId="6FED036C" w14:textId="77777777" w:rsidR="00031755" w:rsidRDefault="00031755" w:rsidP="00A43B4D">
      <w:pPr>
        <w:spacing w:after="0"/>
        <w:rPr>
          <w:rFonts w:ascii="Arial" w:hAnsi="Arial" w:cs="Arial"/>
          <w:sz w:val="22"/>
        </w:rPr>
      </w:pPr>
    </w:p>
    <w:p w14:paraId="72A941A3" w14:textId="77777777" w:rsidR="00031755" w:rsidRDefault="00031755" w:rsidP="00A43B4D">
      <w:pPr>
        <w:spacing w:after="0"/>
        <w:rPr>
          <w:rFonts w:ascii="Arial" w:hAnsi="Arial" w:cs="Arial"/>
          <w:sz w:val="22"/>
        </w:rPr>
      </w:pPr>
    </w:p>
    <w:p w14:paraId="624810B6" w14:textId="77777777" w:rsidR="00031755" w:rsidRDefault="00031755" w:rsidP="00A43B4D">
      <w:pPr>
        <w:spacing w:after="0"/>
        <w:rPr>
          <w:rFonts w:ascii="Arial" w:hAnsi="Arial" w:cs="Arial"/>
          <w:sz w:val="22"/>
        </w:rPr>
      </w:pPr>
    </w:p>
    <w:p w14:paraId="01B5F1C2" w14:textId="77777777" w:rsidR="00031755" w:rsidRDefault="00031755" w:rsidP="00A43B4D">
      <w:pPr>
        <w:spacing w:after="0"/>
        <w:rPr>
          <w:rFonts w:ascii="Arial" w:hAnsi="Arial" w:cs="Arial"/>
          <w:sz w:val="22"/>
        </w:rPr>
      </w:pPr>
    </w:p>
    <w:p w14:paraId="3C085893" w14:textId="77777777" w:rsidR="00031755" w:rsidRDefault="00031755" w:rsidP="00A43B4D">
      <w:pPr>
        <w:spacing w:after="0"/>
        <w:rPr>
          <w:rFonts w:ascii="Arial" w:hAnsi="Arial" w:cs="Arial"/>
          <w:sz w:val="22"/>
        </w:rPr>
      </w:pPr>
    </w:p>
    <w:p w14:paraId="273AC29E" w14:textId="77777777" w:rsidR="00031755" w:rsidRDefault="00031755" w:rsidP="00A43B4D">
      <w:pPr>
        <w:spacing w:after="0"/>
        <w:rPr>
          <w:rFonts w:ascii="Arial" w:hAnsi="Arial" w:cs="Arial"/>
          <w:sz w:val="22"/>
        </w:rPr>
      </w:pPr>
    </w:p>
    <w:p w14:paraId="1448EF42" w14:textId="77777777" w:rsidR="00031755" w:rsidRDefault="00031755" w:rsidP="00A43B4D">
      <w:pPr>
        <w:spacing w:after="0"/>
        <w:rPr>
          <w:rFonts w:ascii="Arial" w:hAnsi="Arial" w:cs="Arial"/>
          <w:sz w:val="22"/>
        </w:rPr>
      </w:pPr>
    </w:p>
    <w:p w14:paraId="4D0F71DF" w14:textId="1E2684BE" w:rsidR="00031755" w:rsidRPr="00031755" w:rsidRDefault="00031755" w:rsidP="00031755">
      <w:pPr>
        <w:pStyle w:val="Paragraphedeliste"/>
        <w:numPr>
          <w:ilvl w:val="0"/>
          <w:numId w:val="17"/>
        </w:numPr>
        <w:spacing w:after="0"/>
        <w:rPr>
          <w:rFonts w:ascii="Arial" w:hAnsi="Arial" w:cs="Arial"/>
          <w:b/>
          <w:sz w:val="22"/>
          <w:u w:val="single"/>
        </w:rPr>
      </w:pPr>
      <w:r w:rsidRPr="00031755">
        <w:rPr>
          <w:rFonts w:ascii="Arial" w:hAnsi="Arial" w:cs="Arial"/>
          <w:b/>
          <w:sz w:val="22"/>
          <w:u w:val="single"/>
        </w:rPr>
        <w:lastRenderedPageBreak/>
        <w:t>ARMOIRE DGBT 5</w:t>
      </w:r>
    </w:p>
    <w:p w14:paraId="431D944F" w14:textId="77777777" w:rsidR="00031755" w:rsidRDefault="00031755" w:rsidP="00A43B4D">
      <w:pPr>
        <w:spacing w:after="0"/>
        <w:rPr>
          <w:rFonts w:ascii="Arial" w:hAnsi="Arial" w:cs="Arial"/>
          <w:b/>
          <w:sz w:val="22"/>
        </w:rPr>
      </w:pPr>
    </w:p>
    <w:p w14:paraId="66D6410A" w14:textId="2BF45A95" w:rsidR="00031755" w:rsidRDefault="00031755" w:rsidP="00A43B4D">
      <w:pPr>
        <w:spacing w:after="0"/>
        <w:rPr>
          <w:rFonts w:ascii="Arial" w:hAnsi="Arial" w:cs="Arial"/>
          <w:b/>
          <w:sz w:val="22"/>
        </w:rPr>
      </w:pPr>
      <w:r>
        <w:rPr>
          <w:noProof/>
          <w:lang w:val="fr-FR"/>
        </w:rPr>
        <w:drawing>
          <wp:inline distT="0" distB="0" distL="0" distR="0" wp14:anchorId="5BC083E5" wp14:editId="6312CCAE">
            <wp:extent cx="6572250" cy="9210675"/>
            <wp:effectExtent l="0" t="0" r="0" b="9525"/>
            <wp:docPr id="232" name="Imag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572250" cy="9210675"/>
                    </a:xfrm>
                    <a:prstGeom prst="rect">
                      <a:avLst/>
                    </a:prstGeom>
                  </pic:spPr>
                </pic:pic>
              </a:graphicData>
            </a:graphic>
          </wp:inline>
        </w:drawing>
      </w:r>
    </w:p>
    <w:p w14:paraId="448A1365" w14:textId="10A21154" w:rsidR="00031755" w:rsidRDefault="00031755" w:rsidP="00A43B4D">
      <w:pPr>
        <w:spacing w:after="0"/>
        <w:rPr>
          <w:rFonts w:ascii="Arial" w:hAnsi="Arial" w:cs="Arial"/>
          <w:b/>
          <w:sz w:val="22"/>
        </w:rPr>
      </w:pPr>
      <w:r>
        <w:rPr>
          <w:noProof/>
          <w:lang w:val="fr-FR"/>
        </w:rPr>
        <w:lastRenderedPageBreak/>
        <w:drawing>
          <wp:inline distT="0" distB="0" distL="0" distR="0" wp14:anchorId="347F84A1" wp14:editId="43B6D7FA">
            <wp:extent cx="6629400" cy="9324975"/>
            <wp:effectExtent l="0" t="0" r="0" b="9525"/>
            <wp:docPr id="233" name="Imag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629400" cy="9324975"/>
                    </a:xfrm>
                    <a:prstGeom prst="rect">
                      <a:avLst/>
                    </a:prstGeom>
                  </pic:spPr>
                </pic:pic>
              </a:graphicData>
            </a:graphic>
          </wp:inline>
        </w:drawing>
      </w:r>
    </w:p>
    <w:p w14:paraId="3062B59C" w14:textId="77777777" w:rsidR="00031755" w:rsidRDefault="00031755" w:rsidP="00A43B4D">
      <w:pPr>
        <w:spacing w:after="0"/>
        <w:rPr>
          <w:rFonts w:ascii="Arial" w:hAnsi="Arial" w:cs="Arial"/>
          <w:b/>
          <w:sz w:val="22"/>
        </w:rPr>
      </w:pPr>
    </w:p>
    <w:p w14:paraId="2FAD02C8" w14:textId="4801632E" w:rsidR="00031755" w:rsidRDefault="00031755" w:rsidP="00A43B4D">
      <w:pPr>
        <w:spacing w:after="0"/>
        <w:rPr>
          <w:rFonts w:ascii="Arial" w:hAnsi="Arial" w:cs="Arial"/>
          <w:b/>
          <w:sz w:val="22"/>
        </w:rPr>
      </w:pPr>
      <w:r>
        <w:rPr>
          <w:noProof/>
          <w:lang w:val="fr-FR"/>
        </w:rPr>
        <w:lastRenderedPageBreak/>
        <w:drawing>
          <wp:inline distT="0" distB="0" distL="0" distR="0" wp14:anchorId="7846A477" wp14:editId="61E8A78E">
            <wp:extent cx="6600825" cy="9877425"/>
            <wp:effectExtent l="0" t="0" r="9525" b="9525"/>
            <wp:docPr id="234" name="Imag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600825" cy="9877425"/>
                    </a:xfrm>
                    <a:prstGeom prst="rect">
                      <a:avLst/>
                    </a:prstGeom>
                  </pic:spPr>
                </pic:pic>
              </a:graphicData>
            </a:graphic>
          </wp:inline>
        </w:drawing>
      </w:r>
    </w:p>
    <w:p w14:paraId="0016DFB7" w14:textId="77777777" w:rsidR="00031755" w:rsidRPr="00031755" w:rsidRDefault="00031755" w:rsidP="00A43B4D">
      <w:pPr>
        <w:spacing w:after="0"/>
        <w:rPr>
          <w:rFonts w:ascii="Arial" w:hAnsi="Arial" w:cs="Arial"/>
          <w:b/>
          <w:sz w:val="22"/>
        </w:rPr>
      </w:pPr>
    </w:p>
    <w:p w14:paraId="376328B0" w14:textId="37DA3320" w:rsidR="00A43B4D" w:rsidRPr="001968C7" w:rsidRDefault="001968C7" w:rsidP="001968C7">
      <w:pPr>
        <w:pStyle w:val="Paragraphedeliste"/>
        <w:numPr>
          <w:ilvl w:val="0"/>
          <w:numId w:val="17"/>
        </w:numPr>
        <w:rPr>
          <w:rFonts w:ascii="Arial" w:hAnsi="Arial" w:cs="Arial"/>
          <w:b/>
          <w:sz w:val="28"/>
          <w:szCs w:val="28"/>
        </w:rPr>
      </w:pPr>
      <w:r w:rsidRPr="001968C7">
        <w:rPr>
          <w:b/>
          <w:noProof/>
          <w:lang w:val="fr-FR"/>
        </w:rPr>
        <w:t>FICHE DE CONSIGNATION BATIMENT 5</w:t>
      </w:r>
    </w:p>
    <w:p w14:paraId="3DA45CF3" w14:textId="196E1C81" w:rsidR="00601BDB" w:rsidRDefault="001968C7" w:rsidP="00B901DC">
      <w:pPr>
        <w:rPr>
          <w:rFonts w:ascii="Arial" w:hAnsi="Arial" w:cs="Arial"/>
          <w:sz w:val="22"/>
        </w:rPr>
      </w:pPr>
      <w:r>
        <w:rPr>
          <w:noProof/>
          <w:lang w:val="fr-FR"/>
        </w:rPr>
        <w:drawing>
          <wp:inline distT="0" distB="0" distL="0" distR="0" wp14:anchorId="30484174" wp14:editId="5F03C8A5">
            <wp:extent cx="6134100" cy="8353425"/>
            <wp:effectExtent l="0" t="0" r="0" b="9525"/>
            <wp:docPr id="236" name="Imag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134100" cy="8353425"/>
                    </a:xfrm>
                    <a:prstGeom prst="rect">
                      <a:avLst/>
                    </a:prstGeom>
                  </pic:spPr>
                </pic:pic>
              </a:graphicData>
            </a:graphic>
          </wp:inline>
        </w:drawing>
      </w:r>
    </w:p>
    <w:p w14:paraId="658EBBF4" w14:textId="77777777" w:rsidR="00601BDB" w:rsidRDefault="00601BDB" w:rsidP="00B901DC">
      <w:pPr>
        <w:rPr>
          <w:rFonts w:ascii="Arial" w:hAnsi="Arial" w:cs="Arial"/>
          <w:sz w:val="22"/>
        </w:rPr>
      </w:pPr>
    </w:p>
    <w:p w14:paraId="41C4D9F4" w14:textId="77777777" w:rsidR="005B0EFB" w:rsidRDefault="005B0EFB" w:rsidP="00DD3CE9">
      <w:pPr>
        <w:rPr>
          <w:rFonts w:asciiTheme="minorHAnsi" w:hAnsiTheme="minorHAnsi" w:cstheme="minorHAnsi"/>
          <w:b/>
          <w:sz w:val="22"/>
        </w:rPr>
      </w:pPr>
    </w:p>
    <w:p w14:paraId="295A0CC9" w14:textId="28541EAB" w:rsidR="001968C7" w:rsidRDefault="001968C7" w:rsidP="00DD3CE9">
      <w:pPr>
        <w:rPr>
          <w:rFonts w:asciiTheme="minorHAnsi" w:hAnsiTheme="minorHAnsi" w:cstheme="minorHAnsi"/>
          <w:b/>
          <w:sz w:val="22"/>
        </w:rPr>
      </w:pPr>
      <w:r>
        <w:rPr>
          <w:noProof/>
          <w:lang w:val="fr-FR"/>
        </w:rPr>
        <w:lastRenderedPageBreak/>
        <w:drawing>
          <wp:inline distT="0" distB="0" distL="0" distR="0" wp14:anchorId="3E2950D3" wp14:editId="3CFFBB82">
            <wp:extent cx="6096000" cy="9620250"/>
            <wp:effectExtent l="0" t="0" r="0" b="0"/>
            <wp:docPr id="237" name="Imag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096000" cy="9620250"/>
                    </a:xfrm>
                    <a:prstGeom prst="rect">
                      <a:avLst/>
                    </a:prstGeom>
                  </pic:spPr>
                </pic:pic>
              </a:graphicData>
            </a:graphic>
          </wp:inline>
        </w:drawing>
      </w:r>
    </w:p>
    <w:p w14:paraId="39C94BA2" w14:textId="6E63AA5E" w:rsidR="001968C7" w:rsidRDefault="001968C7" w:rsidP="00DD3CE9">
      <w:pPr>
        <w:rPr>
          <w:rFonts w:asciiTheme="minorHAnsi" w:hAnsiTheme="minorHAnsi" w:cstheme="minorHAnsi"/>
          <w:b/>
          <w:sz w:val="22"/>
        </w:rPr>
      </w:pPr>
      <w:r>
        <w:rPr>
          <w:noProof/>
          <w:lang w:val="fr-FR"/>
        </w:rPr>
        <w:lastRenderedPageBreak/>
        <w:drawing>
          <wp:inline distT="0" distB="0" distL="0" distR="0" wp14:anchorId="008BD343" wp14:editId="1CC783B5">
            <wp:extent cx="6172200" cy="9677400"/>
            <wp:effectExtent l="0" t="0" r="0" b="0"/>
            <wp:docPr id="238" name="Imag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172200" cy="9677400"/>
                    </a:xfrm>
                    <a:prstGeom prst="rect">
                      <a:avLst/>
                    </a:prstGeom>
                  </pic:spPr>
                </pic:pic>
              </a:graphicData>
            </a:graphic>
          </wp:inline>
        </w:drawing>
      </w:r>
    </w:p>
    <w:p w14:paraId="2D146DC1" w14:textId="2862F57B" w:rsidR="001968C7" w:rsidRDefault="001968C7" w:rsidP="00DD3CE9">
      <w:pPr>
        <w:rPr>
          <w:rFonts w:asciiTheme="minorHAnsi" w:hAnsiTheme="minorHAnsi" w:cstheme="minorHAnsi"/>
          <w:b/>
          <w:sz w:val="22"/>
        </w:rPr>
      </w:pPr>
      <w:r>
        <w:rPr>
          <w:noProof/>
          <w:lang w:val="fr-FR"/>
        </w:rPr>
        <w:lastRenderedPageBreak/>
        <w:drawing>
          <wp:inline distT="0" distB="0" distL="0" distR="0" wp14:anchorId="777039B6" wp14:editId="1397BC65">
            <wp:extent cx="6191250" cy="9353550"/>
            <wp:effectExtent l="0" t="0" r="0" b="0"/>
            <wp:docPr id="239" name="Imag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191250" cy="9353550"/>
                    </a:xfrm>
                    <a:prstGeom prst="rect">
                      <a:avLst/>
                    </a:prstGeom>
                  </pic:spPr>
                </pic:pic>
              </a:graphicData>
            </a:graphic>
          </wp:inline>
        </w:drawing>
      </w:r>
    </w:p>
    <w:p w14:paraId="3F23392C" w14:textId="3E403FAC" w:rsidR="001968C7" w:rsidRDefault="001968C7" w:rsidP="00DD3CE9">
      <w:pPr>
        <w:rPr>
          <w:rFonts w:asciiTheme="minorHAnsi" w:hAnsiTheme="minorHAnsi" w:cstheme="minorHAnsi"/>
          <w:b/>
          <w:sz w:val="22"/>
        </w:rPr>
      </w:pPr>
      <w:r>
        <w:rPr>
          <w:noProof/>
          <w:lang w:val="fr-FR"/>
        </w:rPr>
        <w:lastRenderedPageBreak/>
        <w:drawing>
          <wp:inline distT="0" distB="0" distL="0" distR="0" wp14:anchorId="41D78D24" wp14:editId="2C0F0C05">
            <wp:extent cx="6210300" cy="9944100"/>
            <wp:effectExtent l="0" t="0" r="0" b="0"/>
            <wp:docPr id="240" name="Imag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210300" cy="9944100"/>
                    </a:xfrm>
                    <a:prstGeom prst="rect">
                      <a:avLst/>
                    </a:prstGeom>
                  </pic:spPr>
                </pic:pic>
              </a:graphicData>
            </a:graphic>
          </wp:inline>
        </w:drawing>
      </w:r>
    </w:p>
    <w:p w14:paraId="2484C729" w14:textId="51A1EFEF" w:rsidR="001968C7" w:rsidRDefault="001968C7" w:rsidP="00DD3CE9">
      <w:pPr>
        <w:rPr>
          <w:rFonts w:asciiTheme="minorHAnsi" w:hAnsiTheme="minorHAnsi" w:cstheme="minorHAnsi"/>
          <w:b/>
          <w:sz w:val="22"/>
        </w:rPr>
      </w:pPr>
    </w:p>
    <w:p w14:paraId="38EACC52" w14:textId="77777777" w:rsidR="00E225B6" w:rsidRDefault="001968C7" w:rsidP="00E225B6">
      <w:pPr>
        <w:rPr>
          <w:rFonts w:asciiTheme="minorHAnsi" w:hAnsiTheme="minorHAnsi" w:cstheme="minorHAnsi"/>
          <w:b/>
          <w:sz w:val="22"/>
        </w:rPr>
      </w:pPr>
      <w:r>
        <w:rPr>
          <w:noProof/>
          <w:lang w:val="fr-FR"/>
        </w:rPr>
        <w:drawing>
          <wp:inline distT="0" distB="0" distL="0" distR="0" wp14:anchorId="1DDC9548" wp14:editId="6E94C1EF">
            <wp:extent cx="6372225" cy="9153525"/>
            <wp:effectExtent l="0" t="0" r="9525" b="9525"/>
            <wp:docPr id="241" name="Imag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372225" cy="9153525"/>
                    </a:xfrm>
                    <a:prstGeom prst="rect">
                      <a:avLst/>
                    </a:prstGeom>
                  </pic:spPr>
                </pic:pic>
              </a:graphicData>
            </a:graphic>
          </wp:inline>
        </w:drawing>
      </w:r>
    </w:p>
    <w:p w14:paraId="0A8AB6BE" w14:textId="77777777" w:rsidR="00890B07" w:rsidRDefault="00E225B6" w:rsidP="00E225B6">
      <w:pPr>
        <w:rPr>
          <w:rFonts w:asciiTheme="minorHAnsi" w:hAnsiTheme="minorHAnsi" w:cstheme="minorHAnsi"/>
          <w:sz w:val="24"/>
          <w:szCs w:val="24"/>
        </w:rPr>
      </w:pPr>
      <w:r w:rsidRPr="00E225B6">
        <w:rPr>
          <w:rFonts w:asciiTheme="minorHAnsi" w:hAnsiTheme="minorHAnsi" w:cstheme="minorHAnsi"/>
          <w:b/>
          <w:sz w:val="22"/>
          <w:u w:val="single"/>
        </w:rPr>
        <w:lastRenderedPageBreak/>
        <w:t>LES GROUPES ELECTROGENES DU BATIMENT 5.</w:t>
      </w:r>
      <w:r w:rsidR="00F9552D" w:rsidRPr="00E225B6">
        <w:rPr>
          <w:rFonts w:asciiTheme="minorHAnsi" w:hAnsiTheme="minorHAnsi" w:cstheme="minorHAnsi"/>
          <w:sz w:val="24"/>
          <w:szCs w:val="24"/>
        </w:rPr>
        <w:t xml:space="preserve"> </w:t>
      </w:r>
    </w:p>
    <w:p w14:paraId="2DE1A36E" w14:textId="06914688" w:rsidR="0044097F" w:rsidRDefault="00890B07" w:rsidP="00E225B6">
      <w:pPr>
        <w:rPr>
          <w:rFonts w:asciiTheme="minorHAnsi" w:hAnsiTheme="minorHAnsi" w:cstheme="minorHAnsi"/>
          <w:sz w:val="24"/>
          <w:szCs w:val="24"/>
        </w:rPr>
      </w:pPr>
      <w:r>
        <w:rPr>
          <w:noProof/>
          <w:lang w:val="fr-FR"/>
        </w:rPr>
        <w:drawing>
          <wp:inline distT="0" distB="0" distL="0" distR="0" wp14:anchorId="5D82528D" wp14:editId="023619A1">
            <wp:extent cx="5829300" cy="5201393"/>
            <wp:effectExtent l="0" t="0" r="0" b="0"/>
            <wp:docPr id="229" name="Imag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834498" cy="5206031"/>
                    </a:xfrm>
                    <a:prstGeom prst="rect">
                      <a:avLst/>
                    </a:prstGeom>
                  </pic:spPr>
                </pic:pic>
              </a:graphicData>
            </a:graphic>
          </wp:inline>
        </w:drawing>
      </w:r>
    </w:p>
    <w:p w14:paraId="555CDC41" w14:textId="7E3F1249" w:rsidR="00890B07" w:rsidRDefault="00890B07" w:rsidP="00E225B6">
      <w:pPr>
        <w:rPr>
          <w:rFonts w:asciiTheme="minorHAnsi" w:hAnsiTheme="minorHAnsi" w:cstheme="minorHAnsi"/>
          <w:sz w:val="24"/>
          <w:szCs w:val="24"/>
        </w:rPr>
      </w:pPr>
      <w:r>
        <w:rPr>
          <w:noProof/>
          <w:lang w:val="fr-FR"/>
        </w:rPr>
        <w:lastRenderedPageBreak/>
        <w:drawing>
          <wp:inline distT="0" distB="0" distL="0" distR="0" wp14:anchorId="54AD81D7" wp14:editId="76931D80">
            <wp:extent cx="5904080" cy="4393870"/>
            <wp:effectExtent l="0" t="0" r="1905" b="6985"/>
            <wp:docPr id="230" name="Imag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976432" cy="4447715"/>
                    </a:xfrm>
                    <a:prstGeom prst="rect">
                      <a:avLst/>
                    </a:prstGeom>
                  </pic:spPr>
                </pic:pic>
              </a:graphicData>
            </a:graphic>
          </wp:inline>
        </w:drawing>
      </w:r>
    </w:p>
    <w:p w14:paraId="31164020" w14:textId="52B7CD4E" w:rsidR="00890B07" w:rsidRDefault="00890B07" w:rsidP="00E225B6">
      <w:pPr>
        <w:rPr>
          <w:rFonts w:asciiTheme="minorHAnsi" w:hAnsiTheme="minorHAnsi" w:cstheme="minorHAnsi"/>
          <w:sz w:val="24"/>
          <w:szCs w:val="24"/>
        </w:rPr>
      </w:pPr>
      <w:r>
        <w:rPr>
          <w:noProof/>
          <w:lang w:val="fr-FR"/>
        </w:rPr>
        <w:drawing>
          <wp:inline distT="0" distB="0" distL="0" distR="0" wp14:anchorId="704C18AD" wp14:editId="1534E97B">
            <wp:extent cx="5924550" cy="4572000"/>
            <wp:effectExtent l="0" t="0" r="0" b="0"/>
            <wp:docPr id="242" name="Imag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934204" cy="4579450"/>
                    </a:xfrm>
                    <a:prstGeom prst="rect">
                      <a:avLst/>
                    </a:prstGeom>
                  </pic:spPr>
                </pic:pic>
              </a:graphicData>
            </a:graphic>
          </wp:inline>
        </w:drawing>
      </w:r>
    </w:p>
    <w:p w14:paraId="20A19F51" w14:textId="77777777" w:rsidR="00364078" w:rsidRDefault="00364078" w:rsidP="00E225B6">
      <w:pPr>
        <w:rPr>
          <w:rFonts w:asciiTheme="minorHAnsi" w:hAnsiTheme="minorHAnsi" w:cstheme="minorHAnsi"/>
          <w:sz w:val="24"/>
          <w:szCs w:val="24"/>
        </w:rPr>
      </w:pPr>
    </w:p>
    <w:p w14:paraId="73699D45" w14:textId="68DC6A8E" w:rsidR="00364078" w:rsidRDefault="00364078" w:rsidP="00E225B6">
      <w:pPr>
        <w:rPr>
          <w:noProof/>
          <w:lang w:val="fr-FR"/>
        </w:rPr>
      </w:pPr>
      <w:r>
        <w:rPr>
          <w:noProof/>
          <w:lang w:val="fr-FR"/>
        </w:rPr>
        <w:lastRenderedPageBreak/>
        <w:drawing>
          <wp:inline distT="0" distB="0" distL="0" distR="0" wp14:anchorId="307C7E38" wp14:editId="366E5C1A">
            <wp:extent cx="6198919" cy="3952875"/>
            <wp:effectExtent l="0" t="0" r="0" b="0"/>
            <wp:docPr id="243" name="Imag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204932" cy="3956709"/>
                    </a:xfrm>
                    <a:prstGeom prst="rect">
                      <a:avLst/>
                    </a:prstGeom>
                  </pic:spPr>
                </pic:pic>
              </a:graphicData>
            </a:graphic>
          </wp:inline>
        </w:drawing>
      </w:r>
      <w:r w:rsidRPr="00364078">
        <w:rPr>
          <w:noProof/>
          <w:lang w:val="fr-FR"/>
        </w:rPr>
        <w:t xml:space="preserve"> </w:t>
      </w:r>
      <w:r>
        <w:rPr>
          <w:noProof/>
          <w:lang w:val="fr-FR"/>
        </w:rPr>
        <w:drawing>
          <wp:inline distT="0" distB="0" distL="0" distR="0" wp14:anchorId="2B6A112D" wp14:editId="742AC9E9">
            <wp:extent cx="6151245" cy="4987636"/>
            <wp:effectExtent l="0" t="0" r="1905" b="3810"/>
            <wp:docPr id="244" name="Imag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165586" cy="4999264"/>
                    </a:xfrm>
                    <a:prstGeom prst="rect">
                      <a:avLst/>
                    </a:prstGeom>
                  </pic:spPr>
                </pic:pic>
              </a:graphicData>
            </a:graphic>
          </wp:inline>
        </w:drawing>
      </w:r>
    </w:p>
    <w:p w14:paraId="6AF0AB97" w14:textId="71D587F1" w:rsidR="00364078" w:rsidRDefault="00364078" w:rsidP="00E225B6">
      <w:pPr>
        <w:rPr>
          <w:rFonts w:asciiTheme="minorHAnsi" w:hAnsiTheme="minorHAnsi" w:cstheme="minorHAnsi"/>
          <w:sz w:val="24"/>
          <w:szCs w:val="24"/>
        </w:rPr>
      </w:pPr>
      <w:r>
        <w:rPr>
          <w:noProof/>
          <w:lang w:val="fr-FR"/>
        </w:rPr>
        <w:lastRenderedPageBreak/>
        <w:drawing>
          <wp:inline distT="0" distB="0" distL="0" distR="0" wp14:anchorId="27CD0A42" wp14:editId="2CA98D18">
            <wp:extent cx="6400800" cy="4595750"/>
            <wp:effectExtent l="0" t="0" r="0" b="0"/>
            <wp:docPr id="245" name="Imag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426682" cy="4614333"/>
                    </a:xfrm>
                    <a:prstGeom prst="rect">
                      <a:avLst/>
                    </a:prstGeom>
                  </pic:spPr>
                </pic:pic>
              </a:graphicData>
            </a:graphic>
          </wp:inline>
        </w:drawing>
      </w:r>
    </w:p>
    <w:p w14:paraId="2890E5A9" w14:textId="3EB74C51" w:rsidR="006F64E7" w:rsidRDefault="006F64E7" w:rsidP="00E225B6">
      <w:pPr>
        <w:rPr>
          <w:rFonts w:asciiTheme="minorHAnsi" w:hAnsiTheme="minorHAnsi" w:cstheme="minorHAnsi"/>
          <w:sz w:val="24"/>
          <w:szCs w:val="24"/>
        </w:rPr>
      </w:pPr>
      <w:r>
        <w:rPr>
          <w:noProof/>
          <w:lang w:val="fr-FR"/>
        </w:rPr>
        <w:drawing>
          <wp:inline distT="0" distB="0" distL="0" distR="0" wp14:anchorId="18F78EC7" wp14:editId="18CA7774">
            <wp:extent cx="6400800" cy="4738255"/>
            <wp:effectExtent l="0" t="0" r="0" b="5715"/>
            <wp:docPr id="246" name="Imag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425040" cy="4756199"/>
                    </a:xfrm>
                    <a:prstGeom prst="rect">
                      <a:avLst/>
                    </a:prstGeom>
                  </pic:spPr>
                </pic:pic>
              </a:graphicData>
            </a:graphic>
          </wp:inline>
        </w:drawing>
      </w:r>
    </w:p>
    <w:p w14:paraId="2A554A06" w14:textId="32864FF9" w:rsidR="006F64E7" w:rsidRDefault="006F64E7" w:rsidP="00E225B6">
      <w:pPr>
        <w:rPr>
          <w:rFonts w:asciiTheme="minorHAnsi" w:hAnsiTheme="minorHAnsi" w:cstheme="minorHAnsi"/>
          <w:sz w:val="24"/>
          <w:szCs w:val="24"/>
        </w:rPr>
      </w:pPr>
      <w:r>
        <w:rPr>
          <w:noProof/>
          <w:lang w:val="fr-FR"/>
        </w:rPr>
        <w:lastRenderedPageBreak/>
        <w:drawing>
          <wp:inline distT="0" distB="0" distL="0" distR="0" wp14:anchorId="65B6C88A" wp14:editId="4648AD7F">
            <wp:extent cx="6353175" cy="4073236"/>
            <wp:effectExtent l="0" t="0" r="0" b="3810"/>
            <wp:docPr id="247" name="Imag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376269" cy="4088042"/>
                    </a:xfrm>
                    <a:prstGeom prst="rect">
                      <a:avLst/>
                    </a:prstGeom>
                  </pic:spPr>
                </pic:pic>
              </a:graphicData>
            </a:graphic>
          </wp:inline>
        </w:drawing>
      </w:r>
    </w:p>
    <w:p w14:paraId="6D34BA39" w14:textId="6A1AD18C" w:rsidR="006F64E7" w:rsidRDefault="006F64E7" w:rsidP="00E225B6">
      <w:pPr>
        <w:rPr>
          <w:rFonts w:asciiTheme="minorHAnsi" w:hAnsiTheme="minorHAnsi" w:cstheme="minorHAnsi"/>
          <w:sz w:val="24"/>
          <w:szCs w:val="24"/>
        </w:rPr>
      </w:pPr>
      <w:r>
        <w:rPr>
          <w:noProof/>
          <w:lang w:val="fr-FR"/>
        </w:rPr>
        <w:drawing>
          <wp:inline distT="0" distB="0" distL="0" distR="0" wp14:anchorId="21E5E511" wp14:editId="3081DFAC">
            <wp:extent cx="6353175" cy="4714504"/>
            <wp:effectExtent l="0" t="0" r="0" b="0"/>
            <wp:docPr id="248" name="Imag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6384664" cy="4737871"/>
                    </a:xfrm>
                    <a:prstGeom prst="rect">
                      <a:avLst/>
                    </a:prstGeom>
                  </pic:spPr>
                </pic:pic>
              </a:graphicData>
            </a:graphic>
          </wp:inline>
        </w:drawing>
      </w:r>
    </w:p>
    <w:p w14:paraId="016E8FFF" w14:textId="77777777" w:rsidR="006F64E7" w:rsidRDefault="006F64E7" w:rsidP="00E225B6">
      <w:pPr>
        <w:rPr>
          <w:rFonts w:asciiTheme="minorHAnsi" w:hAnsiTheme="minorHAnsi" w:cstheme="minorHAnsi"/>
          <w:sz w:val="24"/>
          <w:szCs w:val="24"/>
        </w:rPr>
      </w:pPr>
    </w:p>
    <w:p w14:paraId="7EDE3971" w14:textId="77777777" w:rsidR="006F64E7" w:rsidRDefault="006F64E7" w:rsidP="00E225B6">
      <w:pPr>
        <w:rPr>
          <w:rFonts w:asciiTheme="minorHAnsi" w:hAnsiTheme="minorHAnsi" w:cstheme="minorHAnsi"/>
          <w:sz w:val="24"/>
          <w:szCs w:val="24"/>
        </w:rPr>
      </w:pPr>
    </w:p>
    <w:p w14:paraId="2E4E9D36" w14:textId="30470F8A" w:rsidR="006F64E7" w:rsidRDefault="006F64E7" w:rsidP="00E225B6">
      <w:pPr>
        <w:rPr>
          <w:rFonts w:asciiTheme="minorHAnsi" w:hAnsiTheme="minorHAnsi" w:cstheme="minorHAnsi"/>
          <w:sz w:val="24"/>
          <w:szCs w:val="24"/>
        </w:rPr>
      </w:pPr>
      <w:r>
        <w:rPr>
          <w:noProof/>
          <w:lang w:val="fr-FR"/>
        </w:rPr>
        <w:lastRenderedPageBreak/>
        <w:drawing>
          <wp:inline distT="0" distB="0" distL="0" distR="0" wp14:anchorId="312BE5EB" wp14:editId="53A9D01D">
            <wp:extent cx="6555105" cy="6460176"/>
            <wp:effectExtent l="0" t="0" r="0" b="0"/>
            <wp:docPr id="249" name="Imag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586964" cy="6491574"/>
                    </a:xfrm>
                    <a:prstGeom prst="rect">
                      <a:avLst/>
                    </a:prstGeom>
                  </pic:spPr>
                </pic:pic>
              </a:graphicData>
            </a:graphic>
          </wp:inline>
        </w:drawing>
      </w:r>
    </w:p>
    <w:p w14:paraId="34A1BC9B" w14:textId="36F189FE" w:rsidR="006F64E7" w:rsidRDefault="006F64E7" w:rsidP="00E225B6">
      <w:pPr>
        <w:rPr>
          <w:rFonts w:asciiTheme="minorHAnsi" w:hAnsiTheme="minorHAnsi" w:cstheme="minorHAnsi"/>
          <w:sz w:val="24"/>
          <w:szCs w:val="24"/>
        </w:rPr>
      </w:pPr>
      <w:r>
        <w:rPr>
          <w:noProof/>
          <w:lang w:val="fr-FR"/>
        </w:rPr>
        <w:lastRenderedPageBreak/>
        <w:drawing>
          <wp:inline distT="0" distB="0" distL="0" distR="0" wp14:anchorId="6B479748" wp14:editId="7C3F8CFF">
            <wp:extent cx="6543040" cy="7742711"/>
            <wp:effectExtent l="0" t="0" r="0" b="0"/>
            <wp:docPr id="250" name="Imag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553701" cy="7755327"/>
                    </a:xfrm>
                    <a:prstGeom prst="rect">
                      <a:avLst/>
                    </a:prstGeom>
                  </pic:spPr>
                </pic:pic>
              </a:graphicData>
            </a:graphic>
          </wp:inline>
        </w:drawing>
      </w:r>
    </w:p>
    <w:p w14:paraId="3FC5DCBE" w14:textId="68079B9B" w:rsidR="00AC5B3F" w:rsidRDefault="00AC5B3F" w:rsidP="00E225B6">
      <w:pPr>
        <w:rPr>
          <w:rFonts w:asciiTheme="minorHAnsi" w:hAnsiTheme="minorHAnsi" w:cstheme="minorHAnsi"/>
          <w:sz w:val="24"/>
          <w:szCs w:val="24"/>
        </w:rPr>
      </w:pPr>
      <w:r>
        <w:rPr>
          <w:noProof/>
          <w:lang w:val="fr-FR"/>
        </w:rPr>
        <w:lastRenderedPageBreak/>
        <w:drawing>
          <wp:inline distT="0" distB="0" distL="0" distR="0" wp14:anchorId="06E984A5" wp14:editId="3C2BF997">
            <wp:extent cx="6555105" cy="6175168"/>
            <wp:effectExtent l="0" t="0" r="0" b="0"/>
            <wp:docPr id="251" name="Imag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583763" cy="6202165"/>
                    </a:xfrm>
                    <a:prstGeom prst="rect">
                      <a:avLst/>
                    </a:prstGeom>
                  </pic:spPr>
                </pic:pic>
              </a:graphicData>
            </a:graphic>
          </wp:inline>
        </w:drawing>
      </w:r>
    </w:p>
    <w:p w14:paraId="7E12F60F" w14:textId="00379A86" w:rsidR="00AC5B3F" w:rsidRDefault="00AC5B3F" w:rsidP="00E225B6">
      <w:pPr>
        <w:rPr>
          <w:rFonts w:asciiTheme="minorHAnsi" w:hAnsiTheme="minorHAnsi" w:cstheme="minorHAnsi"/>
          <w:sz w:val="24"/>
          <w:szCs w:val="24"/>
        </w:rPr>
      </w:pPr>
      <w:r>
        <w:rPr>
          <w:noProof/>
          <w:lang w:val="fr-FR"/>
        </w:rPr>
        <w:lastRenderedPageBreak/>
        <w:drawing>
          <wp:inline distT="0" distB="0" distL="0" distR="0" wp14:anchorId="702FC34B" wp14:editId="55431CC3">
            <wp:extent cx="6470950" cy="8277101"/>
            <wp:effectExtent l="0" t="0" r="6350" b="0"/>
            <wp:docPr id="252" name="Imag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503689" cy="8318979"/>
                    </a:xfrm>
                    <a:prstGeom prst="rect">
                      <a:avLst/>
                    </a:prstGeom>
                  </pic:spPr>
                </pic:pic>
              </a:graphicData>
            </a:graphic>
          </wp:inline>
        </w:drawing>
      </w:r>
    </w:p>
    <w:p w14:paraId="1C65CE1D" w14:textId="49D4C2CF" w:rsidR="00C55716" w:rsidRDefault="00C55716" w:rsidP="00E225B6">
      <w:pPr>
        <w:rPr>
          <w:rFonts w:asciiTheme="minorHAnsi" w:hAnsiTheme="minorHAnsi" w:cstheme="minorHAnsi"/>
          <w:sz w:val="24"/>
          <w:szCs w:val="24"/>
        </w:rPr>
      </w:pPr>
      <w:r>
        <w:rPr>
          <w:noProof/>
          <w:lang w:val="fr-FR"/>
        </w:rPr>
        <w:lastRenderedPageBreak/>
        <w:drawing>
          <wp:inline distT="0" distB="0" distL="0" distR="0" wp14:anchorId="02425452" wp14:editId="113253E5">
            <wp:extent cx="6257544" cy="9298379"/>
            <wp:effectExtent l="0" t="0" r="0" b="0"/>
            <wp:docPr id="253" name="Imag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6289258" cy="9345504"/>
                    </a:xfrm>
                    <a:prstGeom prst="rect">
                      <a:avLst/>
                    </a:prstGeom>
                  </pic:spPr>
                </pic:pic>
              </a:graphicData>
            </a:graphic>
          </wp:inline>
        </w:drawing>
      </w:r>
    </w:p>
    <w:p w14:paraId="6C8248C4" w14:textId="09F80A19" w:rsidR="00EC5C70" w:rsidRDefault="00EC5C70" w:rsidP="00E225B6">
      <w:pPr>
        <w:rPr>
          <w:rFonts w:asciiTheme="minorHAnsi" w:hAnsiTheme="minorHAnsi" w:cstheme="minorHAnsi"/>
          <w:sz w:val="24"/>
          <w:szCs w:val="24"/>
        </w:rPr>
      </w:pPr>
      <w:r>
        <w:rPr>
          <w:noProof/>
          <w:lang w:val="fr-FR"/>
        </w:rPr>
        <w:lastRenderedPageBreak/>
        <w:drawing>
          <wp:inline distT="0" distB="0" distL="0" distR="0" wp14:anchorId="0BA810D1" wp14:editId="4432619C">
            <wp:extent cx="6162675" cy="9535885"/>
            <wp:effectExtent l="0" t="0" r="0" b="8255"/>
            <wp:docPr id="254" name="Imag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176711" cy="9557603"/>
                    </a:xfrm>
                    <a:prstGeom prst="rect">
                      <a:avLst/>
                    </a:prstGeom>
                  </pic:spPr>
                </pic:pic>
              </a:graphicData>
            </a:graphic>
          </wp:inline>
        </w:drawing>
      </w:r>
    </w:p>
    <w:p w14:paraId="723E7112" w14:textId="3ACE7973" w:rsidR="00310B84" w:rsidRDefault="00310B84" w:rsidP="00E225B6">
      <w:pPr>
        <w:rPr>
          <w:rFonts w:asciiTheme="minorHAnsi" w:hAnsiTheme="minorHAnsi" w:cstheme="minorHAnsi"/>
          <w:sz w:val="24"/>
          <w:szCs w:val="24"/>
        </w:rPr>
      </w:pPr>
      <w:r>
        <w:rPr>
          <w:noProof/>
          <w:lang w:val="fr-FR"/>
        </w:rPr>
        <w:lastRenderedPageBreak/>
        <w:drawing>
          <wp:inline distT="0" distB="0" distL="0" distR="0" wp14:anchorId="1E160021" wp14:editId="4DCFDCF2">
            <wp:extent cx="6173957" cy="7683335"/>
            <wp:effectExtent l="0" t="0" r="0" b="0"/>
            <wp:docPr id="255" name="Imag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208403" cy="7726202"/>
                    </a:xfrm>
                    <a:prstGeom prst="rect">
                      <a:avLst/>
                    </a:prstGeom>
                  </pic:spPr>
                </pic:pic>
              </a:graphicData>
            </a:graphic>
          </wp:inline>
        </w:drawing>
      </w:r>
    </w:p>
    <w:p w14:paraId="708B683C" w14:textId="26C95A11" w:rsidR="00310B84" w:rsidRDefault="00310B84" w:rsidP="00E225B6">
      <w:pPr>
        <w:rPr>
          <w:rFonts w:asciiTheme="minorHAnsi" w:hAnsiTheme="minorHAnsi" w:cstheme="minorHAnsi"/>
          <w:sz w:val="24"/>
          <w:szCs w:val="24"/>
        </w:rPr>
      </w:pPr>
      <w:r>
        <w:rPr>
          <w:noProof/>
          <w:lang w:val="fr-FR"/>
        </w:rPr>
        <w:lastRenderedPageBreak/>
        <w:drawing>
          <wp:inline distT="0" distB="0" distL="0" distR="0" wp14:anchorId="15910450" wp14:editId="15467580">
            <wp:extent cx="6020017" cy="2790701"/>
            <wp:effectExtent l="0" t="0" r="0" b="0"/>
            <wp:docPr id="222" name="Imag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070321" cy="2814020"/>
                    </a:xfrm>
                    <a:prstGeom prst="rect">
                      <a:avLst/>
                    </a:prstGeom>
                  </pic:spPr>
                </pic:pic>
              </a:graphicData>
            </a:graphic>
          </wp:inline>
        </w:drawing>
      </w:r>
    </w:p>
    <w:p w14:paraId="4B165BC8" w14:textId="3E3E6865" w:rsidR="00310B84" w:rsidRDefault="00310B84" w:rsidP="00E225B6">
      <w:pPr>
        <w:rPr>
          <w:rFonts w:asciiTheme="minorHAnsi" w:hAnsiTheme="minorHAnsi" w:cstheme="minorHAnsi"/>
          <w:sz w:val="24"/>
          <w:szCs w:val="24"/>
        </w:rPr>
      </w:pPr>
      <w:r>
        <w:rPr>
          <w:noProof/>
          <w:lang w:val="fr-FR"/>
        </w:rPr>
        <w:drawing>
          <wp:inline distT="0" distB="0" distL="0" distR="0" wp14:anchorId="7B37C666" wp14:editId="255226EB">
            <wp:extent cx="6115685" cy="3871356"/>
            <wp:effectExtent l="0" t="0" r="0" b="0"/>
            <wp:docPr id="256" name="Imag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148386" cy="3892056"/>
                    </a:xfrm>
                    <a:prstGeom prst="rect">
                      <a:avLst/>
                    </a:prstGeom>
                  </pic:spPr>
                </pic:pic>
              </a:graphicData>
            </a:graphic>
          </wp:inline>
        </w:drawing>
      </w:r>
    </w:p>
    <w:p w14:paraId="5BABDEAF" w14:textId="1AA17138" w:rsidR="00310B84" w:rsidRDefault="00310B84" w:rsidP="00E225B6">
      <w:pPr>
        <w:rPr>
          <w:rFonts w:asciiTheme="minorHAnsi" w:hAnsiTheme="minorHAnsi" w:cstheme="minorHAnsi"/>
          <w:sz w:val="24"/>
          <w:szCs w:val="24"/>
        </w:rPr>
      </w:pPr>
      <w:r>
        <w:rPr>
          <w:noProof/>
          <w:lang w:val="fr-FR"/>
        </w:rPr>
        <w:lastRenderedPageBreak/>
        <w:drawing>
          <wp:inline distT="0" distB="0" distL="0" distR="0" wp14:anchorId="3E813D65" wp14:editId="67C4C0DF">
            <wp:extent cx="6079279" cy="3823854"/>
            <wp:effectExtent l="0" t="0" r="0" b="5715"/>
            <wp:docPr id="257" name="Imag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130426" cy="3856025"/>
                    </a:xfrm>
                    <a:prstGeom prst="rect">
                      <a:avLst/>
                    </a:prstGeom>
                  </pic:spPr>
                </pic:pic>
              </a:graphicData>
            </a:graphic>
          </wp:inline>
        </w:drawing>
      </w:r>
    </w:p>
    <w:p w14:paraId="02280AB3" w14:textId="7887CDC9" w:rsidR="00310B84" w:rsidRDefault="00310B84" w:rsidP="00E225B6">
      <w:pPr>
        <w:rPr>
          <w:rFonts w:asciiTheme="minorHAnsi" w:hAnsiTheme="minorHAnsi" w:cstheme="minorHAnsi"/>
          <w:sz w:val="24"/>
          <w:szCs w:val="24"/>
        </w:rPr>
      </w:pPr>
      <w:r>
        <w:rPr>
          <w:noProof/>
          <w:lang w:val="fr-FR"/>
        </w:rPr>
        <w:drawing>
          <wp:inline distT="0" distB="0" distL="0" distR="0" wp14:anchorId="0CEE9C0C" wp14:editId="483FBBA5">
            <wp:extent cx="6269637" cy="5332021"/>
            <wp:effectExtent l="0" t="0" r="0" b="2540"/>
            <wp:docPr id="258" name="Imag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307349" cy="5364093"/>
                    </a:xfrm>
                    <a:prstGeom prst="rect">
                      <a:avLst/>
                    </a:prstGeom>
                  </pic:spPr>
                </pic:pic>
              </a:graphicData>
            </a:graphic>
          </wp:inline>
        </w:drawing>
      </w:r>
    </w:p>
    <w:p w14:paraId="6FA5BE00" w14:textId="16BD6C14" w:rsidR="00205EFE" w:rsidRDefault="00205EFE" w:rsidP="00E225B6">
      <w:pPr>
        <w:rPr>
          <w:rFonts w:asciiTheme="minorHAnsi" w:hAnsiTheme="minorHAnsi" w:cstheme="minorHAnsi"/>
          <w:sz w:val="24"/>
          <w:szCs w:val="24"/>
        </w:rPr>
      </w:pPr>
      <w:r>
        <w:rPr>
          <w:noProof/>
          <w:lang w:val="fr-FR"/>
        </w:rPr>
        <w:lastRenderedPageBreak/>
        <w:drawing>
          <wp:inline distT="0" distB="0" distL="0" distR="0" wp14:anchorId="7BE7EAD7" wp14:editId="31811687">
            <wp:extent cx="6519545" cy="6638306"/>
            <wp:effectExtent l="0" t="0" r="0" b="0"/>
            <wp:docPr id="259" name="Imag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6555542" cy="6674959"/>
                    </a:xfrm>
                    <a:prstGeom prst="rect">
                      <a:avLst/>
                    </a:prstGeom>
                  </pic:spPr>
                </pic:pic>
              </a:graphicData>
            </a:graphic>
          </wp:inline>
        </w:drawing>
      </w:r>
    </w:p>
    <w:p w14:paraId="4049F6B6" w14:textId="31D262EA" w:rsidR="00205EFE" w:rsidRDefault="00205EFE" w:rsidP="00E225B6">
      <w:pPr>
        <w:rPr>
          <w:rFonts w:asciiTheme="minorHAnsi" w:hAnsiTheme="minorHAnsi" w:cstheme="minorHAnsi"/>
          <w:sz w:val="24"/>
          <w:szCs w:val="24"/>
        </w:rPr>
      </w:pPr>
      <w:r>
        <w:rPr>
          <w:noProof/>
          <w:lang w:val="fr-FR"/>
        </w:rPr>
        <w:lastRenderedPageBreak/>
        <w:drawing>
          <wp:inline distT="0" distB="0" distL="0" distR="0" wp14:anchorId="0B498B6F" wp14:editId="2303B9BC">
            <wp:extent cx="6601451" cy="6400800"/>
            <wp:effectExtent l="0" t="0" r="9525" b="0"/>
            <wp:docPr id="260" name="Imag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638299" cy="6436528"/>
                    </a:xfrm>
                    <a:prstGeom prst="rect">
                      <a:avLst/>
                    </a:prstGeom>
                  </pic:spPr>
                </pic:pic>
              </a:graphicData>
            </a:graphic>
          </wp:inline>
        </w:drawing>
      </w:r>
    </w:p>
    <w:p w14:paraId="66C39EC0" w14:textId="77777777" w:rsidR="005A7EC9" w:rsidRDefault="005A7EC9" w:rsidP="00E225B6">
      <w:pPr>
        <w:rPr>
          <w:rFonts w:asciiTheme="minorHAnsi" w:hAnsiTheme="minorHAnsi" w:cstheme="minorHAnsi"/>
          <w:sz w:val="24"/>
          <w:szCs w:val="24"/>
        </w:rPr>
      </w:pPr>
    </w:p>
    <w:p w14:paraId="64A06E73" w14:textId="247EA5AA" w:rsidR="00205EFE" w:rsidRDefault="00205EFE" w:rsidP="00E225B6">
      <w:pPr>
        <w:rPr>
          <w:rFonts w:asciiTheme="minorHAnsi" w:hAnsiTheme="minorHAnsi" w:cstheme="minorHAnsi"/>
          <w:sz w:val="24"/>
          <w:szCs w:val="24"/>
        </w:rPr>
      </w:pPr>
      <w:r>
        <w:rPr>
          <w:noProof/>
          <w:lang w:val="fr-FR"/>
        </w:rPr>
        <w:lastRenderedPageBreak/>
        <w:drawing>
          <wp:inline distT="0" distB="0" distL="0" distR="0" wp14:anchorId="29A63337" wp14:editId="6D36B4D1">
            <wp:extent cx="6565946" cy="5533901"/>
            <wp:effectExtent l="0" t="0" r="6350" b="0"/>
            <wp:docPr id="261" name="Imag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588147" cy="5552613"/>
                    </a:xfrm>
                    <a:prstGeom prst="rect">
                      <a:avLst/>
                    </a:prstGeom>
                  </pic:spPr>
                </pic:pic>
              </a:graphicData>
            </a:graphic>
          </wp:inline>
        </w:drawing>
      </w:r>
    </w:p>
    <w:p w14:paraId="79AE0A15" w14:textId="364B9FF5" w:rsidR="005A7EC9" w:rsidRDefault="005A7EC9" w:rsidP="00E225B6">
      <w:pPr>
        <w:rPr>
          <w:rFonts w:asciiTheme="minorHAnsi" w:hAnsiTheme="minorHAnsi" w:cstheme="minorHAnsi"/>
          <w:sz w:val="24"/>
          <w:szCs w:val="24"/>
        </w:rPr>
      </w:pPr>
      <w:r>
        <w:rPr>
          <w:noProof/>
          <w:lang w:val="fr-FR"/>
        </w:rPr>
        <w:drawing>
          <wp:inline distT="0" distB="0" distL="0" distR="0" wp14:anchorId="0E445293" wp14:editId="179FB95F">
            <wp:extent cx="6483350" cy="2861953"/>
            <wp:effectExtent l="0" t="0" r="0" b="0"/>
            <wp:docPr id="262" name="Imag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6527547" cy="2881463"/>
                    </a:xfrm>
                    <a:prstGeom prst="rect">
                      <a:avLst/>
                    </a:prstGeom>
                  </pic:spPr>
                </pic:pic>
              </a:graphicData>
            </a:graphic>
          </wp:inline>
        </w:drawing>
      </w:r>
    </w:p>
    <w:p w14:paraId="65974282" w14:textId="77777777" w:rsidR="005A7EC9" w:rsidRDefault="005A7EC9" w:rsidP="00E225B6">
      <w:pPr>
        <w:rPr>
          <w:rFonts w:asciiTheme="minorHAnsi" w:hAnsiTheme="minorHAnsi" w:cstheme="minorHAnsi"/>
          <w:sz w:val="24"/>
          <w:szCs w:val="24"/>
        </w:rPr>
      </w:pPr>
    </w:p>
    <w:p w14:paraId="6A49A394" w14:textId="1A8A9622" w:rsidR="005A7EC9" w:rsidRDefault="005A7EC9" w:rsidP="00E225B6">
      <w:pPr>
        <w:rPr>
          <w:rFonts w:asciiTheme="minorHAnsi" w:hAnsiTheme="minorHAnsi" w:cstheme="minorHAnsi"/>
          <w:sz w:val="24"/>
          <w:szCs w:val="24"/>
        </w:rPr>
      </w:pPr>
      <w:r>
        <w:rPr>
          <w:noProof/>
          <w:lang w:val="fr-FR"/>
        </w:rPr>
        <w:lastRenderedPageBreak/>
        <w:drawing>
          <wp:inline distT="0" distB="0" distL="0" distR="0" wp14:anchorId="51AE493A" wp14:editId="3437FB53">
            <wp:extent cx="6614160" cy="7267698"/>
            <wp:effectExtent l="0" t="0" r="0" b="9525"/>
            <wp:docPr id="263" name="Imag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6644700" cy="7301256"/>
                    </a:xfrm>
                    <a:prstGeom prst="rect">
                      <a:avLst/>
                    </a:prstGeom>
                  </pic:spPr>
                </pic:pic>
              </a:graphicData>
            </a:graphic>
          </wp:inline>
        </w:drawing>
      </w:r>
    </w:p>
    <w:p w14:paraId="62B17851" w14:textId="61D3FEB7" w:rsidR="005A7EC9" w:rsidRDefault="005A7EC9" w:rsidP="00E225B6">
      <w:pPr>
        <w:rPr>
          <w:rFonts w:asciiTheme="minorHAnsi" w:hAnsiTheme="minorHAnsi" w:cstheme="minorHAnsi"/>
          <w:sz w:val="24"/>
          <w:szCs w:val="24"/>
        </w:rPr>
      </w:pPr>
      <w:r>
        <w:rPr>
          <w:noProof/>
          <w:lang w:val="fr-FR"/>
        </w:rPr>
        <w:lastRenderedPageBreak/>
        <w:drawing>
          <wp:inline distT="0" distB="0" distL="0" distR="0" wp14:anchorId="1CDFAA25" wp14:editId="73CCE210">
            <wp:extent cx="6696594" cy="6531428"/>
            <wp:effectExtent l="0" t="0" r="9525" b="3175"/>
            <wp:docPr id="264" name="Imag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6787168" cy="6619768"/>
                    </a:xfrm>
                    <a:prstGeom prst="rect">
                      <a:avLst/>
                    </a:prstGeom>
                  </pic:spPr>
                </pic:pic>
              </a:graphicData>
            </a:graphic>
          </wp:inline>
        </w:drawing>
      </w:r>
    </w:p>
    <w:p w14:paraId="252C92A5" w14:textId="59E7FC04" w:rsidR="00367A21" w:rsidRDefault="00367A21" w:rsidP="00E225B6">
      <w:pPr>
        <w:rPr>
          <w:rFonts w:asciiTheme="minorHAnsi" w:hAnsiTheme="minorHAnsi" w:cstheme="minorHAnsi"/>
          <w:sz w:val="24"/>
          <w:szCs w:val="24"/>
        </w:rPr>
      </w:pPr>
      <w:r>
        <w:rPr>
          <w:noProof/>
          <w:lang w:val="fr-FR"/>
        </w:rPr>
        <w:lastRenderedPageBreak/>
        <w:drawing>
          <wp:inline distT="0" distB="0" distL="0" distR="0" wp14:anchorId="2784A5D3" wp14:editId="33BC134D">
            <wp:extent cx="6708470" cy="6887688"/>
            <wp:effectExtent l="0" t="0" r="0" b="8890"/>
            <wp:docPr id="265" name="Imag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6758506" cy="6939061"/>
                    </a:xfrm>
                    <a:prstGeom prst="rect">
                      <a:avLst/>
                    </a:prstGeom>
                  </pic:spPr>
                </pic:pic>
              </a:graphicData>
            </a:graphic>
          </wp:inline>
        </w:drawing>
      </w:r>
    </w:p>
    <w:p w14:paraId="47172F35" w14:textId="679DBE23" w:rsidR="00367A21" w:rsidRDefault="00367A21" w:rsidP="00E225B6">
      <w:pPr>
        <w:rPr>
          <w:rFonts w:asciiTheme="minorHAnsi" w:hAnsiTheme="minorHAnsi" w:cstheme="minorHAnsi"/>
          <w:sz w:val="24"/>
          <w:szCs w:val="24"/>
        </w:rPr>
      </w:pPr>
      <w:r>
        <w:rPr>
          <w:noProof/>
          <w:lang w:val="fr-FR"/>
        </w:rPr>
        <w:lastRenderedPageBreak/>
        <w:drawing>
          <wp:inline distT="0" distB="0" distL="0" distR="0" wp14:anchorId="29942885" wp14:editId="4BE30900">
            <wp:extent cx="6459855" cy="7362701"/>
            <wp:effectExtent l="0" t="0" r="0" b="0"/>
            <wp:docPr id="266" name="Imag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6498610" cy="7406872"/>
                    </a:xfrm>
                    <a:prstGeom prst="rect">
                      <a:avLst/>
                    </a:prstGeom>
                  </pic:spPr>
                </pic:pic>
              </a:graphicData>
            </a:graphic>
          </wp:inline>
        </w:drawing>
      </w:r>
    </w:p>
    <w:p w14:paraId="0188CE38" w14:textId="2BE6D162" w:rsidR="00367A21" w:rsidRDefault="00367A21" w:rsidP="00E225B6">
      <w:pPr>
        <w:rPr>
          <w:rFonts w:asciiTheme="minorHAnsi" w:hAnsiTheme="minorHAnsi" w:cstheme="minorHAnsi"/>
          <w:sz w:val="24"/>
          <w:szCs w:val="24"/>
        </w:rPr>
      </w:pPr>
      <w:bookmarkStart w:id="5" w:name="_GoBack"/>
      <w:r>
        <w:rPr>
          <w:noProof/>
          <w:lang w:val="fr-FR"/>
        </w:rPr>
        <w:drawing>
          <wp:inline distT="0" distB="0" distL="0" distR="0" wp14:anchorId="50FB565F" wp14:editId="7BDE9144">
            <wp:extent cx="6469995" cy="2078182"/>
            <wp:effectExtent l="0" t="0" r="7620" b="0"/>
            <wp:docPr id="267" name="Imag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6550345" cy="2103991"/>
                    </a:xfrm>
                    <a:prstGeom prst="rect">
                      <a:avLst/>
                    </a:prstGeom>
                  </pic:spPr>
                </pic:pic>
              </a:graphicData>
            </a:graphic>
          </wp:inline>
        </w:drawing>
      </w:r>
      <w:bookmarkEnd w:id="5"/>
    </w:p>
    <w:p w14:paraId="5FDD2EB9" w14:textId="77777777" w:rsidR="00367A21" w:rsidRPr="00E225B6" w:rsidRDefault="00367A21" w:rsidP="00E225B6">
      <w:pPr>
        <w:rPr>
          <w:rFonts w:asciiTheme="minorHAnsi" w:hAnsiTheme="minorHAnsi" w:cstheme="minorHAnsi"/>
          <w:sz w:val="24"/>
          <w:szCs w:val="24"/>
        </w:rPr>
      </w:pPr>
    </w:p>
    <w:sectPr w:rsidR="00367A21" w:rsidRPr="00E225B6" w:rsidSect="00FF2E62">
      <w:pgSz w:w="11907" w:h="16840" w:code="9"/>
      <w:pgMar w:top="720" w:right="720" w:bottom="964" w:left="964" w:header="720" w:footer="720" w:gutter="0"/>
      <w:cols w:space="708"/>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F37B436" w14:textId="77777777" w:rsidR="00AE10DC" w:rsidRDefault="00AE10DC" w:rsidP="009A0A5E">
      <w:r>
        <w:separator/>
      </w:r>
    </w:p>
  </w:endnote>
  <w:endnote w:type="continuationSeparator" w:id="0">
    <w:p w14:paraId="1BD29EAC" w14:textId="77777777" w:rsidR="00AE10DC" w:rsidRDefault="00AE10DC" w:rsidP="009A0A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7DE722" w14:textId="77777777" w:rsidR="00AE10DC" w:rsidRDefault="00AE10DC" w:rsidP="009A0A5E">
      <w:r>
        <w:separator/>
      </w:r>
    </w:p>
  </w:footnote>
  <w:footnote w:type="continuationSeparator" w:id="0">
    <w:p w14:paraId="42A39AC4" w14:textId="77777777" w:rsidR="00AE10DC" w:rsidRDefault="00AE10DC" w:rsidP="009A0A5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B62FC3"/>
    <w:multiLevelType w:val="multilevel"/>
    <w:tmpl w:val="3D2E8CB2"/>
    <w:lvl w:ilvl="0">
      <w:start w:val="4"/>
      <w:numFmt w:val="decimal"/>
      <w:lvlText w:val="%1."/>
      <w:lvlJc w:val="left"/>
      <w:pPr>
        <w:ind w:left="720" w:hanging="360"/>
      </w:pPr>
      <w:rPr>
        <w:rFonts w:hint="default"/>
      </w:rPr>
    </w:lvl>
    <w:lvl w:ilvl="1">
      <w:start w:val="2"/>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5B527F9"/>
    <w:multiLevelType w:val="hybridMultilevel"/>
    <w:tmpl w:val="4A04F8FE"/>
    <w:lvl w:ilvl="0" w:tplc="E280FB0A">
      <w:numFmt w:val="bullet"/>
      <w:lvlText w:val="-"/>
      <w:lvlJc w:val="left"/>
      <w:pPr>
        <w:tabs>
          <w:tab w:val="num" w:pos="720"/>
        </w:tabs>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D617859"/>
    <w:multiLevelType w:val="hybridMultilevel"/>
    <w:tmpl w:val="D3D679B2"/>
    <w:lvl w:ilvl="0" w:tplc="040C000B">
      <w:start w:val="1"/>
      <w:numFmt w:val="bullet"/>
      <w:lvlText w:val=""/>
      <w:lvlJc w:val="left"/>
      <w:pPr>
        <w:ind w:left="720" w:hanging="360"/>
      </w:pPr>
      <w:rPr>
        <w:rFonts w:ascii="Wingdings" w:hAnsi="Wingdings" w:hint="default"/>
      </w:rPr>
    </w:lvl>
    <w:lvl w:ilvl="1" w:tplc="040C0001">
      <w:start w:val="1"/>
      <w:numFmt w:val="bullet"/>
      <w:lvlText w:val=""/>
      <w:lvlJc w:val="left"/>
      <w:pPr>
        <w:ind w:left="1440" w:hanging="360"/>
      </w:pPr>
      <w:rPr>
        <w:rFonts w:ascii="Symbol" w:hAnsi="Symbo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7106565"/>
    <w:multiLevelType w:val="multilevel"/>
    <w:tmpl w:val="418CF168"/>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29A264FE"/>
    <w:multiLevelType w:val="hybridMultilevel"/>
    <w:tmpl w:val="70EECFD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E0A7D80"/>
    <w:multiLevelType w:val="hybridMultilevel"/>
    <w:tmpl w:val="E6EA295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16942EB"/>
    <w:multiLevelType w:val="hybridMultilevel"/>
    <w:tmpl w:val="B22239BA"/>
    <w:lvl w:ilvl="0" w:tplc="040C000B">
      <w:start w:val="1"/>
      <w:numFmt w:val="bullet"/>
      <w:lvlText w:val=""/>
      <w:lvlJc w:val="left"/>
      <w:pPr>
        <w:ind w:left="765" w:hanging="360"/>
      </w:pPr>
      <w:rPr>
        <w:rFonts w:ascii="Wingdings" w:hAnsi="Wingdings" w:hint="default"/>
      </w:rPr>
    </w:lvl>
    <w:lvl w:ilvl="1" w:tplc="040C0003">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8" w15:restartNumberingAfterBreak="0">
    <w:nsid w:val="33FA4E06"/>
    <w:multiLevelType w:val="hybridMultilevel"/>
    <w:tmpl w:val="C91A8C7C"/>
    <w:lvl w:ilvl="0" w:tplc="040C000B">
      <w:start w:val="1"/>
      <w:numFmt w:val="bullet"/>
      <w:lvlText w:val=""/>
      <w:lvlJc w:val="left"/>
      <w:pPr>
        <w:ind w:left="2137" w:hanging="360"/>
      </w:pPr>
      <w:rPr>
        <w:rFonts w:ascii="Wingdings" w:hAnsi="Wingdings" w:hint="default"/>
      </w:rPr>
    </w:lvl>
    <w:lvl w:ilvl="1" w:tplc="040C0003" w:tentative="1">
      <w:start w:val="1"/>
      <w:numFmt w:val="bullet"/>
      <w:lvlText w:val="o"/>
      <w:lvlJc w:val="left"/>
      <w:pPr>
        <w:ind w:left="2857" w:hanging="360"/>
      </w:pPr>
      <w:rPr>
        <w:rFonts w:ascii="Courier New" w:hAnsi="Courier New" w:cs="Courier New" w:hint="default"/>
      </w:rPr>
    </w:lvl>
    <w:lvl w:ilvl="2" w:tplc="040C0005" w:tentative="1">
      <w:start w:val="1"/>
      <w:numFmt w:val="bullet"/>
      <w:lvlText w:val=""/>
      <w:lvlJc w:val="left"/>
      <w:pPr>
        <w:ind w:left="3577" w:hanging="360"/>
      </w:pPr>
      <w:rPr>
        <w:rFonts w:ascii="Wingdings" w:hAnsi="Wingdings" w:hint="default"/>
      </w:rPr>
    </w:lvl>
    <w:lvl w:ilvl="3" w:tplc="040C0001" w:tentative="1">
      <w:start w:val="1"/>
      <w:numFmt w:val="bullet"/>
      <w:lvlText w:val=""/>
      <w:lvlJc w:val="left"/>
      <w:pPr>
        <w:ind w:left="4297" w:hanging="360"/>
      </w:pPr>
      <w:rPr>
        <w:rFonts w:ascii="Symbol" w:hAnsi="Symbol" w:hint="default"/>
      </w:rPr>
    </w:lvl>
    <w:lvl w:ilvl="4" w:tplc="040C0003" w:tentative="1">
      <w:start w:val="1"/>
      <w:numFmt w:val="bullet"/>
      <w:lvlText w:val="o"/>
      <w:lvlJc w:val="left"/>
      <w:pPr>
        <w:ind w:left="5017" w:hanging="360"/>
      </w:pPr>
      <w:rPr>
        <w:rFonts w:ascii="Courier New" w:hAnsi="Courier New" w:cs="Courier New" w:hint="default"/>
      </w:rPr>
    </w:lvl>
    <w:lvl w:ilvl="5" w:tplc="040C0005" w:tentative="1">
      <w:start w:val="1"/>
      <w:numFmt w:val="bullet"/>
      <w:lvlText w:val=""/>
      <w:lvlJc w:val="left"/>
      <w:pPr>
        <w:ind w:left="5737" w:hanging="360"/>
      </w:pPr>
      <w:rPr>
        <w:rFonts w:ascii="Wingdings" w:hAnsi="Wingdings" w:hint="default"/>
      </w:rPr>
    </w:lvl>
    <w:lvl w:ilvl="6" w:tplc="040C0001" w:tentative="1">
      <w:start w:val="1"/>
      <w:numFmt w:val="bullet"/>
      <w:lvlText w:val=""/>
      <w:lvlJc w:val="left"/>
      <w:pPr>
        <w:ind w:left="6457" w:hanging="360"/>
      </w:pPr>
      <w:rPr>
        <w:rFonts w:ascii="Symbol" w:hAnsi="Symbol" w:hint="default"/>
      </w:rPr>
    </w:lvl>
    <w:lvl w:ilvl="7" w:tplc="040C0003" w:tentative="1">
      <w:start w:val="1"/>
      <w:numFmt w:val="bullet"/>
      <w:lvlText w:val="o"/>
      <w:lvlJc w:val="left"/>
      <w:pPr>
        <w:ind w:left="7177" w:hanging="360"/>
      </w:pPr>
      <w:rPr>
        <w:rFonts w:ascii="Courier New" w:hAnsi="Courier New" w:cs="Courier New" w:hint="default"/>
      </w:rPr>
    </w:lvl>
    <w:lvl w:ilvl="8" w:tplc="040C0005" w:tentative="1">
      <w:start w:val="1"/>
      <w:numFmt w:val="bullet"/>
      <w:lvlText w:val=""/>
      <w:lvlJc w:val="left"/>
      <w:pPr>
        <w:ind w:left="7897" w:hanging="360"/>
      </w:pPr>
      <w:rPr>
        <w:rFonts w:ascii="Wingdings" w:hAnsi="Wingdings" w:hint="default"/>
      </w:rPr>
    </w:lvl>
  </w:abstractNum>
  <w:abstractNum w:abstractNumId="9" w15:restartNumberingAfterBreak="0">
    <w:nsid w:val="3C9973CE"/>
    <w:multiLevelType w:val="hybridMultilevel"/>
    <w:tmpl w:val="CF46327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3FE26F72"/>
    <w:multiLevelType w:val="hybridMultilevel"/>
    <w:tmpl w:val="E70416D6"/>
    <w:lvl w:ilvl="0" w:tplc="040C000B">
      <w:start w:val="1"/>
      <w:numFmt w:val="bullet"/>
      <w:lvlText w:val=""/>
      <w:lvlJc w:val="left"/>
      <w:pPr>
        <w:ind w:left="2137" w:hanging="360"/>
      </w:pPr>
      <w:rPr>
        <w:rFonts w:ascii="Wingdings" w:hAnsi="Wingdings" w:hint="default"/>
      </w:rPr>
    </w:lvl>
    <w:lvl w:ilvl="1" w:tplc="040C0003" w:tentative="1">
      <w:start w:val="1"/>
      <w:numFmt w:val="bullet"/>
      <w:lvlText w:val="o"/>
      <w:lvlJc w:val="left"/>
      <w:pPr>
        <w:ind w:left="2857" w:hanging="360"/>
      </w:pPr>
      <w:rPr>
        <w:rFonts w:ascii="Courier New" w:hAnsi="Courier New" w:cs="Courier New" w:hint="default"/>
      </w:rPr>
    </w:lvl>
    <w:lvl w:ilvl="2" w:tplc="040C0005" w:tentative="1">
      <w:start w:val="1"/>
      <w:numFmt w:val="bullet"/>
      <w:lvlText w:val=""/>
      <w:lvlJc w:val="left"/>
      <w:pPr>
        <w:ind w:left="3577" w:hanging="360"/>
      </w:pPr>
      <w:rPr>
        <w:rFonts w:ascii="Wingdings" w:hAnsi="Wingdings" w:hint="default"/>
      </w:rPr>
    </w:lvl>
    <w:lvl w:ilvl="3" w:tplc="040C0001" w:tentative="1">
      <w:start w:val="1"/>
      <w:numFmt w:val="bullet"/>
      <w:lvlText w:val=""/>
      <w:lvlJc w:val="left"/>
      <w:pPr>
        <w:ind w:left="4297" w:hanging="360"/>
      </w:pPr>
      <w:rPr>
        <w:rFonts w:ascii="Symbol" w:hAnsi="Symbol" w:hint="default"/>
      </w:rPr>
    </w:lvl>
    <w:lvl w:ilvl="4" w:tplc="040C0003" w:tentative="1">
      <w:start w:val="1"/>
      <w:numFmt w:val="bullet"/>
      <w:lvlText w:val="o"/>
      <w:lvlJc w:val="left"/>
      <w:pPr>
        <w:ind w:left="5017" w:hanging="360"/>
      </w:pPr>
      <w:rPr>
        <w:rFonts w:ascii="Courier New" w:hAnsi="Courier New" w:cs="Courier New" w:hint="default"/>
      </w:rPr>
    </w:lvl>
    <w:lvl w:ilvl="5" w:tplc="040C0005" w:tentative="1">
      <w:start w:val="1"/>
      <w:numFmt w:val="bullet"/>
      <w:lvlText w:val=""/>
      <w:lvlJc w:val="left"/>
      <w:pPr>
        <w:ind w:left="5737" w:hanging="360"/>
      </w:pPr>
      <w:rPr>
        <w:rFonts w:ascii="Wingdings" w:hAnsi="Wingdings" w:hint="default"/>
      </w:rPr>
    </w:lvl>
    <w:lvl w:ilvl="6" w:tplc="040C0001" w:tentative="1">
      <w:start w:val="1"/>
      <w:numFmt w:val="bullet"/>
      <w:lvlText w:val=""/>
      <w:lvlJc w:val="left"/>
      <w:pPr>
        <w:ind w:left="6457" w:hanging="360"/>
      </w:pPr>
      <w:rPr>
        <w:rFonts w:ascii="Symbol" w:hAnsi="Symbol" w:hint="default"/>
      </w:rPr>
    </w:lvl>
    <w:lvl w:ilvl="7" w:tplc="040C0003" w:tentative="1">
      <w:start w:val="1"/>
      <w:numFmt w:val="bullet"/>
      <w:lvlText w:val="o"/>
      <w:lvlJc w:val="left"/>
      <w:pPr>
        <w:ind w:left="7177" w:hanging="360"/>
      </w:pPr>
      <w:rPr>
        <w:rFonts w:ascii="Courier New" w:hAnsi="Courier New" w:cs="Courier New" w:hint="default"/>
      </w:rPr>
    </w:lvl>
    <w:lvl w:ilvl="8" w:tplc="040C0005" w:tentative="1">
      <w:start w:val="1"/>
      <w:numFmt w:val="bullet"/>
      <w:lvlText w:val=""/>
      <w:lvlJc w:val="left"/>
      <w:pPr>
        <w:ind w:left="7897" w:hanging="360"/>
      </w:pPr>
      <w:rPr>
        <w:rFonts w:ascii="Wingdings" w:hAnsi="Wingdings" w:hint="default"/>
      </w:rPr>
    </w:lvl>
  </w:abstractNum>
  <w:abstractNum w:abstractNumId="11" w15:restartNumberingAfterBreak="0">
    <w:nsid w:val="41644F5E"/>
    <w:multiLevelType w:val="hybridMultilevel"/>
    <w:tmpl w:val="0C4068F8"/>
    <w:lvl w:ilvl="0" w:tplc="040C000B">
      <w:start w:val="1"/>
      <w:numFmt w:val="bullet"/>
      <w:lvlText w:val=""/>
      <w:lvlJc w:val="left"/>
      <w:pPr>
        <w:ind w:left="1996" w:hanging="360"/>
      </w:pPr>
      <w:rPr>
        <w:rFonts w:ascii="Wingdings" w:hAnsi="Wingdings" w:hint="default"/>
      </w:rPr>
    </w:lvl>
    <w:lvl w:ilvl="1" w:tplc="040C0003" w:tentative="1">
      <w:start w:val="1"/>
      <w:numFmt w:val="bullet"/>
      <w:lvlText w:val="o"/>
      <w:lvlJc w:val="left"/>
      <w:pPr>
        <w:ind w:left="2716" w:hanging="360"/>
      </w:pPr>
      <w:rPr>
        <w:rFonts w:ascii="Courier New" w:hAnsi="Courier New" w:cs="Courier New" w:hint="default"/>
      </w:rPr>
    </w:lvl>
    <w:lvl w:ilvl="2" w:tplc="040C0005" w:tentative="1">
      <w:start w:val="1"/>
      <w:numFmt w:val="bullet"/>
      <w:lvlText w:val=""/>
      <w:lvlJc w:val="left"/>
      <w:pPr>
        <w:ind w:left="3436" w:hanging="360"/>
      </w:pPr>
      <w:rPr>
        <w:rFonts w:ascii="Wingdings" w:hAnsi="Wingdings" w:hint="default"/>
      </w:rPr>
    </w:lvl>
    <w:lvl w:ilvl="3" w:tplc="040C0001" w:tentative="1">
      <w:start w:val="1"/>
      <w:numFmt w:val="bullet"/>
      <w:lvlText w:val=""/>
      <w:lvlJc w:val="left"/>
      <w:pPr>
        <w:ind w:left="4156" w:hanging="360"/>
      </w:pPr>
      <w:rPr>
        <w:rFonts w:ascii="Symbol" w:hAnsi="Symbol" w:hint="default"/>
      </w:rPr>
    </w:lvl>
    <w:lvl w:ilvl="4" w:tplc="040C0003" w:tentative="1">
      <w:start w:val="1"/>
      <w:numFmt w:val="bullet"/>
      <w:lvlText w:val="o"/>
      <w:lvlJc w:val="left"/>
      <w:pPr>
        <w:ind w:left="4876" w:hanging="360"/>
      </w:pPr>
      <w:rPr>
        <w:rFonts w:ascii="Courier New" w:hAnsi="Courier New" w:cs="Courier New" w:hint="default"/>
      </w:rPr>
    </w:lvl>
    <w:lvl w:ilvl="5" w:tplc="040C0005" w:tentative="1">
      <w:start w:val="1"/>
      <w:numFmt w:val="bullet"/>
      <w:lvlText w:val=""/>
      <w:lvlJc w:val="left"/>
      <w:pPr>
        <w:ind w:left="5596" w:hanging="360"/>
      </w:pPr>
      <w:rPr>
        <w:rFonts w:ascii="Wingdings" w:hAnsi="Wingdings" w:hint="default"/>
      </w:rPr>
    </w:lvl>
    <w:lvl w:ilvl="6" w:tplc="040C0001" w:tentative="1">
      <w:start w:val="1"/>
      <w:numFmt w:val="bullet"/>
      <w:lvlText w:val=""/>
      <w:lvlJc w:val="left"/>
      <w:pPr>
        <w:ind w:left="6316" w:hanging="360"/>
      </w:pPr>
      <w:rPr>
        <w:rFonts w:ascii="Symbol" w:hAnsi="Symbol" w:hint="default"/>
      </w:rPr>
    </w:lvl>
    <w:lvl w:ilvl="7" w:tplc="040C0003" w:tentative="1">
      <w:start w:val="1"/>
      <w:numFmt w:val="bullet"/>
      <w:lvlText w:val="o"/>
      <w:lvlJc w:val="left"/>
      <w:pPr>
        <w:ind w:left="7036" w:hanging="360"/>
      </w:pPr>
      <w:rPr>
        <w:rFonts w:ascii="Courier New" w:hAnsi="Courier New" w:cs="Courier New" w:hint="default"/>
      </w:rPr>
    </w:lvl>
    <w:lvl w:ilvl="8" w:tplc="040C0005" w:tentative="1">
      <w:start w:val="1"/>
      <w:numFmt w:val="bullet"/>
      <w:lvlText w:val=""/>
      <w:lvlJc w:val="left"/>
      <w:pPr>
        <w:ind w:left="7756" w:hanging="360"/>
      </w:pPr>
      <w:rPr>
        <w:rFonts w:ascii="Wingdings" w:hAnsi="Wingdings" w:hint="default"/>
      </w:rPr>
    </w:lvl>
  </w:abstractNum>
  <w:abstractNum w:abstractNumId="12" w15:restartNumberingAfterBreak="0">
    <w:nsid w:val="4F0C3867"/>
    <w:multiLevelType w:val="hybridMultilevel"/>
    <w:tmpl w:val="7CF65EAA"/>
    <w:lvl w:ilvl="0" w:tplc="040C000B">
      <w:start w:val="1"/>
      <w:numFmt w:val="bullet"/>
      <w:lvlText w:val=""/>
      <w:lvlJc w:val="left"/>
      <w:pPr>
        <w:ind w:left="1854" w:hanging="360"/>
      </w:pPr>
      <w:rPr>
        <w:rFonts w:ascii="Wingdings" w:hAnsi="Wingdings" w:hint="default"/>
      </w:rPr>
    </w:lvl>
    <w:lvl w:ilvl="1" w:tplc="040C0003" w:tentative="1">
      <w:start w:val="1"/>
      <w:numFmt w:val="bullet"/>
      <w:lvlText w:val="o"/>
      <w:lvlJc w:val="left"/>
      <w:pPr>
        <w:ind w:left="2574" w:hanging="360"/>
      </w:pPr>
      <w:rPr>
        <w:rFonts w:ascii="Courier New" w:hAnsi="Courier New" w:cs="Courier New" w:hint="default"/>
      </w:rPr>
    </w:lvl>
    <w:lvl w:ilvl="2" w:tplc="040C0005" w:tentative="1">
      <w:start w:val="1"/>
      <w:numFmt w:val="bullet"/>
      <w:lvlText w:val=""/>
      <w:lvlJc w:val="left"/>
      <w:pPr>
        <w:ind w:left="3294" w:hanging="360"/>
      </w:pPr>
      <w:rPr>
        <w:rFonts w:ascii="Wingdings" w:hAnsi="Wingdings" w:hint="default"/>
      </w:rPr>
    </w:lvl>
    <w:lvl w:ilvl="3" w:tplc="040C0001" w:tentative="1">
      <w:start w:val="1"/>
      <w:numFmt w:val="bullet"/>
      <w:lvlText w:val=""/>
      <w:lvlJc w:val="left"/>
      <w:pPr>
        <w:ind w:left="4014" w:hanging="360"/>
      </w:pPr>
      <w:rPr>
        <w:rFonts w:ascii="Symbol" w:hAnsi="Symbol" w:hint="default"/>
      </w:rPr>
    </w:lvl>
    <w:lvl w:ilvl="4" w:tplc="040C0003" w:tentative="1">
      <w:start w:val="1"/>
      <w:numFmt w:val="bullet"/>
      <w:lvlText w:val="o"/>
      <w:lvlJc w:val="left"/>
      <w:pPr>
        <w:ind w:left="4734" w:hanging="360"/>
      </w:pPr>
      <w:rPr>
        <w:rFonts w:ascii="Courier New" w:hAnsi="Courier New" w:cs="Courier New" w:hint="default"/>
      </w:rPr>
    </w:lvl>
    <w:lvl w:ilvl="5" w:tplc="040C0005" w:tentative="1">
      <w:start w:val="1"/>
      <w:numFmt w:val="bullet"/>
      <w:lvlText w:val=""/>
      <w:lvlJc w:val="left"/>
      <w:pPr>
        <w:ind w:left="5454" w:hanging="360"/>
      </w:pPr>
      <w:rPr>
        <w:rFonts w:ascii="Wingdings" w:hAnsi="Wingdings" w:hint="default"/>
      </w:rPr>
    </w:lvl>
    <w:lvl w:ilvl="6" w:tplc="040C0001" w:tentative="1">
      <w:start w:val="1"/>
      <w:numFmt w:val="bullet"/>
      <w:lvlText w:val=""/>
      <w:lvlJc w:val="left"/>
      <w:pPr>
        <w:ind w:left="6174" w:hanging="360"/>
      </w:pPr>
      <w:rPr>
        <w:rFonts w:ascii="Symbol" w:hAnsi="Symbol" w:hint="default"/>
      </w:rPr>
    </w:lvl>
    <w:lvl w:ilvl="7" w:tplc="040C0003" w:tentative="1">
      <w:start w:val="1"/>
      <w:numFmt w:val="bullet"/>
      <w:lvlText w:val="o"/>
      <w:lvlJc w:val="left"/>
      <w:pPr>
        <w:ind w:left="6894" w:hanging="360"/>
      </w:pPr>
      <w:rPr>
        <w:rFonts w:ascii="Courier New" w:hAnsi="Courier New" w:cs="Courier New" w:hint="default"/>
      </w:rPr>
    </w:lvl>
    <w:lvl w:ilvl="8" w:tplc="040C0005" w:tentative="1">
      <w:start w:val="1"/>
      <w:numFmt w:val="bullet"/>
      <w:lvlText w:val=""/>
      <w:lvlJc w:val="left"/>
      <w:pPr>
        <w:ind w:left="7614" w:hanging="360"/>
      </w:pPr>
      <w:rPr>
        <w:rFonts w:ascii="Wingdings" w:hAnsi="Wingdings" w:hint="default"/>
      </w:rPr>
    </w:lvl>
  </w:abstractNum>
  <w:abstractNum w:abstractNumId="13" w15:restartNumberingAfterBreak="0">
    <w:nsid w:val="4FFA612A"/>
    <w:multiLevelType w:val="hybridMultilevel"/>
    <w:tmpl w:val="3466A25C"/>
    <w:lvl w:ilvl="0" w:tplc="040C000F">
      <w:start w:val="1"/>
      <w:numFmt w:val="decimal"/>
      <w:lvlText w:val="%1."/>
      <w:lvlJc w:val="left"/>
      <w:pPr>
        <w:ind w:left="360" w:hanging="360"/>
      </w:pPr>
      <w:rPr>
        <w:rFonts w:hint="default"/>
      </w:rPr>
    </w:lvl>
    <w:lvl w:ilvl="1" w:tplc="040C0019">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4" w15:restartNumberingAfterBreak="0">
    <w:nsid w:val="619C6708"/>
    <w:multiLevelType w:val="multilevel"/>
    <w:tmpl w:val="B7468848"/>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66A45F46"/>
    <w:multiLevelType w:val="hybridMultilevel"/>
    <w:tmpl w:val="8118E32A"/>
    <w:lvl w:ilvl="0" w:tplc="040C000B">
      <w:start w:val="1"/>
      <w:numFmt w:val="bullet"/>
      <w:lvlText w:val=""/>
      <w:lvlJc w:val="left"/>
      <w:pPr>
        <w:ind w:left="2275" w:hanging="360"/>
      </w:pPr>
      <w:rPr>
        <w:rFonts w:ascii="Wingdings" w:hAnsi="Wingdings" w:hint="default"/>
      </w:rPr>
    </w:lvl>
    <w:lvl w:ilvl="1" w:tplc="040C0003" w:tentative="1">
      <w:start w:val="1"/>
      <w:numFmt w:val="bullet"/>
      <w:lvlText w:val="o"/>
      <w:lvlJc w:val="left"/>
      <w:pPr>
        <w:ind w:left="2995" w:hanging="360"/>
      </w:pPr>
      <w:rPr>
        <w:rFonts w:ascii="Courier New" w:hAnsi="Courier New" w:cs="Courier New" w:hint="default"/>
      </w:rPr>
    </w:lvl>
    <w:lvl w:ilvl="2" w:tplc="040C0005" w:tentative="1">
      <w:start w:val="1"/>
      <w:numFmt w:val="bullet"/>
      <w:lvlText w:val=""/>
      <w:lvlJc w:val="left"/>
      <w:pPr>
        <w:ind w:left="3715" w:hanging="360"/>
      </w:pPr>
      <w:rPr>
        <w:rFonts w:ascii="Wingdings" w:hAnsi="Wingdings" w:hint="default"/>
      </w:rPr>
    </w:lvl>
    <w:lvl w:ilvl="3" w:tplc="040C0001" w:tentative="1">
      <w:start w:val="1"/>
      <w:numFmt w:val="bullet"/>
      <w:lvlText w:val=""/>
      <w:lvlJc w:val="left"/>
      <w:pPr>
        <w:ind w:left="4435" w:hanging="360"/>
      </w:pPr>
      <w:rPr>
        <w:rFonts w:ascii="Symbol" w:hAnsi="Symbol" w:hint="default"/>
      </w:rPr>
    </w:lvl>
    <w:lvl w:ilvl="4" w:tplc="040C0003" w:tentative="1">
      <w:start w:val="1"/>
      <w:numFmt w:val="bullet"/>
      <w:lvlText w:val="o"/>
      <w:lvlJc w:val="left"/>
      <w:pPr>
        <w:ind w:left="5155" w:hanging="360"/>
      </w:pPr>
      <w:rPr>
        <w:rFonts w:ascii="Courier New" w:hAnsi="Courier New" w:cs="Courier New" w:hint="default"/>
      </w:rPr>
    </w:lvl>
    <w:lvl w:ilvl="5" w:tplc="040C0005" w:tentative="1">
      <w:start w:val="1"/>
      <w:numFmt w:val="bullet"/>
      <w:lvlText w:val=""/>
      <w:lvlJc w:val="left"/>
      <w:pPr>
        <w:ind w:left="5875" w:hanging="360"/>
      </w:pPr>
      <w:rPr>
        <w:rFonts w:ascii="Wingdings" w:hAnsi="Wingdings" w:hint="default"/>
      </w:rPr>
    </w:lvl>
    <w:lvl w:ilvl="6" w:tplc="040C0001" w:tentative="1">
      <w:start w:val="1"/>
      <w:numFmt w:val="bullet"/>
      <w:lvlText w:val=""/>
      <w:lvlJc w:val="left"/>
      <w:pPr>
        <w:ind w:left="6595" w:hanging="360"/>
      </w:pPr>
      <w:rPr>
        <w:rFonts w:ascii="Symbol" w:hAnsi="Symbol" w:hint="default"/>
      </w:rPr>
    </w:lvl>
    <w:lvl w:ilvl="7" w:tplc="040C0003" w:tentative="1">
      <w:start w:val="1"/>
      <w:numFmt w:val="bullet"/>
      <w:lvlText w:val="o"/>
      <w:lvlJc w:val="left"/>
      <w:pPr>
        <w:ind w:left="7315" w:hanging="360"/>
      </w:pPr>
      <w:rPr>
        <w:rFonts w:ascii="Courier New" w:hAnsi="Courier New" w:cs="Courier New" w:hint="default"/>
      </w:rPr>
    </w:lvl>
    <w:lvl w:ilvl="8" w:tplc="040C0005" w:tentative="1">
      <w:start w:val="1"/>
      <w:numFmt w:val="bullet"/>
      <w:lvlText w:val=""/>
      <w:lvlJc w:val="left"/>
      <w:pPr>
        <w:ind w:left="8035" w:hanging="360"/>
      </w:pPr>
      <w:rPr>
        <w:rFonts w:ascii="Wingdings" w:hAnsi="Wingdings" w:hint="default"/>
      </w:rPr>
    </w:lvl>
  </w:abstractNum>
  <w:abstractNum w:abstractNumId="16" w15:restartNumberingAfterBreak="0">
    <w:nsid w:val="68F01430"/>
    <w:multiLevelType w:val="singleLevel"/>
    <w:tmpl w:val="FFFFFFFF"/>
    <w:lvl w:ilvl="0">
      <w:numFmt w:val="decimal"/>
      <w:lvlText w:val="*"/>
      <w:lvlJc w:val="left"/>
    </w:lvl>
  </w:abstractNum>
  <w:abstractNum w:abstractNumId="17" w15:restartNumberingAfterBreak="0">
    <w:nsid w:val="6A3C610B"/>
    <w:multiLevelType w:val="singleLevel"/>
    <w:tmpl w:val="FFFFFFFF"/>
    <w:lvl w:ilvl="0">
      <w:numFmt w:val="decimal"/>
      <w:lvlText w:val="*"/>
      <w:lvlJc w:val="left"/>
    </w:lvl>
  </w:abstractNum>
  <w:abstractNum w:abstractNumId="18" w15:restartNumberingAfterBreak="0">
    <w:nsid w:val="7B1A57C8"/>
    <w:multiLevelType w:val="hybridMultilevel"/>
    <w:tmpl w:val="F14C89C6"/>
    <w:lvl w:ilvl="0" w:tplc="1CCE77E4">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1134" w:hanging="283"/>
        </w:pPr>
        <w:rPr>
          <w:rFonts w:ascii="Symbol" w:hAnsi="Symbol" w:hint="default"/>
        </w:rPr>
      </w:lvl>
    </w:lvlOverride>
  </w:num>
  <w:num w:numId="2">
    <w:abstractNumId w:val="0"/>
    <w:lvlOverride w:ilvl="0">
      <w:lvl w:ilvl="0">
        <w:start w:val="1"/>
        <w:numFmt w:val="bullet"/>
        <w:lvlText w:val=""/>
        <w:legacy w:legacy="1" w:legacySpace="0" w:legacyIndent="283"/>
        <w:lvlJc w:val="left"/>
        <w:pPr>
          <w:ind w:left="1560" w:hanging="283"/>
        </w:pPr>
        <w:rPr>
          <w:rFonts w:ascii="Symbol" w:hAnsi="Symbol" w:hint="default"/>
          <w:sz w:val="28"/>
        </w:rPr>
      </w:lvl>
    </w:lvlOverride>
  </w:num>
  <w:num w:numId="3">
    <w:abstractNumId w:val="16"/>
  </w:num>
  <w:num w:numId="4">
    <w:abstractNumId w:val="17"/>
  </w:num>
  <w:num w:numId="5">
    <w:abstractNumId w:val="9"/>
  </w:num>
  <w:num w:numId="6">
    <w:abstractNumId w:val="6"/>
  </w:num>
  <w:num w:numId="7">
    <w:abstractNumId w:val="5"/>
  </w:num>
  <w:num w:numId="8">
    <w:abstractNumId w:val="8"/>
  </w:num>
  <w:num w:numId="9">
    <w:abstractNumId w:val="10"/>
  </w:num>
  <w:num w:numId="10">
    <w:abstractNumId w:val="15"/>
  </w:num>
  <w:num w:numId="11">
    <w:abstractNumId w:val="12"/>
  </w:num>
  <w:num w:numId="12">
    <w:abstractNumId w:val="11"/>
  </w:num>
  <w:num w:numId="13">
    <w:abstractNumId w:val="3"/>
  </w:num>
  <w:num w:numId="14">
    <w:abstractNumId w:val="4"/>
  </w:num>
  <w:num w:numId="15">
    <w:abstractNumId w:val="18"/>
  </w:num>
  <w:num w:numId="16">
    <w:abstractNumId w:val="14"/>
  </w:num>
  <w:num w:numId="17">
    <w:abstractNumId w:val="2"/>
  </w:num>
  <w:num w:numId="18">
    <w:abstractNumId w:val="13"/>
  </w:num>
  <w:num w:numId="19">
    <w:abstractNumId w:val="7"/>
  </w:num>
  <w:num w:numId="2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efaultTabStop w:val="708"/>
  <w:hyphenationZone w:val="425"/>
  <w:drawingGridHorizontalSpacing w:val="100"/>
  <w:drawingGridVerticalSpacing w:val="299"/>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51129"/>
    <w:rsid w:val="00010367"/>
    <w:rsid w:val="00013FF4"/>
    <w:rsid w:val="00020171"/>
    <w:rsid w:val="00031755"/>
    <w:rsid w:val="00035687"/>
    <w:rsid w:val="00035DE7"/>
    <w:rsid w:val="00042D2E"/>
    <w:rsid w:val="000509DE"/>
    <w:rsid w:val="00055AA7"/>
    <w:rsid w:val="0006726B"/>
    <w:rsid w:val="00075303"/>
    <w:rsid w:val="0008252E"/>
    <w:rsid w:val="00085F0B"/>
    <w:rsid w:val="00091CE5"/>
    <w:rsid w:val="000B125F"/>
    <w:rsid w:val="000B2B45"/>
    <w:rsid w:val="000B2E07"/>
    <w:rsid w:val="000B4EC3"/>
    <w:rsid w:val="000B6A55"/>
    <w:rsid w:val="000C17C8"/>
    <w:rsid w:val="000D2280"/>
    <w:rsid w:val="000D2D02"/>
    <w:rsid w:val="000D7993"/>
    <w:rsid w:val="000E418E"/>
    <w:rsid w:val="001002C3"/>
    <w:rsid w:val="001039EF"/>
    <w:rsid w:val="00114644"/>
    <w:rsid w:val="00127755"/>
    <w:rsid w:val="0013793F"/>
    <w:rsid w:val="00142D78"/>
    <w:rsid w:val="00143F51"/>
    <w:rsid w:val="00144AED"/>
    <w:rsid w:val="00146156"/>
    <w:rsid w:val="00154ED4"/>
    <w:rsid w:val="00166034"/>
    <w:rsid w:val="0017214D"/>
    <w:rsid w:val="0018448C"/>
    <w:rsid w:val="00191821"/>
    <w:rsid w:val="001968C7"/>
    <w:rsid w:val="001978DE"/>
    <w:rsid w:val="001B5D87"/>
    <w:rsid w:val="001D296F"/>
    <w:rsid w:val="001D37E1"/>
    <w:rsid w:val="001D4A9C"/>
    <w:rsid w:val="001D6EE5"/>
    <w:rsid w:val="001F076F"/>
    <w:rsid w:val="001F4A27"/>
    <w:rsid w:val="001F5FAF"/>
    <w:rsid w:val="001F65B7"/>
    <w:rsid w:val="001F6C53"/>
    <w:rsid w:val="001F6FDF"/>
    <w:rsid w:val="00202E2C"/>
    <w:rsid w:val="00205ACC"/>
    <w:rsid w:val="00205EFE"/>
    <w:rsid w:val="002116AA"/>
    <w:rsid w:val="00225441"/>
    <w:rsid w:val="00242732"/>
    <w:rsid w:val="00257FC8"/>
    <w:rsid w:val="00260851"/>
    <w:rsid w:val="00262D12"/>
    <w:rsid w:val="0026632B"/>
    <w:rsid w:val="002716A1"/>
    <w:rsid w:val="002727D0"/>
    <w:rsid w:val="002805D1"/>
    <w:rsid w:val="00285190"/>
    <w:rsid w:val="002868CC"/>
    <w:rsid w:val="002900D7"/>
    <w:rsid w:val="002A678E"/>
    <w:rsid w:val="002C03CC"/>
    <w:rsid w:val="002D26C4"/>
    <w:rsid w:val="002D598B"/>
    <w:rsid w:val="002E1B84"/>
    <w:rsid w:val="002F1582"/>
    <w:rsid w:val="002F7616"/>
    <w:rsid w:val="00300F5C"/>
    <w:rsid w:val="003032E5"/>
    <w:rsid w:val="003038FD"/>
    <w:rsid w:val="00304B73"/>
    <w:rsid w:val="00306B77"/>
    <w:rsid w:val="00310B84"/>
    <w:rsid w:val="003155D2"/>
    <w:rsid w:val="00315A1E"/>
    <w:rsid w:val="0031605C"/>
    <w:rsid w:val="0032017A"/>
    <w:rsid w:val="00332454"/>
    <w:rsid w:val="00335A5E"/>
    <w:rsid w:val="00335AB5"/>
    <w:rsid w:val="003430E9"/>
    <w:rsid w:val="003439C9"/>
    <w:rsid w:val="00351129"/>
    <w:rsid w:val="00364078"/>
    <w:rsid w:val="003664D7"/>
    <w:rsid w:val="00367A21"/>
    <w:rsid w:val="00373309"/>
    <w:rsid w:val="0037357F"/>
    <w:rsid w:val="003768B6"/>
    <w:rsid w:val="0038378E"/>
    <w:rsid w:val="00386A0F"/>
    <w:rsid w:val="00390320"/>
    <w:rsid w:val="003956CD"/>
    <w:rsid w:val="003A7F3F"/>
    <w:rsid w:val="003B7802"/>
    <w:rsid w:val="003C5477"/>
    <w:rsid w:val="003E756F"/>
    <w:rsid w:val="003F34A8"/>
    <w:rsid w:val="003F4E0B"/>
    <w:rsid w:val="003F7701"/>
    <w:rsid w:val="0040106B"/>
    <w:rsid w:val="00405996"/>
    <w:rsid w:val="004072C0"/>
    <w:rsid w:val="00411DF8"/>
    <w:rsid w:val="00415DCF"/>
    <w:rsid w:val="00423B41"/>
    <w:rsid w:val="00433B7D"/>
    <w:rsid w:val="004374CB"/>
    <w:rsid w:val="004405DF"/>
    <w:rsid w:val="0044097F"/>
    <w:rsid w:val="00444D70"/>
    <w:rsid w:val="00451880"/>
    <w:rsid w:val="00473486"/>
    <w:rsid w:val="00483139"/>
    <w:rsid w:val="004868D6"/>
    <w:rsid w:val="00491A06"/>
    <w:rsid w:val="00494594"/>
    <w:rsid w:val="004B748B"/>
    <w:rsid w:val="004C26E4"/>
    <w:rsid w:val="00500538"/>
    <w:rsid w:val="005217BD"/>
    <w:rsid w:val="00530451"/>
    <w:rsid w:val="00530559"/>
    <w:rsid w:val="00532CAA"/>
    <w:rsid w:val="005359C7"/>
    <w:rsid w:val="0055031F"/>
    <w:rsid w:val="005562CC"/>
    <w:rsid w:val="00556F4F"/>
    <w:rsid w:val="005574FF"/>
    <w:rsid w:val="00565BC9"/>
    <w:rsid w:val="00566075"/>
    <w:rsid w:val="00570C81"/>
    <w:rsid w:val="00571108"/>
    <w:rsid w:val="005858E3"/>
    <w:rsid w:val="005912DE"/>
    <w:rsid w:val="005941A6"/>
    <w:rsid w:val="005A1532"/>
    <w:rsid w:val="005A2785"/>
    <w:rsid w:val="005A7EC9"/>
    <w:rsid w:val="005B0EFB"/>
    <w:rsid w:val="005C1646"/>
    <w:rsid w:val="005C673B"/>
    <w:rsid w:val="00601BDB"/>
    <w:rsid w:val="006055FC"/>
    <w:rsid w:val="006151F3"/>
    <w:rsid w:val="0063750C"/>
    <w:rsid w:val="00641AAE"/>
    <w:rsid w:val="00685FBF"/>
    <w:rsid w:val="00691583"/>
    <w:rsid w:val="006970E2"/>
    <w:rsid w:val="006A0724"/>
    <w:rsid w:val="006A36FD"/>
    <w:rsid w:val="006A611D"/>
    <w:rsid w:val="006B01C2"/>
    <w:rsid w:val="006B1028"/>
    <w:rsid w:val="006B1E38"/>
    <w:rsid w:val="006B3CDA"/>
    <w:rsid w:val="006B496E"/>
    <w:rsid w:val="006B4EA7"/>
    <w:rsid w:val="006B585F"/>
    <w:rsid w:val="006B6DC2"/>
    <w:rsid w:val="006E2174"/>
    <w:rsid w:val="006F1F14"/>
    <w:rsid w:val="006F64E7"/>
    <w:rsid w:val="00702D6A"/>
    <w:rsid w:val="0070689A"/>
    <w:rsid w:val="007101A0"/>
    <w:rsid w:val="00712C67"/>
    <w:rsid w:val="00713243"/>
    <w:rsid w:val="00720AA4"/>
    <w:rsid w:val="007246AC"/>
    <w:rsid w:val="007270E3"/>
    <w:rsid w:val="00733490"/>
    <w:rsid w:val="00737C73"/>
    <w:rsid w:val="00741D54"/>
    <w:rsid w:val="00745788"/>
    <w:rsid w:val="00751A81"/>
    <w:rsid w:val="00752C11"/>
    <w:rsid w:val="00753888"/>
    <w:rsid w:val="00753D4A"/>
    <w:rsid w:val="00753EA3"/>
    <w:rsid w:val="00753FF7"/>
    <w:rsid w:val="0075425B"/>
    <w:rsid w:val="00766FF6"/>
    <w:rsid w:val="00785C8F"/>
    <w:rsid w:val="00791DAE"/>
    <w:rsid w:val="00796698"/>
    <w:rsid w:val="007A133E"/>
    <w:rsid w:val="007A48CF"/>
    <w:rsid w:val="007B0BE7"/>
    <w:rsid w:val="007B57DC"/>
    <w:rsid w:val="007B6667"/>
    <w:rsid w:val="007E368E"/>
    <w:rsid w:val="007F1AFF"/>
    <w:rsid w:val="007F6CB9"/>
    <w:rsid w:val="00822662"/>
    <w:rsid w:val="00827B37"/>
    <w:rsid w:val="00840229"/>
    <w:rsid w:val="008426D0"/>
    <w:rsid w:val="00845DD0"/>
    <w:rsid w:val="008506B5"/>
    <w:rsid w:val="00851808"/>
    <w:rsid w:val="0087204E"/>
    <w:rsid w:val="00880A1C"/>
    <w:rsid w:val="00887CD2"/>
    <w:rsid w:val="00890B07"/>
    <w:rsid w:val="00894012"/>
    <w:rsid w:val="008B1B03"/>
    <w:rsid w:val="008B2EEB"/>
    <w:rsid w:val="008C1B1F"/>
    <w:rsid w:val="008D7EAC"/>
    <w:rsid w:val="008E2B46"/>
    <w:rsid w:val="008E3E7A"/>
    <w:rsid w:val="008E57A4"/>
    <w:rsid w:val="008F5316"/>
    <w:rsid w:val="00913C0F"/>
    <w:rsid w:val="00916513"/>
    <w:rsid w:val="009205B9"/>
    <w:rsid w:val="00934ADB"/>
    <w:rsid w:val="0094533D"/>
    <w:rsid w:val="009506FF"/>
    <w:rsid w:val="0095385B"/>
    <w:rsid w:val="00954311"/>
    <w:rsid w:val="009627EA"/>
    <w:rsid w:val="00964483"/>
    <w:rsid w:val="00965990"/>
    <w:rsid w:val="009807D9"/>
    <w:rsid w:val="009844C0"/>
    <w:rsid w:val="009A0A5E"/>
    <w:rsid w:val="009A2D69"/>
    <w:rsid w:val="009A7ADA"/>
    <w:rsid w:val="009C1266"/>
    <w:rsid w:val="009C54CD"/>
    <w:rsid w:val="009F123D"/>
    <w:rsid w:val="009F2E77"/>
    <w:rsid w:val="00A014F2"/>
    <w:rsid w:val="00A04C7E"/>
    <w:rsid w:val="00A065A6"/>
    <w:rsid w:val="00A06EAB"/>
    <w:rsid w:val="00A075EA"/>
    <w:rsid w:val="00A20056"/>
    <w:rsid w:val="00A2131C"/>
    <w:rsid w:val="00A3380D"/>
    <w:rsid w:val="00A352DC"/>
    <w:rsid w:val="00A43B4D"/>
    <w:rsid w:val="00A44733"/>
    <w:rsid w:val="00A51CA1"/>
    <w:rsid w:val="00A613F8"/>
    <w:rsid w:val="00A62E97"/>
    <w:rsid w:val="00A6591C"/>
    <w:rsid w:val="00A668D9"/>
    <w:rsid w:val="00A67D82"/>
    <w:rsid w:val="00A84E82"/>
    <w:rsid w:val="00A859AB"/>
    <w:rsid w:val="00A91D98"/>
    <w:rsid w:val="00AA7E64"/>
    <w:rsid w:val="00AB0487"/>
    <w:rsid w:val="00AC1018"/>
    <w:rsid w:val="00AC5B3F"/>
    <w:rsid w:val="00AD4729"/>
    <w:rsid w:val="00AD61D3"/>
    <w:rsid w:val="00AD640E"/>
    <w:rsid w:val="00AE10DC"/>
    <w:rsid w:val="00AE62D9"/>
    <w:rsid w:val="00B046FA"/>
    <w:rsid w:val="00B07A1B"/>
    <w:rsid w:val="00B15FC8"/>
    <w:rsid w:val="00B27779"/>
    <w:rsid w:val="00B3795E"/>
    <w:rsid w:val="00B410B3"/>
    <w:rsid w:val="00B53DB2"/>
    <w:rsid w:val="00B53F8B"/>
    <w:rsid w:val="00B55B22"/>
    <w:rsid w:val="00B62658"/>
    <w:rsid w:val="00B62B66"/>
    <w:rsid w:val="00B6457E"/>
    <w:rsid w:val="00B67361"/>
    <w:rsid w:val="00B72B3A"/>
    <w:rsid w:val="00B901DC"/>
    <w:rsid w:val="00B959EF"/>
    <w:rsid w:val="00B96888"/>
    <w:rsid w:val="00BA087F"/>
    <w:rsid w:val="00BB2FED"/>
    <w:rsid w:val="00BC2855"/>
    <w:rsid w:val="00BC37F1"/>
    <w:rsid w:val="00BD2E47"/>
    <w:rsid w:val="00BE4854"/>
    <w:rsid w:val="00BF0A89"/>
    <w:rsid w:val="00BF1366"/>
    <w:rsid w:val="00BF49F4"/>
    <w:rsid w:val="00BF6667"/>
    <w:rsid w:val="00C05402"/>
    <w:rsid w:val="00C069F3"/>
    <w:rsid w:val="00C10382"/>
    <w:rsid w:val="00C11274"/>
    <w:rsid w:val="00C227E9"/>
    <w:rsid w:val="00C375B8"/>
    <w:rsid w:val="00C375E3"/>
    <w:rsid w:val="00C42572"/>
    <w:rsid w:val="00C425F3"/>
    <w:rsid w:val="00C46FCA"/>
    <w:rsid w:val="00C51605"/>
    <w:rsid w:val="00C5485B"/>
    <w:rsid w:val="00C55716"/>
    <w:rsid w:val="00C55E09"/>
    <w:rsid w:val="00C60819"/>
    <w:rsid w:val="00C70CA7"/>
    <w:rsid w:val="00C74510"/>
    <w:rsid w:val="00C909B6"/>
    <w:rsid w:val="00CA259F"/>
    <w:rsid w:val="00CA2C32"/>
    <w:rsid w:val="00CA7BE8"/>
    <w:rsid w:val="00CB0C1E"/>
    <w:rsid w:val="00CB2310"/>
    <w:rsid w:val="00CB4961"/>
    <w:rsid w:val="00CC5ED3"/>
    <w:rsid w:val="00CD71FC"/>
    <w:rsid w:val="00CE2772"/>
    <w:rsid w:val="00CE4ED3"/>
    <w:rsid w:val="00CF0287"/>
    <w:rsid w:val="00CF0C02"/>
    <w:rsid w:val="00CF1596"/>
    <w:rsid w:val="00D06811"/>
    <w:rsid w:val="00D2140F"/>
    <w:rsid w:val="00D2212A"/>
    <w:rsid w:val="00D24A8F"/>
    <w:rsid w:val="00D2791E"/>
    <w:rsid w:val="00D313F7"/>
    <w:rsid w:val="00D326B2"/>
    <w:rsid w:val="00D36227"/>
    <w:rsid w:val="00D5248A"/>
    <w:rsid w:val="00D52DA1"/>
    <w:rsid w:val="00D62124"/>
    <w:rsid w:val="00D62A0A"/>
    <w:rsid w:val="00D76818"/>
    <w:rsid w:val="00D851FA"/>
    <w:rsid w:val="00D87A82"/>
    <w:rsid w:val="00D87FD4"/>
    <w:rsid w:val="00DB208B"/>
    <w:rsid w:val="00DB7CAD"/>
    <w:rsid w:val="00DC056D"/>
    <w:rsid w:val="00DC0D7A"/>
    <w:rsid w:val="00DD0259"/>
    <w:rsid w:val="00DD3CE9"/>
    <w:rsid w:val="00E225B6"/>
    <w:rsid w:val="00E273DC"/>
    <w:rsid w:val="00E30103"/>
    <w:rsid w:val="00E326B8"/>
    <w:rsid w:val="00E52830"/>
    <w:rsid w:val="00E54C89"/>
    <w:rsid w:val="00E75702"/>
    <w:rsid w:val="00E902D4"/>
    <w:rsid w:val="00E97BC7"/>
    <w:rsid w:val="00EA71D4"/>
    <w:rsid w:val="00EB4B0C"/>
    <w:rsid w:val="00EC10F1"/>
    <w:rsid w:val="00EC5C70"/>
    <w:rsid w:val="00EC71DD"/>
    <w:rsid w:val="00EE0A72"/>
    <w:rsid w:val="00EE1C5C"/>
    <w:rsid w:val="00EE24E0"/>
    <w:rsid w:val="00EF43FD"/>
    <w:rsid w:val="00EF5DAF"/>
    <w:rsid w:val="00F031EA"/>
    <w:rsid w:val="00F30245"/>
    <w:rsid w:val="00F577D3"/>
    <w:rsid w:val="00F65917"/>
    <w:rsid w:val="00F668D9"/>
    <w:rsid w:val="00F673FF"/>
    <w:rsid w:val="00F94E48"/>
    <w:rsid w:val="00F9552D"/>
    <w:rsid w:val="00FA3E3B"/>
    <w:rsid w:val="00FB6B31"/>
    <w:rsid w:val="00FC32BD"/>
    <w:rsid w:val="00FC53A5"/>
    <w:rsid w:val="00FD0A6F"/>
    <w:rsid w:val="00FD56D1"/>
    <w:rsid w:val="00FE6F2F"/>
    <w:rsid w:val="00FF2E6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8EF723"/>
  <w15:docId w15:val="{3B8378D0-2E68-40FE-AF69-AA3E9D5BF6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ind w:right="1021"/>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51129"/>
    <w:rPr>
      <w:rFonts w:ascii="Times New Roman" w:eastAsia="Times New Roman" w:hAnsi="Times New Roman" w:cs="Times New Roman"/>
      <w:sz w:val="20"/>
      <w:szCs w:val="20"/>
      <w:lang w:val="fr-CA" w:eastAsia="fr-FR"/>
    </w:rPr>
  </w:style>
  <w:style w:type="paragraph" w:styleId="Titre1">
    <w:name w:val="heading 1"/>
    <w:basedOn w:val="Normal"/>
    <w:next w:val="Normal"/>
    <w:link w:val="Titre1Car"/>
    <w:uiPriority w:val="9"/>
    <w:qFormat/>
    <w:rsid w:val="00BF49F4"/>
    <w:pPr>
      <w:outlineLvl w:val="0"/>
    </w:pPr>
    <w:rPr>
      <w:b/>
      <w:sz w:val="28"/>
      <w:szCs w:val="28"/>
    </w:rPr>
  </w:style>
  <w:style w:type="paragraph" w:styleId="Titre2">
    <w:name w:val="heading 2"/>
    <w:basedOn w:val="Normal"/>
    <w:next w:val="Normal"/>
    <w:link w:val="Titre2Car"/>
    <w:uiPriority w:val="9"/>
    <w:unhideWhenUsed/>
    <w:qFormat/>
    <w:rsid w:val="00BF49F4"/>
    <w:pPr>
      <w:outlineLvl w:val="1"/>
    </w:pPr>
    <w:rPr>
      <w:b/>
      <w:sz w:val="28"/>
    </w:rPr>
  </w:style>
  <w:style w:type="paragraph" w:styleId="Titre3">
    <w:name w:val="heading 3"/>
    <w:basedOn w:val="Normal"/>
    <w:next w:val="Normal"/>
    <w:link w:val="Titre3Car"/>
    <w:uiPriority w:val="9"/>
    <w:unhideWhenUsed/>
    <w:qFormat/>
    <w:rsid w:val="00BF49F4"/>
    <w:pPr>
      <w:numPr>
        <w:ilvl w:val="12"/>
      </w:numPr>
      <w:tabs>
        <w:tab w:val="left" w:pos="0"/>
      </w:tabs>
      <w:outlineLvl w:val="2"/>
    </w:pPr>
    <w:rPr>
      <w:b/>
      <w:i/>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Marquedecommentaire">
    <w:name w:val="annotation reference"/>
    <w:basedOn w:val="Policepardfaut"/>
    <w:uiPriority w:val="99"/>
    <w:semiHidden/>
    <w:unhideWhenUsed/>
    <w:rsid w:val="00530559"/>
    <w:rPr>
      <w:sz w:val="16"/>
      <w:szCs w:val="16"/>
    </w:rPr>
  </w:style>
  <w:style w:type="paragraph" w:styleId="Paragraphedeliste">
    <w:name w:val="List Paragraph"/>
    <w:basedOn w:val="Normal"/>
    <w:uiPriority w:val="34"/>
    <w:qFormat/>
    <w:rsid w:val="00B901DC"/>
    <w:pPr>
      <w:ind w:left="720"/>
      <w:contextualSpacing/>
    </w:pPr>
  </w:style>
  <w:style w:type="character" w:customStyle="1" w:styleId="Titre1Car">
    <w:name w:val="Titre 1 Car"/>
    <w:basedOn w:val="Policepardfaut"/>
    <w:link w:val="Titre1"/>
    <w:uiPriority w:val="9"/>
    <w:rsid w:val="00BF49F4"/>
    <w:rPr>
      <w:rFonts w:ascii="Times New Roman" w:eastAsia="Times New Roman" w:hAnsi="Times New Roman" w:cs="Times New Roman"/>
      <w:b/>
      <w:sz w:val="28"/>
      <w:szCs w:val="28"/>
      <w:lang w:val="fr-CA" w:eastAsia="fr-FR"/>
    </w:rPr>
  </w:style>
  <w:style w:type="character" w:customStyle="1" w:styleId="Titre2Car">
    <w:name w:val="Titre 2 Car"/>
    <w:basedOn w:val="Policepardfaut"/>
    <w:link w:val="Titre2"/>
    <w:uiPriority w:val="9"/>
    <w:rsid w:val="00BF49F4"/>
    <w:rPr>
      <w:rFonts w:ascii="Times New Roman" w:eastAsia="Times New Roman" w:hAnsi="Times New Roman" w:cs="Times New Roman"/>
      <w:b/>
      <w:sz w:val="28"/>
      <w:szCs w:val="20"/>
      <w:lang w:val="fr-CA" w:eastAsia="fr-FR"/>
    </w:rPr>
  </w:style>
  <w:style w:type="character" w:customStyle="1" w:styleId="Titre3Car">
    <w:name w:val="Titre 3 Car"/>
    <w:basedOn w:val="Policepardfaut"/>
    <w:link w:val="Titre3"/>
    <w:uiPriority w:val="9"/>
    <w:rsid w:val="00BF49F4"/>
    <w:rPr>
      <w:rFonts w:ascii="Times New Roman" w:eastAsia="Times New Roman" w:hAnsi="Times New Roman" w:cs="Times New Roman"/>
      <w:b/>
      <w:i/>
      <w:sz w:val="28"/>
      <w:szCs w:val="28"/>
      <w:lang w:val="fr-CA" w:eastAsia="fr-FR"/>
    </w:rPr>
  </w:style>
  <w:style w:type="paragraph" w:styleId="Titre">
    <w:name w:val="Title"/>
    <w:basedOn w:val="Normal"/>
    <w:next w:val="Normal"/>
    <w:link w:val="TitreCar"/>
    <w:uiPriority w:val="10"/>
    <w:qFormat/>
    <w:rsid w:val="00BF49F4"/>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reCar">
    <w:name w:val="Titre Car"/>
    <w:basedOn w:val="Policepardfaut"/>
    <w:link w:val="Titre"/>
    <w:uiPriority w:val="10"/>
    <w:rsid w:val="00BF49F4"/>
    <w:rPr>
      <w:rFonts w:asciiTheme="majorHAnsi" w:eastAsiaTheme="majorEastAsia" w:hAnsiTheme="majorHAnsi" w:cstheme="majorBidi"/>
      <w:color w:val="17365D" w:themeColor="text2" w:themeShade="BF"/>
      <w:spacing w:val="5"/>
      <w:kern w:val="28"/>
      <w:sz w:val="52"/>
      <w:szCs w:val="52"/>
      <w:lang w:val="fr-CA" w:eastAsia="fr-FR"/>
    </w:rPr>
  </w:style>
  <w:style w:type="paragraph" w:styleId="En-ttedetabledesmatires">
    <w:name w:val="TOC Heading"/>
    <w:basedOn w:val="Titre1"/>
    <w:next w:val="Normal"/>
    <w:uiPriority w:val="39"/>
    <w:unhideWhenUsed/>
    <w:qFormat/>
    <w:rsid w:val="00691583"/>
    <w:pPr>
      <w:keepNext/>
      <w:keepLines/>
      <w:spacing w:before="480"/>
      <w:outlineLvl w:val="9"/>
    </w:pPr>
    <w:rPr>
      <w:rFonts w:asciiTheme="majorHAnsi" w:eastAsiaTheme="majorEastAsia" w:hAnsiTheme="majorHAnsi" w:cstheme="majorBidi"/>
      <w:bCs/>
      <w:color w:val="365F91" w:themeColor="accent1" w:themeShade="BF"/>
      <w:lang w:val="fr-FR" w:eastAsia="en-US"/>
    </w:rPr>
  </w:style>
  <w:style w:type="paragraph" w:styleId="TM1">
    <w:name w:val="toc 1"/>
    <w:basedOn w:val="Normal"/>
    <w:next w:val="Normal"/>
    <w:autoRedefine/>
    <w:uiPriority w:val="39"/>
    <w:unhideWhenUsed/>
    <w:rsid w:val="00691583"/>
    <w:pPr>
      <w:spacing w:after="100"/>
    </w:pPr>
  </w:style>
  <w:style w:type="paragraph" w:styleId="TM2">
    <w:name w:val="toc 2"/>
    <w:basedOn w:val="Normal"/>
    <w:next w:val="Normal"/>
    <w:autoRedefine/>
    <w:uiPriority w:val="39"/>
    <w:unhideWhenUsed/>
    <w:rsid w:val="00691583"/>
    <w:pPr>
      <w:spacing w:after="100"/>
      <w:ind w:left="200"/>
    </w:pPr>
  </w:style>
  <w:style w:type="paragraph" w:styleId="TM3">
    <w:name w:val="toc 3"/>
    <w:basedOn w:val="Normal"/>
    <w:next w:val="Normal"/>
    <w:autoRedefine/>
    <w:uiPriority w:val="39"/>
    <w:unhideWhenUsed/>
    <w:rsid w:val="00691583"/>
    <w:pPr>
      <w:spacing w:after="100"/>
      <w:ind w:left="400"/>
    </w:pPr>
  </w:style>
  <w:style w:type="character" w:styleId="Lienhypertexte">
    <w:name w:val="Hyperlink"/>
    <w:basedOn w:val="Policepardfaut"/>
    <w:uiPriority w:val="99"/>
    <w:unhideWhenUsed/>
    <w:rsid w:val="00691583"/>
    <w:rPr>
      <w:color w:val="0000FF" w:themeColor="hyperlink"/>
      <w:u w:val="single"/>
    </w:rPr>
  </w:style>
  <w:style w:type="paragraph" w:styleId="Textedebulles">
    <w:name w:val="Balloon Text"/>
    <w:basedOn w:val="Normal"/>
    <w:link w:val="TextedebullesCar"/>
    <w:uiPriority w:val="99"/>
    <w:semiHidden/>
    <w:unhideWhenUsed/>
    <w:rsid w:val="00691583"/>
    <w:rPr>
      <w:rFonts w:ascii="Tahoma" w:hAnsi="Tahoma" w:cs="Tahoma"/>
      <w:sz w:val="16"/>
      <w:szCs w:val="16"/>
    </w:rPr>
  </w:style>
  <w:style w:type="character" w:customStyle="1" w:styleId="TextedebullesCar">
    <w:name w:val="Texte de bulles Car"/>
    <w:basedOn w:val="Policepardfaut"/>
    <w:link w:val="Textedebulles"/>
    <w:uiPriority w:val="99"/>
    <w:semiHidden/>
    <w:rsid w:val="00691583"/>
    <w:rPr>
      <w:rFonts w:ascii="Tahoma" w:eastAsia="Times New Roman" w:hAnsi="Tahoma" w:cs="Tahoma"/>
      <w:sz w:val="16"/>
      <w:szCs w:val="16"/>
      <w:lang w:val="fr-CA" w:eastAsia="fr-FR"/>
    </w:rPr>
  </w:style>
  <w:style w:type="paragraph" w:customStyle="1" w:styleId="Default">
    <w:name w:val="Default"/>
    <w:rsid w:val="005858E3"/>
    <w:pPr>
      <w:autoSpaceDE w:val="0"/>
      <w:autoSpaceDN w:val="0"/>
      <w:adjustRightInd w:val="0"/>
      <w:spacing w:after="0" w:line="240" w:lineRule="auto"/>
      <w:ind w:right="0"/>
    </w:pPr>
    <w:rPr>
      <w:rFonts w:ascii="Arial" w:hAnsi="Arial" w:cs="Arial"/>
      <w:color w:val="000000"/>
      <w:sz w:val="24"/>
      <w:szCs w:val="24"/>
    </w:rPr>
  </w:style>
  <w:style w:type="paragraph" w:styleId="Rvision">
    <w:name w:val="Revision"/>
    <w:hidden/>
    <w:uiPriority w:val="99"/>
    <w:semiHidden/>
    <w:rsid w:val="00415DCF"/>
    <w:pPr>
      <w:spacing w:after="0" w:line="240" w:lineRule="auto"/>
      <w:ind w:right="0"/>
    </w:pPr>
    <w:rPr>
      <w:rFonts w:ascii="Times New Roman" w:eastAsia="Times New Roman" w:hAnsi="Times New Roman" w:cs="Times New Roman"/>
      <w:sz w:val="20"/>
      <w:szCs w:val="20"/>
      <w:lang w:val="fr-CA" w:eastAsia="fr-FR"/>
    </w:rPr>
  </w:style>
  <w:style w:type="paragraph" w:styleId="Commentaire">
    <w:name w:val="annotation text"/>
    <w:basedOn w:val="Normal"/>
    <w:link w:val="CommentaireCar"/>
    <w:uiPriority w:val="99"/>
    <w:semiHidden/>
    <w:unhideWhenUsed/>
    <w:rsid w:val="00035687"/>
  </w:style>
  <w:style w:type="character" w:customStyle="1" w:styleId="CommentaireCar">
    <w:name w:val="Commentaire Car"/>
    <w:basedOn w:val="Policepardfaut"/>
    <w:link w:val="Commentaire"/>
    <w:uiPriority w:val="99"/>
    <w:semiHidden/>
    <w:rsid w:val="00035687"/>
    <w:rPr>
      <w:rFonts w:ascii="Times New Roman" w:eastAsia="Times New Roman" w:hAnsi="Times New Roman" w:cs="Times New Roman"/>
      <w:sz w:val="20"/>
      <w:szCs w:val="20"/>
      <w:lang w:val="fr-CA" w:eastAsia="fr-FR"/>
    </w:rPr>
  </w:style>
  <w:style w:type="paragraph" w:styleId="Objetducommentaire">
    <w:name w:val="annotation subject"/>
    <w:basedOn w:val="Commentaire"/>
    <w:next w:val="Commentaire"/>
    <w:link w:val="ObjetducommentaireCar"/>
    <w:uiPriority w:val="99"/>
    <w:semiHidden/>
    <w:unhideWhenUsed/>
    <w:rsid w:val="00035687"/>
    <w:rPr>
      <w:b/>
      <w:bCs/>
    </w:rPr>
  </w:style>
  <w:style w:type="character" w:customStyle="1" w:styleId="ObjetducommentaireCar">
    <w:name w:val="Objet du commentaire Car"/>
    <w:basedOn w:val="CommentaireCar"/>
    <w:link w:val="Objetducommentaire"/>
    <w:uiPriority w:val="99"/>
    <w:semiHidden/>
    <w:rsid w:val="00035687"/>
    <w:rPr>
      <w:rFonts w:ascii="Times New Roman" w:eastAsia="Times New Roman" w:hAnsi="Times New Roman" w:cs="Times New Roman"/>
      <w:b/>
      <w:bCs/>
      <w:sz w:val="20"/>
      <w:szCs w:val="20"/>
      <w:lang w:val="fr-CA" w:eastAsia="fr-FR"/>
    </w:rPr>
  </w:style>
  <w:style w:type="paragraph" w:styleId="En-tte">
    <w:name w:val="header"/>
    <w:basedOn w:val="Normal"/>
    <w:link w:val="En-tteCar"/>
    <w:uiPriority w:val="99"/>
    <w:unhideWhenUsed/>
    <w:rsid w:val="009A0A5E"/>
    <w:pPr>
      <w:tabs>
        <w:tab w:val="center" w:pos="4536"/>
        <w:tab w:val="right" w:pos="9072"/>
      </w:tabs>
    </w:pPr>
  </w:style>
  <w:style w:type="character" w:customStyle="1" w:styleId="En-tteCar">
    <w:name w:val="En-tête Car"/>
    <w:basedOn w:val="Policepardfaut"/>
    <w:link w:val="En-tte"/>
    <w:uiPriority w:val="99"/>
    <w:rsid w:val="009A0A5E"/>
    <w:rPr>
      <w:rFonts w:ascii="Times New Roman" w:eastAsia="Times New Roman" w:hAnsi="Times New Roman" w:cs="Times New Roman"/>
      <w:sz w:val="20"/>
      <w:szCs w:val="20"/>
      <w:lang w:val="fr-CA" w:eastAsia="fr-FR"/>
    </w:rPr>
  </w:style>
  <w:style w:type="paragraph" w:styleId="Pieddepage">
    <w:name w:val="footer"/>
    <w:basedOn w:val="Normal"/>
    <w:link w:val="PieddepageCar"/>
    <w:uiPriority w:val="99"/>
    <w:unhideWhenUsed/>
    <w:rsid w:val="009A0A5E"/>
    <w:pPr>
      <w:tabs>
        <w:tab w:val="center" w:pos="4536"/>
        <w:tab w:val="right" w:pos="9072"/>
      </w:tabs>
    </w:pPr>
  </w:style>
  <w:style w:type="character" w:customStyle="1" w:styleId="PieddepageCar">
    <w:name w:val="Pied de page Car"/>
    <w:basedOn w:val="Policepardfaut"/>
    <w:link w:val="Pieddepage"/>
    <w:uiPriority w:val="99"/>
    <w:rsid w:val="009A0A5E"/>
    <w:rPr>
      <w:rFonts w:ascii="Times New Roman" w:eastAsia="Times New Roman" w:hAnsi="Times New Roman" w:cs="Times New Roman"/>
      <w:sz w:val="20"/>
      <w:szCs w:val="20"/>
      <w:lang w:val="fr-CA"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4698544">
      <w:bodyDiv w:val="1"/>
      <w:marLeft w:val="0"/>
      <w:marRight w:val="0"/>
      <w:marTop w:val="0"/>
      <w:marBottom w:val="0"/>
      <w:divBdr>
        <w:top w:val="none" w:sz="0" w:space="0" w:color="auto"/>
        <w:left w:val="none" w:sz="0" w:space="0" w:color="auto"/>
        <w:bottom w:val="none" w:sz="0" w:space="0" w:color="auto"/>
        <w:right w:val="none" w:sz="0" w:space="0" w:color="auto"/>
      </w:divBdr>
    </w:div>
    <w:div w:id="643657198">
      <w:bodyDiv w:val="1"/>
      <w:marLeft w:val="0"/>
      <w:marRight w:val="0"/>
      <w:marTop w:val="0"/>
      <w:marBottom w:val="0"/>
      <w:divBdr>
        <w:top w:val="none" w:sz="0" w:space="0" w:color="auto"/>
        <w:left w:val="none" w:sz="0" w:space="0" w:color="auto"/>
        <w:bottom w:val="none" w:sz="0" w:space="0" w:color="auto"/>
        <w:right w:val="none" w:sz="0" w:space="0" w:color="auto"/>
      </w:divBdr>
    </w:div>
    <w:div w:id="683022927">
      <w:bodyDiv w:val="1"/>
      <w:marLeft w:val="0"/>
      <w:marRight w:val="0"/>
      <w:marTop w:val="0"/>
      <w:marBottom w:val="0"/>
      <w:divBdr>
        <w:top w:val="none" w:sz="0" w:space="0" w:color="auto"/>
        <w:left w:val="none" w:sz="0" w:space="0" w:color="auto"/>
        <w:bottom w:val="none" w:sz="0" w:space="0" w:color="auto"/>
        <w:right w:val="none" w:sz="0" w:space="0" w:color="auto"/>
      </w:divBdr>
    </w:div>
    <w:div w:id="1208295087">
      <w:bodyDiv w:val="1"/>
      <w:marLeft w:val="0"/>
      <w:marRight w:val="0"/>
      <w:marTop w:val="0"/>
      <w:marBottom w:val="0"/>
      <w:divBdr>
        <w:top w:val="none" w:sz="0" w:space="0" w:color="auto"/>
        <w:left w:val="none" w:sz="0" w:space="0" w:color="auto"/>
        <w:bottom w:val="none" w:sz="0" w:space="0" w:color="auto"/>
        <w:right w:val="none" w:sz="0" w:space="0" w:color="auto"/>
      </w:divBdr>
    </w:div>
    <w:div w:id="1210923420">
      <w:bodyDiv w:val="1"/>
      <w:marLeft w:val="0"/>
      <w:marRight w:val="0"/>
      <w:marTop w:val="0"/>
      <w:marBottom w:val="0"/>
      <w:divBdr>
        <w:top w:val="none" w:sz="0" w:space="0" w:color="auto"/>
        <w:left w:val="none" w:sz="0" w:space="0" w:color="auto"/>
        <w:bottom w:val="none" w:sz="0" w:space="0" w:color="auto"/>
        <w:right w:val="none" w:sz="0" w:space="0" w:color="auto"/>
      </w:divBdr>
    </w:div>
    <w:div w:id="1243638736">
      <w:bodyDiv w:val="1"/>
      <w:marLeft w:val="0"/>
      <w:marRight w:val="0"/>
      <w:marTop w:val="0"/>
      <w:marBottom w:val="0"/>
      <w:divBdr>
        <w:top w:val="none" w:sz="0" w:space="0" w:color="auto"/>
        <w:left w:val="none" w:sz="0" w:space="0" w:color="auto"/>
        <w:bottom w:val="none" w:sz="0" w:space="0" w:color="auto"/>
        <w:right w:val="none" w:sz="0" w:space="0" w:color="auto"/>
      </w:divBdr>
    </w:div>
    <w:div w:id="1361200592">
      <w:bodyDiv w:val="1"/>
      <w:marLeft w:val="0"/>
      <w:marRight w:val="0"/>
      <w:marTop w:val="0"/>
      <w:marBottom w:val="0"/>
      <w:divBdr>
        <w:top w:val="none" w:sz="0" w:space="0" w:color="auto"/>
        <w:left w:val="none" w:sz="0" w:space="0" w:color="auto"/>
        <w:bottom w:val="none" w:sz="0" w:space="0" w:color="auto"/>
        <w:right w:val="none" w:sz="0" w:space="0" w:color="auto"/>
      </w:divBdr>
    </w:div>
    <w:div w:id="1408112582">
      <w:bodyDiv w:val="1"/>
      <w:marLeft w:val="0"/>
      <w:marRight w:val="0"/>
      <w:marTop w:val="0"/>
      <w:marBottom w:val="0"/>
      <w:divBdr>
        <w:top w:val="none" w:sz="0" w:space="0" w:color="auto"/>
        <w:left w:val="none" w:sz="0" w:space="0" w:color="auto"/>
        <w:bottom w:val="none" w:sz="0" w:space="0" w:color="auto"/>
        <w:right w:val="none" w:sz="0" w:space="0" w:color="auto"/>
      </w:divBdr>
    </w:div>
    <w:div w:id="1572807084">
      <w:bodyDiv w:val="1"/>
      <w:marLeft w:val="0"/>
      <w:marRight w:val="0"/>
      <w:marTop w:val="0"/>
      <w:marBottom w:val="0"/>
      <w:divBdr>
        <w:top w:val="none" w:sz="0" w:space="0" w:color="auto"/>
        <w:left w:val="none" w:sz="0" w:space="0" w:color="auto"/>
        <w:bottom w:val="none" w:sz="0" w:space="0" w:color="auto"/>
        <w:right w:val="none" w:sz="0" w:space="0" w:color="auto"/>
      </w:divBdr>
    </w:div>
    <w:div w:id="1901595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emf"/><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6" Type="http://schemas.openxmlformats.org/officeDocument/2006/relationships/image" Target="media/image9.emf"/><Relationship Id="rId107" Type="http://schemas.openxmlformats.org/officeDocument/2006/relationships/image" Target="media/image100.png"/><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png"/><Relationship Id="rId45" Type="http://schemas.openxmlformats.org/officeDocument/2006/relationships/image" Target="media/image38.emf"/><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png"/><Relationship Id="rId87" Type="http://schemas.openxmlformats.org/officeDocument/2006/relationships/image" Target="media/image80.png"/><Relationship Id="rId102" Type="http://schemas.openxmlformats.org/officeDocument/2006/relationships/image" Target="media/image95.png"/><Relationship Id="rId110" Type="http://schemas.openxmlformats.org/officeDocument/2006/relationships/image" Target="media/image103.png"/><Relationship Id="rId115" Type="http://schemas.openxmlformats.org/officeDocument/2006/relationships/image" Target="media/image108.png"/><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image" Target="media/image75.png"/><Relationship Id="rId90" Type="http://schemas.openxmlformats.org/officeDocument/2006/relationships/image" Target="media/image83.png"/><Relationship Id="rId95" Type="http://schemas.openxmlformats.org/officeDocument/2006/relationships/image" Target="media/image88.png"/><Relationship Id="rId19" Type="http://schemas.openxmlformats.org/officeDocument/2006/relationships/image" Target="media/image12.emf"/><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13" Type="http://schemas.openxmlformats.org/officeDocument/2006/relationships/image" Target="media/image106.png"/><Relationship Id="rId118"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image" Target="media/image9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png"/><Relationship Id="rId46" Type="http://schemas.openxmlformats.org/officeDocument/2006/relationships/image" Target="media/image39.emf"/><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image" Target="media/image96.png"/><Relationship Id="rId108" Type="http://schemas.openxmlformats.org/officeDocument/2006/relationships/image" Target="media/image101.png"/><Relationship Id="rId116" Type="http://schemas.openxmlformats.org/officeDocument/2006/relationships/image" Target="media/image109.png"/><Relationship Id="rId20" Type="http://schemas.openxmlformats.org/officeDocument/2006/relationships/image" Target="media/image13.png"/><Relationship Id="rId41" Type="http://schemas.openxmlformats.org/officeDocument/2006/relationships/image" Target="media/image34.emf"/><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11" Type="http://schemas.openxmlformats.org/officeDocument/2006/relationships/image" Target="media/image10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png"/><Relationship Id="rId114" Type="http://schemas.openxmlformats.org/officeDocument/2006/relationships/image" Target="media/image107.png"/><Relationship Id="rId119"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24.emf"/><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emf"/><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D67B90E-A0BA-4E13-9214-23505A87E5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25831</TotalTime>
  <Pages>158</Pages>
  <Words>13372</Words>
  <Characters>73546</Characters>
  <Application>Microsoft Office Word</Application>
  <DocSecurity>0</DocSecurity>
  <Lines>612</Lines>
  <Paragraphs>173</Paragraphs>
  <ScaleCrop>false</ScaleCrop>
  <HeadingPairs>
    <vt:vector size="2" baseType="variant">
      <vt:variant>
        <vt:lpstr>Titre</vt:lpstr>
      </vt:variant>
      <vt:variant>
        <vt:i4>1</vt:i4>
      </vt:variant>
    </vt:vector>
  </HeadingPairs>
  <TitlesOfParts>
    <vt:vector size="1" baseType="lpstr">
      <vt:lpstr/>
    </vt:vector>
  </TitlesOfParts>
  <Company>CHRU de BREST</Company>
  <LinksUpToDate>false</LinksUpToDate>
  <CharactersWithSpaces>86745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0124323a</dc:creator>
  <cp:lastModifiedBy>MAGUEUR MICKAËL</cp:lastModifiedBy>
  <cp:revision>85</cp:revision>
  <cp:lastPrinted>2019-10-09T09:43:00Z</cp:lastPrinted>
  <dcterms:created xsi:type="dcterms:W3CDTF">2021-07-20T08:56:00Z</dcterms:created>
  <dcterms:modified xsi:type="dcterms:W3CDTF">2022-09-19T19:15:00Z</dcterms:modified>
</cp:coreProperties>
</file>